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4712" w14:textId="77777777" w:rsidR="00095671" w:rsidRDefault="00095671" w:rsidP="00095671">
      <w:pPr>
        <w:numPr>
          <w:ilvl w:val="0"/>
          <w:numId w:val="29"/>
        </w:numPr>
        <w:jc w:val="both"/>
        <w:rPr>
          <w:rFonts w:ascii="Calibri" w:hAnsi="Calibri"/>
          <w:b/>
          <w:bCs/>
          <w:szCs w:val="22"/>
          <w:lang w:val="el-GR"/>
        </w:rPr>
      </w:pPr>
      <w:bookmarkStart w:id="0" w:name="_Hlk176868390"/>
      <w:r>
        <w:rPr>
          <w:rFonts w:ascii="Calibri" w:hAnsi="Calibri"/>
          <w:b/>
          <w:bCs/>
          <w:szCs w:val="22"/>
          <w:lang w:val="el-GR"/>
        </w:rPr>
        <w:t>Επικύρωση Πρακτικού αρ.12</w:t>
      </w:r>
    </w:p>
    <w:p w14:paraId="666E6A8F" w14:textId="77777777" w:rsidR="00095671" w:rsidRDefault="00095671" w:rsidP="00095671">
      <w:pPr>
        <w:jc w:val="both"/>
        <w:rPr>
          <w:rFonts w:ascii="Calibri" w:hAnsi="Calibri"/>
          <w:szCs w:val="22"/>
          <w:lang w:val="el-GR"/>
        </w:rPr>
      </w:pPr>
    </w:p>
    <w:p w14:paraId="34FAEBCF" w14:textId="77777777" w:rsidR="00095671" w:rsidRDefault="00095671" w:rsidP="00095671">
      <w:pPr>
        <w:jc w:val="both"/>
        <w:rPr>
          <w:rFonts w:asciiTheme="minorHAnsi" w:hAnsiTheme="minorHAnsi" w:cstheme="minorHAnsi"/>
          <w:szCs w:val="22"/>
          <w:lang w:val="el-GR"/>
        </w:rPr>
      </w:pPr>
      <w:r w:rsidRPr="000E0E0F">
        <w:rPr>
          <w:rFonts w:asciiTheme="minorHAnsi" w:hAnsiTheme="minorHAnsi" w:cstheme="minorHAnsi"/>
          <w:szCs w:val="22"/>
          <w:lang w:val="el-GR"/>
        </w:rPr>
        <w:t xml:space="preserve">Η Επιτροπή επικυρώνει ομόφωνα </w:t>
      </w:r>
      <w:r>
        <w:rPr>
          <w:rFonts w:asciiTheme="minorHAnsi" w:hAnsiTheme="minorHAnsi" w:cstheme="minorHAnsi"/>
          <w:szCs w:val="22"/>
          <w:lang w:val="el-GR"/>
        </w:rPr>
        <w:t>το πιο πάνω πρακτικό</w:t>
      </w:r>
      <w:r w:rsidRPr="000E0E0F">
        <w:rPr>
          <w:rFonts w:asciiTheme="minorHAnsi" w:hAnsiTheme="minorHAnsi" w:cstheme="minorHAnsi"/>
          <w:szCs w:val="22"/>
          <w:lang w:val="el-GR"/>
        </w:rPr>
        <w:t>.</w:t>
      </w:r>
    </w:p>
    <w:p w14:paraId="4438DAD0" w14:textId="77777777" w:rsidR="00095671" w:rsidRDefault="00095671" w:rsidP="00095671">
      <w:pPr>
        <w:jc w:val="both"/>
        <w:rPr>
          <w:rFonts w:asciiTheme="minorHAnsi" w:hAnsiTheme="minorHAnsi" w:cstheme="minorHAnsi"/>
          <w:szCs w:val="22"/>
          <w:lang w:val="el-GR"/>
        </w:rPr>
      </w:pPr>
    </w:p>
    <w:p w14:paraId="5A792695" w14:textId="77777777" w:rsidR="00AB60A5" w:rsidRDefault="00AB60A5" w:rsidP="00095671">
      <w:pPr>
        <w:jc w:val="both"/>
        <w:rPr>
          <w:rFonts w:asciiTheme="minorHAnsi" w:hAnsiTheme="minorHAnsi" w:cstheme="minorHAnsi"/>
          <w:szCs w:val="22"/>
          <w:lang w:val="el-GR"/>
        </w:rPr>
      </w:pPr>
    </w:p>
    <w:p w14:paraId="026C6C5F" w14:textId="77777777" w:rsidR="00AB60A5" w:rsidRDefault="00AB60A5" w:rsidP="00095671">
      <w:pPr>
        <w:jc w:val="both"/>
        <w:rPr>
          <w:rFonts w:asciiTheme="minorHAnsi" w:hAnsiTheme="minorHAnsi" w:cstheme="minorHAnsi"/>
          <w:szCs w:val="22"/>
          <w:lang w:val="el-GR"/>
        </w:rPr>
      </w:pPr>
    </w:p>
    <w:p w14:paraId="5DF92A43" w14:textId="77777777" w:rsidR="00AB60A5" w:rsidRDefault="00AB60A5" w:rsidP="00095671">
      <w:pPr>
        <w:jc w:val="both"/>
        <w:rPr>
          <w:rFonts w:asciiTheme="minorHAnsi" w:hAnsiTheme="minorHAnsi" w:cstheme="minorHAnsi"/>
          <w:szCs w:val="22"/>
          <w:lang w:val="el-GR"/>
        </w:rPr>
      </w:pPr>
    </w:p>
    <w:p w14:paraId="2A67FB03" w14:textId="77777777" w:rsidR="00AB60A5" w:rsidRDefault="00AB60A5" w:rsidP="00095671">
      <w:pPr>
        <w:jc w:val="both"/>
        <w:rPr>
          <w:rFonts w:asciiTheme="minorHAnsi" w:hAnsiTheme="minorHAnsi" w:cstheme="minorHAnsi"/>
          <w:szCs w:val="22"/>
          <w:lang w:val="el-GR"/>
        </w:rPr>
      </w:pPr>
    </w:p>
    <w:p w14:paraId="53290611" w14:textId="77777777" w:rsidR="00AB60A5" w:rsidRDefault="00AB60A5" w:rsidP="00095671">
      <w:pPr>
        <w:jc w:val="both"/>
        <w:rPr>
          <w:rFonts w:asciiTheme="minorHAnsi" w:hAnsiTheme="minorHAnsi" w:cstheme="minorHAnsi"/>
          <w:szCs w:val="22"/>
          <w:lang w:val="el-GR"/>
        </w:rPr>
      </w:pPr>
    </w:p>
    <w:p w14:paraId="626C33E3" w14:textId="77777777" w:rsidR="00AB60A5" w:rsidRDefault="00AB60A5" w:rsidP="00095671">
      <w:pPr>
        <w:jc w:val="both"/>
        <w:rPr>
          <w:rFonts w:asciiTheme="minorHAnsi" w:hAnsiTheme="minorHAnsi" w:cstheme="minorHAnsi"/>
          <w:szCs w:val="22"/>
          <w:lang w:val="el-GR"/>
        </w:rPr>
      </w:pPr>
    </w:p>
    <w:p w14:paraId="66AB1280" w14:textId="77777777" w:rsidR="00AB60A5" w:rsidRDefault="00AB60A5" w:rsidP="00095671">
      <w:pPr>
        <w:jc w:val="both"/>
        <w:rPr>
          <w:rFonts w:asciiTheme="minorHAnsi" w:hAnsiTheme="minorHAnsi" w:cstheme="minorHAnsi"/>
          <w:szCs w:val="22"/>
          <w:lang w:val="el-GR"/>
        </w:rPr>
      </w:pPr>
    </w:p>
    <w:p w14:paraId="5AAB4034" w14:textId="77777777" w:rsidR="00AB60A5" w:rsidRDefault="00AB60A5" w:rsidP="00095671">
      <w:pPr>
        <w:jc w:val="both"/>
        <w:rPr>
          <w:rFonts w:asciiTheme="minorHAnsi" w:hAnsiTheme="minorHAnsi" w:cstheme="minorHAnsi"/>
          <w:szCs w:val="22"/>
          <w:lang w:val="el-GR"/>
        </w:rPr>
      </w:pPr>
    </w:p>
    <w:p w14:paraId="0CA4108F" w14:textId="77777777" w:rsidR="00AB60A5" w:rsidRDefault="00AB60A5" w:rsidP="00095671">
      <w:pPr>
        <w:jc w:val="both"/>
        <w:rPr>
          <w:rFonts w:asciiTheme="minorHAnsi" w:hAnsiTheme="minorHAnsi" w:cstheme="minorHAnsi"/>
          <w:szCs w:val="22"/>
          <w:lang w:val="el-GR"/>
        </w:rPr>
      </w:pPr>
    </w:p>
    <w:p w14:paraId="7CD8DDBC" w14:textId="77777777" w:rsidR="00AB60A5" w:rsidRDefault="00AB60A5" w:rsidP="00095671">
      <w:pPr>
        <w:jc w:val="both"/>
        <w:rPr>
          <w:rFonts w:asciiTheme="minorHAnsi" w:hAnsiTheme="minorHAnsi" w:cstheme="minorHAnsi"/>
          <w:szCs w:val="22"/>
          <w:lang w:val="el-GR"/>
        </w:rPr>
      </w:pPr>
    </w:p>
    <w:p w14:paraId="42742937" w14:textId="77777777" w:rsidR="00AB60A5" w:rsidRDefault="00AB60A5" w:rsidP="00095671">
      <w:pPr>
        <w:jc w:val="both"/>
        <w:rPr>
          <w:rFonts w:asciiTheme="minorHAnsi" w:hAnsiTheme="minorHAnsi" w:cstheme="minorHAnsi"/>
          <w:szCs w:val="22"/>
          <w:lang w:val="el-GR"/>
        </w:rPr>
      </w:pPr>
    </w:p>
    <w:p w14:paraId="2FEAB3AB" w14:textId="77777777" w:rsidR="00AB60A5" w:rsidRDefault="00AB60A5" w:rsidP="00095671">
      <w:pPr>
        <w:jc w:val="both"/>
        <w:rPr>
          <w:rFonts w:asciiTheme="minorHAnsi" w:hAnsiTheme="minorHAnsi" w:cstheme="minorHAnsi"/>
          <w:szCs w:val="22"/>
          <w:lang w:val="el-GR"/>
        </w:rPr>
      </w:pPr>
    </w:p>
    <w:p w14:paraId="2BEFF120" w14:textId="77777777" w:rsidR="00AB60A5" w:rsidRDefault="00AB60A5" w:rsidP="00095671">
      <w:pPr>
        <w:jc w:val="both"/>
        <w:rPr>
          <w:rFonts w:asciiTheme="minorHAnsi" w:hAnsiTheme="minorHAnsi" w:cstheme="minorHAnsi"/>
          <w:szCs w:val="22"/>
          <w:lang w:val="el-GR"/>
        </w:rPr>
      </w:pPr>
    </w:p>
    <w:p w14:paraId="1D168002" w14:textId="77777777" w:rsidR="00AB60A5" w:rsidRDefault="00AB60A5" w:rsidP="00095671">
      <w:pPr>
        <w:jc w:val="both"/>
        <w:rPr>
          <w:rFonts w:asciiTheme="minorHAnsi" w:hAnsiTheme="minorHAnsi" w:cstheme="minorHAnsi"/>
          <w:szCs w:val="22"/>
          <w:lang w:val="el-GR"/>
        </w:rPr>
      </w:pPr>
    </w:p>
    <w:p w14:paraId="10C6CB72" w14:textId="77777777" w:rsidR="00AB60A5" w:rsidRDefault="00AB60A5" w:rsidP="00095671">
      <w:pPr>
        <w:jc w:val="both"/>
        <w:rPr>
          <w:rFonts w:asciiTheme="minorHAnsi" w:hAnsiTheme="minorHAnsi" w:cstheme="minorHAnsi"/>
          <w:szCs w:val="22"/>
          <w:lang w:val="el-GR"/>
        </w:rPr>
      </w:pPr>
    </w:p>
    <w:p w14:paraId="1688D857" w14:textId="77777777" w:rsidR="00AB60A5" w:rsidRDefault="00AB60A5" w:rsidP="00095671">
      <w:pPr>
        <w:jc w:val="both"/>
        <w:rPr>
          <w:rFonts w:asciiTheme="minorHAnsi" w:hAnsiTheme="minorHAnsi" w:cstheme="minorHAnsi"/>
          <w:szCs w:val="22"/>
          <w:lang w:val="el-GR"/>
        </w:rPr>
      </w:pPr>
    </w:p>
    <w:p w14:paraId="695AA76F" w14:textId="77777777" w:rsidR="00AB60A5" w:rsidRDefault="00AB60A5" w:rsidP="00095671">
      <w:pPr>
        <w:jc w:val="both"/>
        <w:rPr>
          <w:rFonts w:asciiTheme="minorHAnsi" w:hAnsiTheme="minorHAnsi" w:cstheme="minorHAnsi"/>
          <w:szCs w:val="22"/>
          <w:lang w:val="el-GR"/>
        </w:rPr>
      </w:pPr>
    </w:p>
    <w:p w14:paraId="3B3F3956" w14:textId="77777777" w:rsidR="00AB60A5" w:rsidRDefault="00AB60A5" w:rsidP="00095671">
      <w:pPr>
        <w:jc w:val="both"/>
        <w:rPr>
          <w:rFonts w:asciiTheme="minorHAnsi" w:hAnsiTheme="minorHAnsi" w:cstheme="minorHAnsi"/>
          <w:szCs w:val="22"/>
          <w:lang w:val="el-GR"/>
        </w:rPr>
      </w:pPr>
    </w:p>
    <w:p w14:paraId="0EF68977" w14:textId="77777777" w:rsidR="00AB60A5" w:rsidRDefault="00AB60A5" w:rsidP="00095671">
      <w:pPr>
        <w:jc w:val="both"/>
        <w:rPr>
          <w:rFonts w:asciiTheme="minorHAnsi" w:hAnsiTheme="minorHAnsi" w:cstheme="minorHAnsi"/>
          <w:szCs w:val="22"/>
          <w:lang w:val="el-GR"/>
        </w:rPr>
      </w:pPr>
    </w:p>
    <w:p w14:paraId="1B577B55" w14:textId="77777777" w:rsidR="00AB60A5" w:rsidRDefault="00AB60A5" w:rsidP="00095671">
      <w:pPr>
        <w:jc w:val="both"/>
        <w:rPr>
          <w:rFonts w:asciiTheme="minorHAnsi" w:hAnsiTheme="minorHAnsi" w:cstheme="minorHAnsi"/>
          <w:szCs w:val="22"/>
          <w:lang w:val="el-GR"/>
        </w:rPr>
      </w:pPr>
    </w:p>
    <w:p w14:paraId="6303ECDE" w14:textId="77777777" w:rsidR="00AB60A5" w:rsidRDefault="00AB60A5" w:rsidP="00095671">
      <w:pPr>
        <w:jc w:val="both"/>
        <w:rPr>
          <w:rFonts w:asciiTheme="minorHAnsi" w:hAnsiTheme="minorHAnsi" w:cstheme="minorHAnsi"/>
          <w:szCs w:val="22"/>
          <w:lang w:val="el-GR"/>
        </w:rPr>
      </w:pPr>
    </w:p>
    <w:p w14:paraId="72AA0619" w14:textId="77777777" w:rsidR="00AB60A5" w:rsidRDefault="00AB60A5" w:rsidP="00095671">
      <w:pPr>
        <w:jc w:val="both"/>
        <w:rPr>
          <w:rFonts w:asciiTheme="minorHAnsi" w:hAnsiTheme="minorHAnsi" w:cstheme="minorHAnsi"/>
          <w:szCs w:val="22"/>
          <w:lang w:val="el-GR"/>
        </w:rPr>
      </w:pPr>
    </w:p>
    <w:p w14:paraId="13515BD8" w14:textId="77777777" w:rsidR="00AB60A5" w:rsidRDefault="00AB60A5" w:rsidP="00095671">
      <w:pPr>
        <w:jc w:val="both"/>
        <w:rPr>
          <w:rFonts w:asciiTheme="minorHAnsi" w:hAnsiTheme="minorHAnsi" w:cstheme="minorHAnsi"/>
          <w:szCs w:val="22"/>
          <w:lang w:val="el-GR"/>
        </w:rPr>
      </w:pPr>
    </w:p>
    <w:p w14:paraId="32B6E03C" w14:textId="77777777" w:rsidR="00AB60A5" w:rsidRDefault="00AB60A5" w:rsidP="00095671">
      <w:pPr>
        <w:jc w:val="both"/>
        <w:rPr>
          <w:rFonts w:asciiTheme="minorHAnsi" w:hAnsiTheme="minorHAnsi" w:cstheme="minorHAnsi"/>
          <w:szCs w:val="22"/>
          <w:lang w:val="el-GR"/>
        </w:rPr>
      </w:pPr>
    </w:p>
    <w:p w14:paraId="2DF3A507" w14:textId="77777777" w:rsidR="00AB60A5" w:rsidRDefault="00AB60A5" w:rsidP="00095671">
      <w:pPr>
        <w:jc w:val="both"/>
        <w:rPr>
          <w:rFonts w:asciiTheme="minorHAnsi" w:hAnsiTheme="minorHAnsi" w:cstheme="minorHAnsi"/>
          <w:szCs w:val="22"/>
          <w:lang w:val="el-GR"/>
        </w:rPr>
      </w:pPr>
    </w:p>
    <w:p w14:paraId="3FE3088E" w14:textId="77777777" w:rsidR="00AB60A5" w:rsidRDefault="00AB60A5" w:rsidP="00095671">
      <w:pPr>
        <w:jc w:val="both"/>
        <w:rPr>
          <w:rFonts w:asciiTheme="minorHAnsi" w:hAnsiTheme="minorHAnsi" w:cstheme="minorHAnsi"/>
          <w:szCs w:val="22"/>
          <w:lang w:val="el-GR"/>
        </w:rPr>
      </w:pPr>
    </w:p>
    <w:p w14:paraId="46EE9179" w14:textId="77777777" w:rsidR="00AB60A5" w:rsidRDefault="00AB60A5" w:rsidP="00095671">
      <w:pPr>
        <w:jc w:val="both"/>
        <w:rPr>
          <w:rFonts w:asciiTheme="minorHAnsi" w:hAnsiTheme="minorHAnsi" w:cstheme="minorHAnsi"/>
          <w:szCs w:val="22"/>
          <w:lang w:val="el-GR"/>
        </w:rPr>
      </w:pPr>
    </w:p>
    <w:p w14:paraId="152CA224" w14:textId="77777777" w:rsidR="00AB60A5" w:rsidRDefault="00AB60A5" w:rsidP="00095671">
      <w:pPr>
        <w:jc w:val="both"/>
        <w:rPr>
          <w:rFonts w:asciiTheme="minorHAnsi" w:hAnsiTheme="minorHAnsi" w:cstheme="minorHAnsi"/>
          <w:szCs w:val="22"/>
          <w:lang w:val="el-GR"/>
        </w:rPr>
      </w:pPr>
    </w:p>
    <w:p w14:paraId="5FCFFC46" w14:textId="77777777" w:rsidR="00AB60A5" w:rsidRDefault="00AB60A5" w:rsidP="00095671">
      <w:pPr>
        <w:jc w:val="both"/>
        <w:rPr>
          <w:rFonts w:asciiTheme="minorHAnsi" w:hAnsiTheme="minorHAnsi" w:cstheme="minorHAnsi"/>
          <w:szCs w:val="22"/>
          <w:lang w:val="el-GR"/>
        </w:rPr>
      </w:pPr>
    </w:p>
    <w:p w14:paraId="308A7E5B" w14:textId="77777777" w:rsidR="00AB60A5" w:rsidRDefault="00AB60A5" w:rsidP="00095671">
      <w:pPr>
        <w:jc w:val="both"/>
        <w:rPr>
          <w:rFonts w:asciiTheme="minorHAnsi" w:hAnsiTheme="minorHAnsi" w:cstheme="minorHAnsi"/>
          <w:szCs w:val="22"/>
          <w:lang w:val="el-GR"/>
        </w:rPr>
      </w:pPr>
    </w:p>
    <w:p w14:paraId="1D400C96" w14:textId="77777777" w:rsidR="00AB60A5" w:rsidRDefault="00AB60A5" w:rsidP="00095671">
      <w:pPr>
        <w:jc w:val="both"/>
        <w:rPr>
          <w:rFonts w:asciiTheme="minorHAnsi" w:hAnsiTheme="minorHAnsi" w:cstheme="minorHAnsi"/>
          <w:szCs w:val="22"/>
          <w:lang w:val="el-GR"/>
        </w:rPr>
      </w:pPr>
    </w:p>
    <w:p w14:paraId="2E6AD09C" w14:textId="77777777" w:rsidR="00AB60A5" w:rsidRDefault="00AB60A5" w:rsidP="00095671">
      <w:pPr>
        <w:jc w:val="both"/>
        <w:rPr>
          <w:rFonts w:asciiTheme="minorHAnsi" w:hAnsiTheme="minorHAnsi" w:cstheme="minorHAnsi"/>
          <w:szCs w:val="22"/>
          <w:lang w:val="el-GR"/>
        </w:rPr>
      </w:pPr>
    </w:p>
    <w:p w14:paraId="74B0685E" w14:textId="77777777" w:rsidR="00AB60A5" w:rsidRDefault="00AB60A5" w:rsidP="00095671">
      <w:pPr>
        <w:jc w:val="both"/>
        <w:rPr>
          <w:rFonts w:asciiTheme="minorHAnsi" w:hAnsiTheme="minorHAnsi" w:cstheme="minorHAnsi"/>
          <w:szCs w:val="22"/>
          <w:lang w:val="el-GR"/>
        </w:rPr>
      </w:pPr>
    </w:p>
    <w:p w14:paraId="7A91B5B4" w14:textId="77777777" w:rsidR="00AB60A5" w:rsidRDefault="00AB60A5" w:rsidP="00095671">
      <w:pPr>
        <w:jc w:val="both"/>
        <w:rPr>
          <w:rFonts w:asciiTheme="minorHAnsi" w:hAnsiTheme="minorHAnsi" w:cstheme="minorHAnsi"/>
          <w:szCs w:val="22"/>
          <w:lang w:val="el-GR"/>
        </w:rPr>
      </w:pPr>
    </w:p>
    <w:p w14:paraId="019B343C" w14:textId="77777777" w:rsidR="00AB60A5" w:rsidRDefault="00AB60A5" w:rsidP="00095671">
      <w:pPr>
        <w:jc w:val="both"/>
        <w:rPr>
          <w:rFonts w:asciiTheme="minorHAnsi" w:hAnsiTheme="minorHAnsi" w:cstheme="minorHAnsi"/>
          <w:szCs w:val="22"/>
          <w:lang w:val="el-GR"/>
        </w:rPr>
      </w:pPr>
    </w:p>
    <w:p w14:paraId="63A25F22" w14:textId="77777777" w:rsidR="00AB60A5" w:rsidRDefault="00AB60A5" w:rsidP="00095671">
      <w:pPr>
        <w:jc w:val="both"/>
        <w:rPr>
          <w:rFonts w:asciiTheme="minorHAnsi" w:hAnsiTheme="minorHAnsi" w:cstheme="minorHAnsi"/>
          <w:szCs w:val="22"/>
          <w:lang w:val="el-GR"/>
        </w:rPr>
      </w:pPr>
    </w:p>
    <w:p w14:paraId="4E4ADA0D" w14:textId="77777777" w:rsidR="00AB60A5" w:rsidRDefault="00AB60A5" w:rsidP="00095671">
      <w:pPr>
        <w:jc w:val="both"/>
        <w:rPr>
          <w:rFonts w:asciiTheme="minorHAnsi" w:hAnsiTheme="minorHAnsi" w:cstheme="minorHAnsi"/>
          <w:szCs w:val="22"/>
          <w:lang w:val="el-GR"/>
        </w:rPr>
      </w:pPr>
    </w:p>
    <w:p w14:paraId="307F3561" w14:textId="77777777" w:rsidR="00AB60A5" w:rsidRDefault="00AB60A5" w:rsidP="00095671">
      <w:pPr>
        <w:jc w:val="both"/>
        <w:rPr>
          <w:rFonts w:asciiTheme="minorHAnsi" w:hAnsiTheme="minorHAnsi" w:cstheme="minorHAnsi"/>
          <w:szCs w:val="22"/>
          <w:lang w:val="el-GR"/>
        </w:rPr>
      </w:pPr>
    </w:p>
    <w:p w14:paraId="1194C547" w14:textId="77777777" w:rsidR="00AB60A5" w:rsidRDefault="00AB60A5" w:rsidP="00095671">
      <w:pPr>
        <w:jc w:val="both"/>
        <w:rPr>
          <w:rFonts w:asciiTheme="minorHAnsi" w:hAnsiTheme="minorHAnsi" w:cstheme="minorHAnsi"/>
          <w:szCs w:val="22"/>
          <w:lang w:val="el-GR"/>
        </w:rPr>
      </w:pPr>
    </w:p>
    <w:p w14:paraId="6C715A3E" w14:textId="77777777" w:rsidR="00AB60A5" w:rsidRDefault="00AB60A5" w:rsidP="00095671">
      <w:pPr>
        <w:jc w:val="both"/>
        <w:rPr>
          <w:rFonts w:asciiTheme="minorHAnsi" w:hAnsiTheme="minorHAnsi" w:cstheme="minorHAnsi"/>
          <w:szCs w:val="22"/>
          <w:lang w:val="el-GR"/>
        </w:rPr>
      </w:pPr>
    </w:p>
    <w:p w14:paraId="65490A16" w14:textId="77777777" w:rsidR="00AB60A5" w:rsidRDefault="00AB60A5" w:rsidP="00095671">
      <w:pPr>
        <w:jc w:val="both"/>
        <w:rPr>
          <w:rFonts w:asciiTheme="minorHAnsi" w:hAnsiTheme="minorHAnsi" w:cstheme="minorHAnsi"/>
          <w:szCs w:val="22"/>
          <w:lang w:val="el-GR"/>
        </w:rPr>
      </w:pPr>
    </w:p>
    <w:p w14:paraId="6DC01E1E" w14:textId="77777777" w:rsidR="00AB60A5" w:rsidRDefault="00AB60A5" w:rsidP="00095671">
      <w:pPr>
        <w:jc w:val="both"/>
        <w:rPr>
          <w:rFonts w:asciiTheme="minorHAnsi" w:hAnsiTheme="minorHAnsi" w:cstheme="minorHAnsi"/>
          <w:szCs w:val="22"/>
          <w:lang w:val="el-GR"/>
        </w:rPr>
      </w:pPr>
    </w:p>
    <w:p w14:paraId="2C975AA8" w14:textId="77777777" w:rsidR="00AB60A5" w:rsidRDefault="00AB60A5" w:rsidP="00095671">
      <w:pPr>
        <w:jc w:val="both"/>
        <w:rPr>
          <w:rFonts w:asciiTheme="minorHAnsi" w:hAnsiTheme="minorHAnsi" w:cstheme="minorHAnsi"/>
          <w:szCs w:val="22"/>
          <w:lang w:val="el-GR"/>
        </w:rPr>
      </w:pPr>
    </w:p>
    <w:p w14:paraId="264CE8D7" w14:textId="77777777" w:rsidR="00095671" w:rsidRPr="003C6C55" w:rsidRDefault="00095671" w:rsidP="00095671">
      <w:pPr>
        <w:pStyle w:val="ListParagraph"/>
        <w:numPr>
          <w:ilvl w:val="0"/>
          <w:numId w:val="29"/>
        </w:numPr>
        <w:contextualSpacing/>
        <w:jc w:val="both"/>
        <w:rPr>
          <w:rFonts w:ascii="Calibri" w:hAnsi="Calibri" w:cs="Calibri"/>
          <w:b/>
          <w:bCs/>
          <w:szCs w:val="22"/>
          <w:lang w:val="el-GR"/>
        </w:rPr>
      </w:pPr>
      <w:bookmarkStart w:id="1" w:name="_Hlk199934470"/>
      <w:r w:rsidRPr="003C6C55">
        <w:rPr>
          <w:rFonts w:ascii="Calibri" w:hAnsi="Calibri" w:cs="Calibri"/>
          <w:b/>
          <w:bCs/>
          <w:szCs w:val="22"/>
          <w:lang w:val="el-GR"/>
        </w:rPr>
        <w:t xml:space="preserve">Έκθεση αξιολόγησης για το διαγωνισμό για παροχή υπηρεσιών συλλογής, μεταφοράς και απόρριψης οικιακών στερεών απορριμμάτων από το Δημοτικό Διαμέρισμα Βορόκληνης στο Χώρο Υγειονομικής Ταφής Υπολειμμάτων (Χ.Υ.Τ.Υ) </w:t>
      </w:r>
      <w:proofErr w:type="spellStart"/>
      <w:r w:rsidRPr="003C6C55">
        <w:rPr>
          <w:rFonts w:ascii="Calibri" w:hAnsi="Calibri" w:cs="Calibri"/>
          <w:b/>
          <w:bCs/>
          <w:szCs w:val="22"/>
          <w:lang w:val="el-GR"/>
        </w:rPr>
        <w:t>Κόσιης</w:t>
      </w:r>
      <w:proofErr w:type="spellEnd"/>
      <w:r w:rsidRPr="003C6C55">
        <w:rPr>
          <w:rFonts w:ascii="Calibri" w:hAnsi="Calibri" w:cs="Calibri"/>
          <w:b/>
          <w:bCs/>
          <w:szCs w:val="22"/>
          <w:lang w:val="el-GR"/>
        </w:rPr>
        <w:t xml:space="preserve"> για ένα χρόνο με δυνατότητα ανανέωσης για ακόμη ένα (1+1).</w:t>
      </w:r>
    </w:p>
    <w:p w14:paraId="6F8D3899" w14:textId="77777777" w:rsidR="00095671" w:rsidRPr="007D4FA2" w:rsidRDefault="00095671" w:rsidP="00095671">
      <w:pPr>
        <w:jc w:val="both"/>
        <w:rPr>
          <w:rFonts w:ascii="Calibri" w:hAnsi="Calibri" w:cs="Calibri"/>
          <w:szCs w:val="22"/>
          <w:lang w:val="el-GR"/>
        </w:rPr>
      </w:pPr>
    </w:p>
    <w:p w14:paraId="17C14424" w14:textId="158FFB06" w:rsidR="00095671" w:rsidRPr="00FE6DBF" w:rsidRDefault="00095671" w:rsidP="00095671">
      <w:pPr>
        <w:jc w:val="both"/>
        <w:rPr>
          <w:rFonts w:ascii="Calibri" w:hAnsi="Calibri" w:cs="Calibri"/>
          <w:szCs w:val="22"/>
          <w:lang w:val="el-GR"/>
        </w:rPr>
      </w:pPr>
      <w:r w:rsidRPr="00FE6DBF">
        <w:rPr>
          <w:rFonts w:ascii="Calibri" w:hAnsi="Calibri" w:cs="Calibri"/>
          <w:szCs w:val="22"/>
        </w:rPr>
        <w:t>H</w:t>
      </w:r>
      <w:r w:rsidRPr="00FE6DBF">
        <w:rPr>
          <w:rFonts w:ascii="Calibri" w:hAnsi="Calibri" w:cs="Calibri"/>
          <w:szCs w:val="22"/>
          <w:lang w:val="el-GR"/>
        </w:rPr>
        <w:t xml:space="preserve"> Επιτροπή ενημερώνεται για την έκθεση αξιολόγησης για το διαγωνισμό για παροχή υπηρεσιών συλλογής, μεταφοράς και απόρριψης οικιακών στερεών απορριμμάτων από το Δημοτικό Διαμέρισμα Βορόκληνης στο Χώρο Υγειονομικής Ταφής Υπολειμμάτων (Χ.Υ.Τ.Υ) </w:t>
      </w:r>
      <w:proofErr w:type="spellStart"/>
      <w:r w:rsidRPr="00FE6DBF">
        <w:rPr>
          <w:rFonts w:ascii="Calibri" w:hAnsi="Calibri" w:cs="Calibri"/>
          <w:szCs w:val="22"/>
          <w:lang w:val="el-GR"/>
        </w:rPr>
        <w:t>Κόσιης</w:t>
      </w:r>
      <w:proofErr w:type="spellEnd"/>
      <w:r w:rsidRPr="00FE6DBF">
        <w:rPr>
          <w:rFonts w:ascii="Calibri" w:hAnsi="Calibri" w:cs="Calibri"/>
          <w:szCs w:val="22"/>
          <w:lang w:val="el-GR"/>
        </w:rPr>
        <w:t xml:space="preserve"> για ένα χρόνο με δυνατότητα ανανέωσης για ακόμη ένα (1+1). Ο διαγωνισμός με εκτίμηση δαπάνης Διακόσιες Ογδόντα Έξι Χιλιάδες και Εξακόσια Εξήντα Έξι Ευρώ (286,666€) + Φ.Π.Α  για δύο χρόνια ή (€143.333 + ΦΠΑ Ανά έτος) + ΦΠΑ. προκηρύχτηκε στις 20/2/2025 με ημερομηνία λήξης τις 11/4/2025.  Τα έγγραφα του Διαγωνισμού εγκρίθηκαν από την Επιτροπή Προσφορών κατά τη συνεδρία της </w:t>
      </w:r>
      <w:proofErr w:type="spellStart"/>
      <w:r w:rsidRPr="00FE6DBF">
        <w:rPr>
          <w:rFonts w:ascii="Calibri" w:hAnsi="Calibri" w:cs="Calibri"/>
          <w:szCs w:val="22"/>
          <w:lang w:val="el-GR"/>
        </w:rPr>
        <w:t>ημερ</w:t>
      </w:r>
      <w:proofErr w:type="spellEnd"/>
      <w:r w:rsidRPr="00FE6DBF">
        <w:rPr>
          <w:rFonts w:ascii="Calibri" w:hAnsi="Calibri" w:cs="Calibri"/>
          <w:szCs w:val="22"/>
          <w:lang w:val="el-GR"/>
        </w:rPr>
        <w:t xml:space="preserve">. 27/01/2025 </w:t>
      </w:r>
      <w:proofErr w:type="spellStart"/>
      <w:r w:rsidRPr="00FE6DBF">
        <w:rPr>
          <w:rFonts w:ascii="Calibri" w:hAnsi="Calibri" w:cs="Calibri"/>
          <w:szCs w:val="22"/>
          <w:lang w:val="el-GR"/>
        </w:rPr>
        <w:t>αρ</w:t>
      </w:r>
      <w:proofErr w:type="spellEnd"/>
      <w:r w:rsidRPr="00FE6DBF">
        <w:rPr>
          <w:rFonts w:ascii="Calibri" w:hAnsi="Calibri" w:cs="Calibri"/>
          <w:szCs w:val="22"/>
          <w:lang w:val="el-GR"/>
        </w:rPr>
        <w:t xml:space="preserve">. πρακτ.08.  Η Επιτροπή Αξιολόγησης των Προσφορών , ορίστηκε από το Συμβούλιο Προσφορών </w:t>
      </w:r>
      <w:proofErr w:type="spellStart"/>
      <w:r>
        <w:rPr>
          <w:rFonts w:ascii="Calibri" w:hAnsi="Calibri" w:cs="Calibri"/>
          <w:szCs w:val="22"/>
          <w:lang w:val="el-GR"/>
        </w:rPr>
        <w:t>αρ.πρ</w:t>
      </w:r>
      <w:proofErr w:type="spellEnd"/>
      <w:r>
        <w:rPr>
          <w:rFonts w:ascii="Calibri" w:hAnsi="Calibri" w:cs="Calibri"/>
          <w:szCs w:val="22"/>
          <w:lang w:val="el-GR"/>
        </w:rPr>
        <w:t xml:space="preserve">. 6, </w:t>
      </w:r>
      <w:proofErr w:type="spellStart"/>
      <w:r>
        <w:rPr>
          <w:rFonts w:ascii="Calibri" w:hAnsi="Calibri" w:cs="Calibri"/>
          <w:szCs w:val="22"/>
          <w:lang w:val="el-GR"/>
        </w:rPr>
        <w:t>ημερ</w:t>
      </w:r>
      <w:proofErr w:type="spellEnd"/>
      <w:r>
        <w:rPr>
          <w:rFonts w:ascii="Calibri" w:hAnsi="Calibri" w:cs="Calibri"/>
          <w:szCs w:val="22"/>
          <w:lang w:val="el-GR"/>
        </w:rPr>
        <w:t xml:space="preserve">. 5/2/2025 </w:t>
      </w:r>
      <w:r w:rsidRPr="00FE6DBF">
        <w:rPr>
          <w:rFonts w:ascii="Calibri" w:hAnsi="Calibri" w:cs="Calibri"/>
          <w:szCs w:val="22"/>
          <w:lang w:val="el-GR"/>
        </w:rPr>
        <w:t>και αποτελείται από τους: (α)</w:t>
      </w:r>
      <w:r w:rsidRPr="00FE6DBF">
        <w:rPr>
          <w:rFonts w:ascii="Calibri" w:hAnsi="Calibri" w:cs="Calibri"/>
          <w:szCs w:val="22"/>
          <w:lang w:val="el-GR"/>
        </w:rPr>
        <w:tab/>
      </w:r>
      <w:r w:rsidR="001E0B54">
        <w:rPr>
          <w:rFonts w:ascii="Calibri" w:hAnsi="Calibri" w:cs="Calibri"/>
          <w:szCs w:val="22"/>
        </w:rPr>
        <w:t>XXXXXXXXX</w:t>
      </w:r>
      <w:r w:rsidRPr="00FE6DBF">
        <w:rPr>
          <w:rFonts w:ascii="Calibri" w:hAnsi="Calibri" w:cs="Calibri"/>
          <w:szCs w:val="22"/>
          <w:lang w:val="el-GR"/>
        </w:rPr>
        <w:t>, (β)</w:t>
      </w:r>
      <w:r w:rsidR="001E0B54" w:rsidRPr="001E0B54">
        <w:rPr>
          <w:rFonts w:ascii="Calibri" w:hAnsi="Calibri" w:cs="Calibri"/>
          <w:szCs w:val="22"/>
          <w:lang w:val="el-GR"/>
        </w:rPr>
        <w:t xml:space="preserve"> </w:t>
      </w:r>
      <w:r w:rsidR="001E0B54" w:rsidRPr="001E0B54">
        <w:rPr>
          <w:rFonts w:ascii="Calibri" w:hAnsi="Calibri" w:cs="Calibri"/>
          <w:szCs w:val="22"/>
        </w:rPr>
        <w:t>XXXXXXXXX</w:t>
      </w:r>
      <w:r w:rsidRPr="00FE6DBF">
        <w:rPr>
          <w:rFonts w:ascii="Calibri" w:hAnsi="Calibri" w:cs="Calibri"/>
          <w:szCs w:val="22"/>
          <w:lang w:val="el-GR"/>
        </w:rPr>
        <w:t xml:space="preserve">, (γ) </w:t>
      </w:r>
      <w:r w:rsidR="001E0B54" w:rsidRPr="001E0B54">
        <w:rPr>
          <w:rFonts w:ascii="Calibri" w:hAnsi="Calibri" w:cs="Calibri"/>
          <w:szCs w:val="22"/>
        </w:rPr>
        <w:t>XXXXXXXXX</w:t>
      </w:r>
      <w:r w:rsidRPr="00FE6DBF">
        <w:rPr>
          <w:rFonts w:ascii="Calibri" w:hAnsi="Calibri" w:cs="Calibri"/>
          <w:szCs w:val="22"/>
          <w:lang w:val="el-GR"/>
        </w:rPr>
        <w:t xml:space="preserve"> (δ) </w:t>
      </w:r>
      <w:r w:rsidR="001E0B54" w:rsidRPr="001E0B54">
        <w:rPr>
          <w:rFonts w:ascii="Calibri" w:hAnsi="Calibri" w:cs="Calibri"/>
          <w:szCs w:val="22"/>
        </w:rPr>
        <w:t>XXXXXXXXX</w:t>
      </w:r>
      <w:r w:rsidR="007673ED">
        <w:rPr>
          <w:rFonts w:ascii="Calibri" w:hAnsi="Calibri" w:cs="Calibri"/>
          <w:szCs w:val="22"/>
          <w:lang w:val="el-GR"/>
        </w:rPr>
        <w:t>.</w:t>
      </w:r>
    </w:p>
    <w:p w14:paraId="6C5FC49C" w14:textId="77777777" w:rsidR="00095671" w:rsidRPr="00FE6DBF" w:rsidRDefault="00095671" w:rsidP="00095671">
      <w:pPr>
        <w:spacing w:line="276" w:lineRule="auto"/>
        <w:jc w:val="both"/>
        <w:rPr>
          <w:rFonts w:ascii="Calibri" w:hAnsi="Calibri" w:cs="Calibri"/>
          <w:szCs w:val="22"/>
          <w:lang w:val="el-GR"/>
        </w:rPr>
      </w:pPr>
    </w:p>
    <w:p w14:paraId="310682F8" w14:textId="77777777" w:rsidR="00095671" w:rsidRPr="00FE6DBF" w:rsidRDefault="00095671" w:rsidP="00095671">
      <w:pPr>
        <w:spacing w:line="276" w:lineRule="auto"/>
        <w:jc w:val="both"/>
        <w:rPr>
          <w:rFonts w:ascii="Calibri" w:hAnsi="Calibri" w:cs="Calibri"/>
          <w:szCs w:val="22"/>
          <w:lang w:val="el-GR"/>
        </w:rPr>
      </w:pPr>
      <w:r w:rsidRPr="00FE6DBF">
        <w:rPr>
          <w:rFonts w:ascii="Calibri" w:hAnsi="Calibri" w:cs="Calibri"/>
          <w:szCs w:val="22"/>
          <w:lang w:val="el-GR"/>
        </w:rPr>
        <w:t>Η Επιτροπή ενημερώνεται ότι στα πλαίσια του Διαγωνισμού υποβλήθηκαν δύο (2) αιτήσεις ως ακολούθως:</w:t>
      </w:r>
    </w:p>
    <w:p w14:paraId="61DB25F4" w14:textId="77777777" w:rsidR="00095671" w:rsidRPr="00FE6DBF" w:rsidRDefault="00095671" w:rsidP="00095671">
      <w:pPr>
        <w:pStyle w:val="ListParagraph"/>
        <w:spacing w:line="276" w:lineRule="auto"/>
        <w:ind w:left="2160"/>
        <w:jc w:val="both"/>
        <w:rPr>
          <w:rFonts w:ascii="Calibri" w:hAnsi="Calibri" w:cs="Calibri"/>
          <w:lang w:val="el-GR"/>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130"/>
        <w:gridCol w:w="2409"/>
        <w:gridCol w:w="1985"/>
        <w:gridCol w:w="2551"/>
      </w:tblGrid>
      <w:tr w:rsidR="00095671" w:rsidRPr="00AB60A5" w14:paraId="23C91329" w14:textId="77777777" w:rsidTr="007673ED">
        <w:trPr>
          <w:trHeight w:val="778"/>
          <w:jc w:val="center"/>
        </w:trPr>
        <w:tc>
          <w:tcPr>
            <w:tcW w:w="559" w:type="dxa"/>
            <w:shd w:val="clear" w:color="auto" w:fill="D9D9D9"/>
            <w:vAlign w:val="center"/>
          </w:tcPr>
          <w:p w14:paraId="2F4BF4E2" w14:textId="77777777" w:rsidR="00095671" w:rsidRPr="00FE6DBF" w:rsidRDefault="00095671" w:rsidP="00934E95">
            <w:pPr>
              <w:spacing w:line="276" w:lineRule="auto"/>
              <w:jc w:val="center"/>
              <w:rPr>
                <w:rFonts w:ascii="Calibri" w:hAnsi="Calibri" w:cs="Calibri"/>
                <w:lang w:val="el-GR"/>
              </w:rPr>
            </w:pPr>
            <w:r w:rsidRPr="00FE6DBF">
              <w:rPr>
                <w:rFonts w:ascii="Calibri" w:hAnsi="Calibri" w:cs="Calibri"/>
                <w:lang w:val="el-GR"/>
              </w:rPr>
              <w:t>Α/Α</w:t>
            </w:r>
          </w:p>
        </w:tc>
        <w:tc>
          <w:tcPr>
            <w:tcW w:w="2130" w:type="dxa"/>
            <w:shd w:val="clear" w:color="auto" w:fill="D9D9D9"/>
            <w:vAlign w:val="center"/>
          </w:tcPr>
          <w:p w14:paraId="0FFE4384" w14:textId="77777777" w:rsidR="00095671" w:rsidRPr="00FE6DBF" w:rsidRDefault="00095671" w:rsidP="00934E95">
            <w:pPr>
              <w:spacing w:line="276" w:lineRule="auto"/>
              <w:jc w:val="center"/>
              <w:rPr>
                <w:rFonts w:ascii="Calibri" w:hAnsi="Calibri" w:cs="Calibri"/>
                <w:lang w:val="el-GR"/>
              </w:rPr>
            </w:pPr>
            <w:r w:rsidRPr="00FE6DBF">
              <w:rPr>
                <w:rFonts w:ascii="Calibri" w:hAnsi="Calibri" w:cs="Calibri"/>
                <w:lang w:val="el-GR"/>
              </w:rPr>
              <w:t xml:space="preserve">Όνομα </w:t>
            </w:r>
            <w:proofErr w:type="spellStart"/>
            <w:r w:rsidRPr="00FE6DBF">
              <w:rPr>
                <w:rFonts w:ascii="Calibri" w:hAnsi="Calibri" w:cs="Calibri"/>
                <w:lang w:val="el-GR"/>
              </w:rPr>
              <w:t>αιτητή</w:t>
            </w:r>
            <w:proofErr w:type="spellEnd"/>
          </w:p>
        </w:tc>
        <w:tc>
          <w:tcPr>
            <w:tcW w:w="2409" w:type="dxa"/>
            <w:shd w:val="clear" w:color="auto" w:fill="D9D9D9"/>
            <w:vAlign w:val="center"/>
          </w:tcPr>
          <w:p w14:paraId="2870E862" w14:textId="77777777" w:rsidR="00095671" w:rsidRPr="00FE6DBF" w:rsidRDefault="00095671" w:rsidP="00934E95">
            <w:pPr>
              <w:spacing w:line="276" w:lineRule="auto"/>
              <w:jc w:val="center"/>
              <w:rPr>
                <w:rFonts w:ascii="Calibri" w:hAnsi="Calibri" w:cs="Calibri"/>
                <w:lang w:val="el-GR"/>
              </w:rPr>
            </w:pPr>
            <w:r w:rsidRPr="00FE6DBF">
              <w:rPr>
                <w:rFonts w:ascii="Calibri" w:hAnsi="Calibri" w:cs="Calibri"/>
                <w:lang w:val="el-GR"/>
              </w:rPr>
              <w:t>Τιμή 1</w:t>
            </w:r>
            <w:r w:rsidRPr="00FE6DBF">
              <w:rPr>
                <w:rFonts w:ascii="Calibri" w:hAnsi="Calibri" w:cs="Calibri"/>
                <w:vertAlign w:val="superscript"/>
                <w:lang w:val="el-GR"/>
              </w:rPr>
              <w:t>ου</w:t>
            </w:r>
            <w:r w:rsidRPr="00FE6DBF">
              <w:rPr>
                <w:rFonts w:ascii="Calibri" w:hAnsi="Calibri" w:cs="Calibri"/>
                <w:lang w:val="el-GR"/>
              </w:rPr>
              <w:t xml:space="preserve"> Έτους</w:t>
            </w:r>
          </w:p>
        </w:tc>
        <w:tc>
          <w:tcPr>
            <w:tcW w:w="1985" w:type="dxa"/>
            <w:shd w:val="clear" w:color="auto" w:fill="D9D9D9"/>
            <w:vAlign w:val="center"/>
          </w:tcPr>
          <w:p w14:paraId="0E8FD1BE" w14:textId="77777777" w:rsidR="00095671" w:rsidRPr="00FE6DBF" w:rsidRDefault="00095671" w:rsidP="00934E95">
            <w:pPr>
              <w:spacing w:line="276" w:lineRule="auto"/>
              <w:jc w:val="center"/>
              <w:rPr>
                <w:rFonts w:ascii="Calibri" w:hAnsi="Calibri" w:cs="Calibri"/>
                <w:lang w:val="el-GR"/>
              </w:rPr>
            </w:pPr>
            <w:r w:rsidRPr="00FE6DBF">
              <w:rPr>
                <w:rFonts w:ascii="Calibri" w:hAnsi="Calibri" w:cs="Calibri"/>
                <w:lang w:val="el-GR"/>
              </w:rPr>
              <w:t>Τιμή 2</w:t>
            </w:r>
            <w:r w:rsidRPr="00FE6DBF">
              <w:rPr>
                <w:rFonts w:ascii="Calibri" w:hAnsi="Calibri" w:cs="Calibri"/>
                <w:vertAlign w:val="superscript"/>
                <w:lang w:val="el-GR"/>
              </w:rPr>
              <w:t>ου</w:t>
            </w:r>
            <w:r w:rsidRPr="00FE6DBF">
              <w:rPr>
                <w:rFonts w:ascii="Calibri" w:hAnsi="Calibri" w:cs="Calibri"/>
                <w:lang w:val="el-GR"/>
              </w:rPr>
              <w:t xml:space="preserve"> Έτους</w:t>
            </w:r>
          </w:p>
        </w:tc>
        <w:tc>
          <w:tcPr>
            <w:tcW w:w="2551" w:type="dxa"/>
            <w:shd w:val="clear" w:color="auto" w:fill="D9D9D9"/>
            <w:vAlign w:val="center"/>
          </w:tcPr>
          <w:p w14:paraId="3E6E2D35" w14:textId="77777777" w:rsidR="00095671" w:rsidRPr="00FE6DBF" w:rsidRDefault="00095671" w:rsidP="00934E95">
            <w:pPr>
              <w:spacing w:line="276" w:lineRule="auto"/>
              <w:jc w:val="center"/>
              <w:rPr>
                <w:rFonts w:ascii="Calibri" w:hAnsi="Calibri" w:cs="Calibri"/>
                <w:lang w:val="el-GR"/>
              </w:rPr>
            </w:pPr>
            <w:r w:rsidRPr="00FE6DBF">
              <w:rPr>
                <w:rFonts w:ascii="Calibri" w:hAnsi="Calibri" w:cs="Calibri"/>
                <w:lang w:val="el-GR"/>
              </w:rPr>
              <w:t>Γενικό Σύνολο χωρίς Φ.Π.Α.</w:t>
            </w:r>
          </w:p>
        </w:tc>
      </w:tr>
      <w:tr w:rsidR="00095671" w:rsidRPr="00FE6DBF" w14:paraId="418425C7" w14:textId="77777777" w:rsidTr="007673ED">
        <w:trPr>
          <w:trHeight w:val="809"/>
          <w:jc w:val="center"/>
        </w:trPr>
        <w:tc>
          <w:tcPr>
            <w:tcW w:w="559" w:type="dxa"/>
            <w:vAlign w:val="center"/>
          </w:tcPr>
          <w:p w14:paraId="73F0DB9E" w14:textId="77777777" w:rsidR="00095671" w:rsidRPr="00FE6DBF" w:rsidRDefault="00095671" w:rsidP="00934E95">
            <w:pPr>
              <w:spacing w:line="276" w:lineRule="auto"/>
              <w:jc w:val="center"/>
              <w:rPr>
                <w:rFonts w:ascii="Calibri" w:hAnsi="Calibri" w:cs="Calibri"/>
                <w:lang w:val="el-GR"/>
              </w:rPr>
            </w:pPr>
            <w:r w:rsidRPr="00FE6DBF">
              <w:rPr>
                <w:rFonts w:ascii="Calibri" w:hAnsi="Calibri" w:cs="Calibri"/>
                <w:lang w:val="el-GR"/>
              </w:rPr>
              <w:t>1</w:t>
            </w:r>
          </w:p>
        </w:tc>
        <w:tc>
          <w:tcPr>
            <w:tcW w:w="2130" w:type="dxa"/>
            <w:vAlign w:val="center"/>
          </w:tcPr>
          <w:p w14:paraId="7A26206D" w14:textId="2F493820" w:rsidR="00095671" w:rsidRPr="0065139A" w:rsidRDefault="0065139A" w:rsidP="00934E95">
            <w:pPr>
              <w:spacing w:line="276" w:lineRule="auto"/>
              <w:jc w:val="center"/>
              <w:rPr>
                <w:rFonts w:ascii="Calibri" w:hAnsi="Calibri" w:cs="Calibri"/>
              </w:rPr>
            </w:pPr>
            <w:r>
              <w:rPr>
                <w:rFonts w:ascii="Calibri" w:hAnsi="Calibri" w:cs="Calibri"/>
              </w:rPr>
              <w:t>XXXXXXXXXX</w:t>
            </w:r>
          </w:p>
        </w:tc>
        <w:tc>
          <w:tcPr>
            <w:tcW w:w="2409" w:type="dxa"/>
            <w:vAlign w:val="center"/>
          </w:tcPr>
          <w:p w14:paraId="23B6E252" w14:textId="77777777" w:rsidR="00095671" w:rsidRPr="00FE6DBF" w:rsidRDefault="00095671" w:rsidP="00934E95">
            <w:pPr>
              <w:spacing w:line="276" w:lineRule="auto"/>
              <w:jc w:val="center"/>
              <w:rPr>
                <w:rFonts w:ascii="Calibri" w:hAnsi="Calibri" w:cs="Calibri"/>
                <w:szCs w:val="22"/>
                <w:lang w:val="el-GR"/>
              </w:rPr>
            </w:pPr>
            <w:r w:rsidRPr="00FE6DBF">
              <w:rPr>
                <w:rFonts w:ascii="Calibri" w:hAnsi="Calibri" w:cs="Calibri"/>
                <w:szCs w:val="22"/>
                <w:lang w:val="el-GR"/>
              </w:rPr>
              <w:t>€174.000,00</w:t>
            </w:r>
          </w:p>
        </w:tc>
        <w:tc>
          <w:tcPr>
            <w:tcW w:w="1985" w:type="dxa"/>
            <w:vAlign w:val="center"/>
          </w:tcPr>
          <w:p w14:paraId="3A152CD8" w14:textId="77777777" w:rsidR="00095671" w:rsidRPr="00FE6DBF" w:rsidRDefault="00095671" w:rsidP="00934E95">
            <w:pPr>
              <w:spacing w:line="276" w:lineRule="auto"/>
              <w:jc w:val="center"/>
              <w:rPr>
                <w:rFonts w:ascii="Calibri" w:hAnsi="Calibri" w:cs="Calibri"/>
                <w:szCs w:val="22"/>
                <w:lang w:val="el-GR"/>
              </w:rPr>
            </w:pPr>
            <w:r w:rsidRPr="00FE6DBF">
              <w:rPr>
                <w:rFonts w:ascii="Calibri" w:hAnsi="Calibri" w:cs="Calibri"/>
                <w:szCs w:val="22"/>
                <w:lang w:val="el-GR"/>
              </w:rPr>
              <w:t>€112.666,00</w:t>
            </w:r>
          </w:p>
        </w:tc>
        <w:tc>
          <w:tcPr>
            <w:tcW w:w="2551" w:type="dxa"/>
            <w:vAlign w:val="center"/>
          </w:tcPr>
          <w:p w14:paraId="59663821" w14:textId="77777777" w:rsidR="00095671" w:rsidRPr="00FE6DBF" w:rsidRDefault="00095671" w:rsidP="00934E95">
            <w:pPr>
              <w:spacing w:line="276" w:lineRule="auto"/>
              <w:jc w:val="center"/>
              <w:rPr>
                <w:rFonts w:ascii="Calibri" w:hAnsi="Calibri" w:cs="Calibri"/>
                <w:szCs w:val="22"/>
                <w:lang w:val="el-GR"/>
              </w:rPr>
            </w:pPr>
            <w:r w:rsidRPr="00FE6DBF">
              <w:rPr>
                <w:rFonts w:ascii="Calibri" w:hAnsi="Calibri" w:cs="Calibri"/>
                <w:szCs w:val="22"/>
                <w:lang w:val="el-GR"/>
              </w:rPr>
              <w:t>€286.666,00</w:t>
            </w:r>
          </w:p>
        </w:tc>
      </w:tr>
      <w:tr w:rsidR="00095671" w:rsidRPr="00FE6DBF" w14:paraId="7C164BF6" w14:textId="77777777" w:rsidTr="007673ED">
        <w:trPr>
          <w:trHeight w:val="809"/>
          <w:jc w:val="center"/>
        </w:trPr>
        <w:tc>
          <w:tcPr>
            <w:tcW w:w="559" w:type="dxa"/>
            <w:vAlign w:val="center"/>
          </w:tcPr>
          <w:p w14:paraId="05AA0A54" w14:textId="77777777" w:rsidR="00095671" w:rsidRPr="00FE6DBF" w:rsidRDefault="00095671" w:rsidP="00934E95">
            <w:pPr>
              <w:spacing w:line="276" w:lineRule="auto"/>
              <w:jc w:val="center"/>
              <w:rPr>
                <w:rFonts w:ascii="Calibri" w:hAnsi="Calibri" w:cs="Calibri"/>
                <w:lang w:val="el-GR"/>
              </w:rPr>
            </w:pPr>
            <w:r w:rsidRPr="00FE6DBF">
              <w:rPr>
                <w:rFonts w:ascii="Calibri" w:hAnsi="Calibri" w:cs="Calibri"/>
                <w:lang w:val="el-GR"/>
              </w:rPr>
              <w:t>2</w:t>
            </w:r>
          </w:p>
        </w:tc>
        <w:tc>
          <w:tcPr>
            <w:tcW w:w="2130" w:type="dxa"/>
            <w:vAlign w:val="center"/>
          </w:tcPr>
          <w:p w14:paraId="675AF37B" w14:textId="171A9B72" w:rsidR="00095671" w:rsidRPr="00FE6DBF" w:rsidRDefault="001E0B54" w:rsidP="00934E95">
            <w:pPr>
              <w:spacing w:line="276" w:lineRule="auto"/>
              <w:jc w:val="center"/>
              <w:rPr>
                <w:rFonts w:ascii="Calibri" w:hAnsi="Calibri" w:cs="Calibri"/>
              </w:rPr>
            </w:pPr>
            <w:r w:rsidRPr="001E0B54">
              <w:rPr>
                <w:rFonts w:ascii="Calibri" w:hAnsi="Calibri" w:cs="Calibri"/>
              </w:rPr>
              <w:t>XXXXXXXXX</w:t>
            </w:r>
          </w:p>
        </w:tc>
        <w:tc>
          <w:tcPr>
            <w:tcW w:w="2409" w:type="dxa"/>
            <w:vAlign w:val="center"/>
          </w:tcPr>
          <w:p w14:paraId="273BB404" w14:textId="77777777" w:rsidR="00095671" w:rsidRPr="00FE6DBF" w:rsidRDefault="00095671" w:rsidP="00934E95">
            <w:pPr>
              <w:spacing w:line="276" w:lineRule="auto"/>
              <w:jc w:val="center"/>
              <w:rPr>
                <w:rFonts w:ascii="Calibri" w:hAnsi="Calibri" w:cs="Calibri"/>
                <w:szCs w:val="22"/>
              </w:rPr>
            </w:pPr>
            <w:r w:rsidRPr="00FE6DBF">
              <w:rPr>
                <w:rFonts w:ascii="Calibri" w:hAnsi="Calibri" w:cs="Calibri"/>
                <w:szCs w:val="22"/>
                <w:lang w:val="el-GR"/>
              </w:rPr>
              <w:t>€</w:t>
            </w:r>
            <w:r w:rsidRPr="00FE6DBF">
              <w:rPr>
                <w:rFonts w:ascii="Calibri" w:hAnsi="Calibri" w:cs="Calibri"/>
                <w:szCs w:val="22"/>
              </w:rPr>
              <w:t>167.628,00</w:t>
            </w:r>
          </w:p>
        </w:tc>
        <w:tc>
          <w:tcPr>
            <w:tcW w:w="1985" w:type="dxa"/>
            <w:vAlign w:val="center"/>
          </w:tcPr>
          <w:p w14:paraId="3875BA5F" w14:textId="77777777" w:rsidR="00095671" w:rsidRPr="00FE6DBF" w:rsidRDefault="00095671" w:rsidP="00934E95">
            <w:pPr>
              <w:spacing w:line="276" w:lineRule="auto"/>
              <w:jc w:val="center"/>
              <w:rPr>
                <w:rFonts w:ascii="Calibri" w:hAnsi="Calibri" w:cs="Calibri"/>
                <w:szCs w:val="22"/>
              </w:rPr>
            </w:pPr>
            <w:r w:rsidRPr="00FE6DBF">
              <w:rPr>
                <w:rFonts w:ascii="Calibri" w:hAnsi="Calibri" w:cs="Calibri"/>
                <w:szCs w:val="22"/>
                <w:lang w:val="el-GR"/>
              </w:rPr>
              <w:t>€</w:t>
            </w:r>
            <w:r w:rsidRPr="00FE6DBF">
              <w:rPr>
                <w:rFonts w:ascii="Calibri" w:hAnsi="Calibri" w:cs="Calibri"/>
                <w:szCs w:val="22"/>
              </w:rPr>
              <w:t>167.628,00</w:t>
            </w:r>
          </w:p>
        </w:tc>
        <w:tc>
          <w:tcPr>
            <w:tcW w:w="2551" w:type="dxa"/>
            <w:vAlign w:val="center"/>
          </w:tcPr>
          <w:p w14:paraId="177B9BD7" w14:textId="77777777" w:rsidR="00095671" w:rsidRPr="00FE6DBF" w:rsidRDefault="00095671" w:rsidP="00934E95">
            <w:pPr>
              <w:spacing w:line="276" w:lineRule="auto"/>
              <w:jc w:val="center"/>
              <w:rPr>
                <w:rFonts w:ascii="Calibri" w:hAnsi="Calibri" w:cs="Calibri"/>
                <w:szCs w:val="22"/>
              </w:rPr>
            </w:pPr>
            <w:r w:rsidRPr="00FE6DBF">
              <w:rPr>
                <w:rFonts w:ascii="Calibri" w:hAnsi="Calibri" w:cs="Calibri"/>
                <w:szCs w:val="22"/>
                <w:lang w:val="el-GR"/>
              </w:rPr>
              <w:t>€</w:t>
            </w:r>
            <w:r w:rsidRPr="00FE6DBF">
              <w:rPr>
                <w:rFonts w:ascii="Calibri" w:hAnsi="Calibri" w:cs="Calibri"/>
                <w:szCs w:val="22"/>
              </w:rPr>
              <w:t>335.256,00</w:t>
            </w:r>
          </w:p>
        </w:tc>
      </w:tr>
    </w:tbl>
    <w:p w14:paraId="7E6D19CB" w14:textId="77777777" w:rsidR="00095671" w:rsidRPr="00FE6DBF" w:rsidRDefault="00095671" w:rsidP="00095671">
      <w:pPr>
        <w:spacing w:line="276" w:lineRule="auto"/>
        <w:jc w:val="both"/>
        <w:rPr>
          <w:rFonts w:ascii="Calibri" w:hAnsi="Calibri" w:cs="Calibri"/>
          <w:szCs w:val="22"/>
          <w:lang w:val="el-GR"/>
        </w:rPr>
      </w:pPr>
    </w:p>
    <w:p w14:paraId="3A8383A5" w14:textId="77777777" w:rsidR="00095671" w:rsidRPr="00FE6DBF" w:rsidRDefault="00095671" w:rsidP="00095671">
      <w:pPr>
        <w:spacing w:line="276" w:lineRule="auto"/>
        <w:jc w:val="both"/>
        <w:rPr>
          <w:rFonts w:ascii="Calibri" w:hAnsi="Calibri" w:cs="Calibri"/>
          <w:szCs w:val="22"/>
          <w:lang w:val="el-GR"/>
        </w:rPr>
      </w:pPr>
      <w:r w:rsidRPr="00FE6DBF">
        <w:rPr>
          <w:rFonts w:ascii="Calibri" w:hAnsi="Calibri" w:cs="Calibri"/>
          <w:szCs w:val="22"/>
          <w:lang w:val="el-GR"/>
        </w:rPr>
        <w:t xml:space="preserve">Η Επιτροπή ενημερώνεται ότι οι αιτήσεις που υποβλήθηκαν ελέγχθηκαν από τα μέλη της Επιτροπής Αξιολόγησης με σκοπό να διαπιστωθεί κατά πόσο οι </w:t>
      </w:r>
      <w:proofErr w:type="spellStart"/>
      <w:r w:rsidRPr="00FE6DBF">
        <w:rPr>
          <w:rFonts w:ascii="Calibri" w:hAnsi="Calibri" w:cs="Calibri"/>
          <w:szCs w:val="22"/>
          <w:lang w:val="el-GR"/>
        </w:rPr>
        <w:t>προσφοροδότες</w:t>
      </w:r>
      <w:proofErr w:type="spellEnd"/>
      <w:r w:rsidRPr="00FE6DBF">
        <w:rPr>
          <w:rFonts w:ascii="Calibri" w:hAnsi="Calibri" w:cs="Calibri"/>
          <w:szCs w:val="22"/>
          <w:lang w:val="el-GR"/>
        </w:rPr>
        <w:t xml:space="preserve"> πληρούν τις  προϋποθέσεις συμμετοχής και διαπιστώθηκε ότι όλοι οι </w:t>
      </w:r>
      <w:proofErr w:type="spellStart"/>
      <w:r w:rsidRPr="00FE6DBF">
        <w:rPr>
          <w:rFonts w:ascii="Calibri" w:hAnsi="Calibri" w:cs="Calibri"/>
          <w:szCs w:val="22"/>
          <w:lang w:val="el-GR"/>
        </w:rPr>
        <w:t>προσφοροδότες</w:t>
      </w:r>
      <w:proofErr w:type="spellEnd"/>
      <w:r w:rsidRPr="00FE6DBF">
        <w:rPr>
          <w:rFonts w:ascii="Calibri" w:hAnsi="Calibri" w:cs="Calibri"/>
          <w:szCs w:val="22"/>
          <w:lang w:val="el-GR"/>
        </w:rPr>
        <w:t xml:space="preserve"> έχουν υποβάλει ορθά και δεόντως συμπληρωμένα τα έντυπα και ακολούθως η Επιτροπή Αξιολόγησης προχώρησε στην αξιολόγηση των αιτήσεων με βάση την οικονομική προσφορά, αφού όλοι οι αιτούντες πληρούν τις προϋποθέσεις συμμετοχής. </w:t>
      </w:r>
    </w:p>
    <w:p w14:paraId="625E375E" w14:textId="77777777" w:rsidR="00095671" w:rsidRPr="00FE6DBF" w:rsidRDefault="00095671" w:rsidP="00095671">
      <w:pPr>
        <w:spacing w:line="276" w:lineRule="auto"/>
        <w:jc w:val="both"/>
        <w:rPr>
          <w:rFonts w:ascii="Calibri" w:hAnsi="Calibri" w:cs="Calibri"/>
          <w:szCs w:val="22"/>
          <w:lang w:val="el-GR"/>
        </w:rPr>
      </w:pPr>
    </w:p>
    <w:p w14:paraId="537EF69A" w14:textId="3E70B8E8" w:rsidR="00095671" w:rsidRPr="00FE6DBF" w:rsidRDefault="00095671" w:rsidP="00095671">
      <w:pPr>
        <w:spacing w:line="276" w:lineRule="auto"/>
        <w:jc w:val="both"/>
        <w:rPr>
          <w:rFonts w:ascii="Calibri" w:hAnsi="Calibri" w:cs="Calibri"/>
          <w:szCs w:val="22"/>
          <w:lang w:val="el-GR"/>
        </w:rPr>
      </w:pPr>
      <w:r w:rsidRPr="00FE6DBF">
        <w:rPr>
          <w:rFonts w:ascii="Calibri" w:hAnsi="Calibri" w:cs="Calibri"/>
          <w:szCs w:val="22"/>
          <w:lang w:val="el-GR"/>
        </w:rPr>
        <w:t>Η Επιτροπή ενημερώνεται ότι τα μέλη της Επιτροπής Αξιολόγησης αφού έλαβαν υπόψη όλα τα πιο πάνω δεδομένα και αφού οι</w:t>
      </w:r>
      <w:r w:rsidRPr="00FE6DBF">
        <w:rPr>
          <w:rFonts w:ascii="Calibri" w:hAnsi="Calibri" w:cs="Calibri"/>
          <w:iCs/>
          <w:szCs w:val="22"/>
          <w:lang w:val="el-GR"/>
        </w:rPr>
        <w:t xml:space="preserve"> υπηρεσίες συλλογής, μεταφοράς και απόρριψης οικιακών στερεών απορριμμάτων από το Δημοτικό Διαμέρισμα Βορόκληνης στο Χώρο Υγειονομικής Ταφής Υπολειμμάτων (Χ.Υ.Τ.Υ) </w:t>
      </w:r>
      <w:proofErr w:type="spellStart"/>
      <w:r w:rsidRPr="00FE6DBF">
        <w:rPr>
          <w:rFonts w:ascii="Calibri" w:hAnsi="Calibri" w:cs="Calibri"/>
          <w:iCs/>
          <w:szCs w:val="22"/>
          <w:lang w:val="el-GR"/>
        </w:rPr>
        <w:t>Κόσιης</w:t>
      </w:r>
      <w:proofErr w:type="spellEnd"/>
      <w:r w:rsidRPr="00FE6DBF">
        <w:rPr>
          <w:rFonts w:ascii="Calibri" w:hAnsi="Calibri" w:cs="Calibri"/>
          <w:iCs/>
          <w:szCs w:val="22"/>
          <w:lang w:val="el-GR"/>
        </w:rPr>
        <w:t xml:space="preserve"> </w:t>
      </w:r>
      <w:r w:rsidRPr="00FE6DBF">
        <w:rPr>
          <w:rFonts w:ascii="Calibri" w:hAnsi="Calibri" w:cs="Calibri"/>
          <w:szCs w:val="22"/>
          <w:lang w:val="el-GR"/>
        </w:rPr>
        <w:t xml:space="preserve">είναι απαραίτητο να ξεκινήσουν με την ολοκλήρωση της υφιστάμενης Σύμβασης, η οποία λήγει τέλος Μαΐου και εφόσον η χαμηλότερη συνολική τιμή προσφοράς είναι στο ίδιο επίπεδο με την εκτιμώμενη αξία, αποφάσισαν ομόφωνα όπως εισηγηθούν στην Επιτροπή Προσφορών όπως για την παροχή </w:t>
      </w:r>
      <w:r w:rsidRPr="00FE6DBF">
        <w:rPr>
          <w:rFonts w:ascii="Calibri" w:hAnsi="Calibri" w:cs="Calibri"/>
          <w:iCs/>
          <w:szCs w:val="22"/>
          <w:lang w:val="el-GR"/>
        </w:rPr>
        <w:t xml:space="preserve">υπηρεσιών για συλλογή, μεταφορά και απόρριψη οικιακών στερεών απορριμμάτων από το </w:t>
      </w:r>
      <w:r w:rsidRPr="00FE6DBF">
        <w:rPr>
          <w:rFonts w:ascii="Calibri" w:hAnsi="Calibri" w:cs="Calibri"/>
          <w:iCs/>
          <w:szCs w:val="22"/>
          <w:lang w:val="el-GR"/>
        </w:rPr>
        <w:lastRenderedPageBreak/>
        <w:t xml:space="preserve">Δημοτικό Διαμέρισμα Βορόκληνης στο Χώρο Υγειονομικής Ταφής Υπολειμμάτων (Χ.Υ.Τ.Υ) </w:t>
      </w:r>
      <w:proofErr w:type="spellStart"/>
      <w:r w:rsidRPr="00FE6DBF">
        <w:rPr>
          <w:rFonts w:ascii="Calibri" w:hAnsi="Calibri" w:cs="Calibri"/>
          <w:iCs/>
          <w:szCs w:val="22"/>
          <w:lang w:val="el-GR"/>
        </w:rPr>
        <w:t>Κόσιης</w:t>
      </w:r>
      <w:proofErr w:type="spellEnd"/>
      <w:r w:rsidRPr="00FE6DBF">
        <w:rPr>
          <w:rFonts w:ascii="Calibri" w:hAnsi="Calibri" w:cs="Calibri"/>
          <w:iCs/>
          <w:szCs w:val="22"/>
          <w:lang w:val="el-GR"/>
        </w:rPr>
        <w:t xml:space="preserve">, </w:t>
      </w:r>
      <w:r w:rsidRPr="00FE6DBF">
        <w:rPr>
          <w:rFonts w:ascii="Calibri" w:hAnsi="Calibri" w:cs="Calibri"/>
          <w:szCs w:val="22"/>
          <w:lang w:val="el-GR"/>
        </w:rPr>
        <w:t>εγκριθεί η προσφορά της </w:t>
      </w:r>
      <w:r w:rsidR="001E0B54" w:rsidRPr="001E0B54">
        <w:rPr>
          <w:rFonts w:ascii="Calibri" w:hAnsi="Calibri" w:cs="Calibri"/>
          <w:szCs w:val="22"/>
        </w:rPr>
        <w:t>XXXXXXXXX</w:t>
      </w:r>
      <w:r w:rsidR="001E0B54" w:rsidRPr="001E0B54">
        <w:rPr>
          <w:rFonts w:ascii="Calibri" w:hAnsi="Calibri" w:cs="Calibri"/>
          <w:szCs w:val="22"/>
          <w:lang w:val="el-GR"/>
        </w:rPr>
        <w:t xml:space="preserve"> </w:t>
      </w:r>
      <w:r w:rsidRPr="00FE6DBF">
        <w:rPr>
          <w:rFonts w:ascii="Calibri" w:hAnsi="Calibri" w:cs="Calibri"/>
          <w:szCs w:val="22"/>
          <w:lang w:val="el-GR"/>
        </w:rPr>
        <w:t xml:space="preserve">ύψους €286.666,00 + ΦΠΑ. </w:t>
      </w:r>
    </w:p>
    <w:p w14:paraId="48C74989" w14:textId="77777777" w:rsidR="00095671" w:rsidRPr="00FE6DBF" w:rsidRDefault="00095671" w:rsidP="00095671">
      <w:pPr>
        <w:spacing w:line="276" w:lineRule="auto"/>
        <w:jc w:val="both"/>
        <w:rPr>
          <w:rFonts w:ascii="Calibri" w:hAnsi="Calibri" w:cs="Calibri"/>
          <w:szCs w:val="22"/>
          <w:lang w:val="el-GR"/>
        </w:rPr>
      </w:pPr>
    </w:p>
    <w:p w14:paraId="205CF393" w14:textId="35E416F3" w:rsidR="00095671" w:rsidRDefault="00095671" w:rsidP="00095671">
      <w:pPr>
        <w:spacing w:line="276" w:lineRule="auto"/>
        <w:jc w:val="both"/>
        <w:rPr>
          <w:rFonts w:ascii="Calibri" w:hAnsi="Calibri" w:cs="Calibri"/>
          <w:szCs w:val="22"/>
          <w:lang w:val="el-GR"/>
        </w:rPr>
      </w:pPr>
      <w:r w:rsidRPr="00FE6DBF">
        <w:rPr>
          <w:rFonts w:ascii="Calibri" w:hAnsi="Calibri" w:cs="Calibri"/>
          <w:szCs w:val="22"/>
          <w:lang w:val="el-GR"/>
        </w:rPr>
        <w:t xml:space="preserve">Ακολουθεί συζήτηση και η Επιτροπή εκφράζει τον προβληματισμό της για την προσφορά του πρώτου </w:t>
      </w:r>
      <w:proofErr w:type="spellStart"/>
      <w:r w:rsidRPr="00FE6DBF">
        <w:rPr>
          <w:rFonts w:ascii="Calibri" w:hAnsi="Calibri" w:cs="Calibri"/>
          <w:szCs w:val="22"/>
          <w:lang w:val="el-GR"/>
        </w:rPr>
        <w:t>προσφοροδότη</w:t>
      </w:r>
      <w:proofErr w:type="spellEnd"/>
      <w:r w:rsidRPr="00FE6DBF">
        <w:rPr>
          <w:rFonts w:ascii="Calibri" w:hAnsi="Calibri" w:cs="Calibri"/>
          <w:szCs w:val="22"/>
          <w:lang w:val="el-GR"/>
        </w:rPr>
        <w:t xml:space="preserve"> κ. </w:t>
      </w:r>
      <w:r w:rsidR="001E0B54" w:rsidRPr="001E0B54">
        <w:rPr>
          <w:rFonts w:ascii="Calibri" w:hAnsi="Calibri" w:cs="Calibri"/>
          <w:szCs w:val="22"/>
        </w:rPr>
        <w:t>XXXXXXXXX</w:t>
      </w:r>
      <w:r w:rsidR="001E0B54" w:rsidRPr="001E0B54">
        <w:rPr>
          <w:rFonts w:ascii="Calibri" w:hAnsi="Calibri" w:cs="Calibri"/>
          <w:szCs w:val="22"/>
          <w:lang w:val="el-GR"/>
        </w:rPr>
        <w:t xml:space="preserve"> </w:t>
      </w:r>
      <w:r w:rsidRPr="00FE6DBF">
        <w:rPr>
          <w:rFonts w:ascii="Calibri" w:hAnsi="Calibri" w:cs="Calibri"/>
          <w:szCs w:val="22"/>
          <w:lang w:val="el-GR"/>
        </w:rPr>
        <w:t>αφού κατά το 1</w:t>
      </w:r>
      <w:r w:rsidRPr="00FE6DBF">
        <w:rPr>
          <w:rFonts w:ascii="Calibri" w:hAnsi="Calibri" w:cs="Calibri"/>
          <w:szCs w:val="22"/>
          <w:vertAlign w:val="superscript"/>
          <w:lang w:val="el-GR"/>
        </w:rPr>
        <w:t>ο</w:t>
      </w:r>
      <w:r w:rsidRPr="00FE6DBF">
        <w:rPr>
          <w:rFonts w:ascii="Calibri" w:hAnsi="Calibri" w:cs="Calibri"/>
          <w:szCs w:val="22"/>
          <w:lang w:val="el-GR"/>
        </w:rPr>
        <w:t xml:space="preserve"> έτος η τιμή του είναι υψηλή ενώ κατά το 2</w:t>
      </w:r>
      <w:r w:rsidRPr="00FE6DBF">
        <w:rPr>
          <w:rFonts w:ascii="Calibri" w:hAnsi="Calibri" w:cs="Calibri"/>
          <w:szCs w:val="22"/>
          <w:vertAlign w:val="superscript"/>
          <w:lang w:val="el-GR"/>
        </w:rPr>
        <w:t>ο</w:t>
      </w:r>
      <w:r w:rsidRPr="00FE6DBF">
        <w:rPr>
          <w:rFonts w:ascii="Calibri" w:hAnsi="Calibri" w:cs="Calibri"/>
          <w:szCs w:val="22"/>
          <w:lang w:val="el-GR"/>
        </w:rPr>
        <w:t xml:space="preserve"> έτος ασυνήθιστα χαμηλή. Ως εκ τούτου η Επιτροπή παραπέμπει το θέμα στο Συμβούλιο Προσφορών για συζήτηση. </w:t>
      </w:r>
    </w:p>
    <w:p w14:paraId="652F31DB" w14:textId="77777777" w:rsidR="00095671" w:rsidRDefault="00095671" w:rsidP="00095671">
      <w:pPr>
        <w:spacing w:line="276" w:lineRule="auto"/>
        <w:jc w:val="both"/>
        <w:rPr>
          <w:rFonts w:ascii="Calibri" w:hAnsi="Calibri" w:cs="Calibri"/>
          <w:szCs w:val="22"/>
          <w:lang w:val="el-GR"/>
        </w:rPr>
      </w:pPr>
    </w:p>
    <w:p w14:paraId="0397A056" w14:textId="77777777" w:rsidR="00AB60A5" w:rsidRDefault="00AB60A5" w:rsidP="00095671">
      <w:pPr>
        <w:spacing w:line="276" w:lineRule="auto"/>
        <w:jc w:val="both"/>
        <w:rPr>
          <w:rFonts w:ascii="Calibri" w:hAnsi="Calibri" w:cs="Calibri"/>
          <w:szCs w:val="22"/>
          <w:lang w:val="el-GR"/>
        </w:rPr>
      </w:pPr>
    </w:p>
    <w:p w14:paraId="01AE9339" w14:textId="77777777" w:rsidR="00AB60A5" w:rsidRDefault="00AB60A5" w:rsidP="00095671">
      <w:pPr>
        <w:spacing w:line="276" w:lineRule="auto"/>
        <w:jc w:val="both"/>
        <w:rPr>
          <w:rFonts w:ascii="Calibri" w:hAnsi="Calibri" w:cs="Calibri"/>
          <w:szCs w:val="22"/>
          <w:lang w:val="el-GR"/>
        </w:rPr>
      </w:pPr>
    </w:p>
    <w:p w14:paraId="7B7243EB" w14:textId="77777777" w:rsidR="00AB60A5" w:rsidRDefault="00AB60A5" w:rsidP="00095671">
      <w:pPr>
        <w:spacing w:line="276" w:lineRule="auto"/>
        <w:jc w:val="both"/>
        <w:rPr>
          <w:rFonts w:ascii="Calibri" w:hAnsi="Calibri" w:cs="Calibri"/>
          <w:szCs w:val="22"/>
          <w:lang w:val="el-GR"/>
        </w:rPr>
      </w:pPr>
    </w:p>
    <w:p w14:paraId="65AE7539" w14:textId="77777777" w:rsidR="00AB60A5" w:rsidRDefault="00AB60A5" w:rsidP="00095671">
      <w:pPr>
        <w:spacing w:line="276" w:lineRule="auto"/>
        <w:jc w:val="both"/>
        <w:rPr>
          <w:rFonts w:ascii="Calibri" w:hAnsi="Calibri" w:cs="Calibri"/>
          <w:szCs w:val="22"/>
          <w:lang w:val="el-GR"/>
        </w:rPr>
      </w:pPr>
    </w:p>
    <w:p w14:paraId="0FFF70A9" w14:textId="77777777" w:rsidR="00AB60A5" w:rsidRDefault="00AB60A5" w:rsidP="00095671">
      <w:pPr>
        <w:spacing w:line="276" w:lineRule="auto"/>
        <w:jc w:val="both"/>
        <w:rPr>
          <w:rFonts w:ascii="Calibri" w:hAnsi="Calibri" w:cs="Calibri"/>
          <w:szCs w:val="22"/>
          <w:lang w:val="el-GR"/>
        </w:rPr>
      </w:pPr>
    </w:p>
    <w:p w14:paraId="507DAD91" w14:textId="77777777" w:rsidR="00AB60A5" w:rsidRDefault="00AB60A5" w:rsidP="00095671">
      <w:pPr>
        <w:spacing w:line="276" w:lineRule="auto"/>
        <w:jc w:val="both"/>
        <w:rPr>
          <w:rFonts w:ascii="Calibri" w:hAnsi="Calibri" w:cs="Calibri"/>
          <w:szCs w:val="22"/>
          <w:lang w:val="el-GR"/>
        </w:rPr>
      </w:pPr>
    </w:p>
    <w:p w14:paraId="252B485B" w14:textId="77777777" w:rsidR="00AB60A5" w:rsidRDefault="00AB60A5" w:rsidP="00095671">
      <w:pPr>
        <w:spacing w:line="276" w:lineRule="auto"/>
        <w:jc w:val="both"/>
        <w:rPr>
          <w:rFonts w:ascii="Calibri" w:hAnsi="Calibri" w:cs="Calibri"/>
          <w:szCs w:val="22"/>
          <w:lang w:val="el-GR"/>
        </w:rPr>
      </w:pPr>
    </w:p>
    <w:p w14:paraId="37CDE89E" w14:textId="77777777" w:rsidR="00AB60A5" w:rsidRDefault="00AB60A5" w:rsidP="00095671">
      <w:pPr>
        <w:spacing w:line="276" w:lineRule="auto"/>
        <w:jc w:val="both"/>
        <w:rPr>
          <w:rFonts w:ascii="Calibri" w:hAnsi="Calibri" w:cs="Calibri"/>
          <w:szCs w:val="22"/>
          <w:lang w:val="el-GR"/>
        </w:rPr>
      </w:pPr>
    </w:p>
    <w:p w14:paraId="4D1ADE2E" w14:textId="77777777" w:rsidR="00AB60A5" w:rsidRDefault="00AB60A5" w:rsidP="00095671">
      <w:pPr>
        <w:spacing w:line="276" w:lineRule="auto"/>
        <w:jc w:val="both"/>
        <w:rPr>
          <w:rFonts w:ascii="Calibri" w:hAnsi="Calibri" w:cs="Calibri"/>
          <w:szCs w:val="22"/>
          <w:lang w:val="el-GR"/>
        </w:rPr>
      </w:pPr>
    </w:p>
    <w:p w14:paraId="61E7C23D" w14:textId="77777777" w:rsidR="00AB60A5" w:rsidRDefault="00AB60A5" w:rsidP="00095671">
      <w:pPr>
        <w:spacing w:line="276" w:lineRule="auto"/>
        <w:jc w:val="both"/>
        <w:rPr>
          <w:rFonts w:ascii="Calibri" w:hAnsi="Calibri" w:cs="Calibri"/>
          <w:szCs w:val="22"/>
          <w:lang w:val="el-GR"/>
        </w:rPr>
      </w:pPr>
    </w:p>
    <w:p w14:paraId="6DA1A1A7" w14:textId="77777777" w:rsidR="00AB60A5" w:rsidRDefault="00AB60A5" w:rsidP="00095671">
      <w:pPr>
        <w:spacing w:line="276" w:lineRule="auto"/>
        <w:jc w:val="both"/>
        <w:rPr>
          <w:rFonts w:ascii="Calibri" w:hAnsi="Calibri" w:cs="Calibri"/>
          <w:szCs w:val="22"/>
          <w:lang w:val="el-GR"/>
        </w:rPr>
      </w:pPr>
    </w:p>
    <w:p w14:paraId="1FCA0040" w14:textId="77777777" w:rsidR="00AB60A5" w:rsidRDefault="00AB60A5" w:rsidP="00095671">
      <w:pPr>
        <w:spacing w:line="276" w:lineRule="auto"/>
        <w:jc w:val="both"/>
        <w:rPr>
          <w:rFonts w:ascii="Calibri" w:hAnsi="Calibri" w:cs="Calibri"/>
          <w:szCs w:val="22"/>
          <w:lang w:val="el-GR"/>
        </w:rPr>
      </w:pPr>
    </w:p>
    <w:p w14:paraId="598F8AF7" w14:textId="77777777" w:rsidR="00AB60A5" w:rsidRDefault="00AB60A5" w:rsidP="00095671">
      <w:pPr>
        <w:spacing w:line="276" w:lineRule="auto"/>
        <w:jc w:val="both"/>
        <w:rPr>
          <w:rFonts w:ascii="Calibri" w:hAnsi="Calibri" w:cs="Calibri"/>
          <w:szCs w:val="22"/>
          <w:lang w:val="el-GR"/>
        </w:rPr>
      </w:pPr>
    </w:p>
    <w:p w14:paraId="244A0E36" w14:textId="77777777" w:rsidR="00AB60A5" w:rsidRDefault="00AB60A5" w:rsidP="00095671">
      <w:pPr>
        <w:spacing w:line="276" w:lineRule="auto"/>
        <w:jc w:val="both"/>
        <w:rPr>
          <w:rFonts w:ascii="Calibri" w:hAnsi="Calibri" w:cs="Calibri"/>
          <w:szCs w:val="22"/>
          <w:lang w:val="el-GR"/>
        </w:rPr>
      </w:pPr>
    </w:p>
    <w:p w14:paraId="28967537" w14:textId="77777777" w:rsidR="00AB60A5" w:rsidRDefault="00AB60A5" w:rsidP="00095671">
      <w:pPr>
        <w:spacing w:line="276" w:lineRule="auto"/>
        <w:jc w:val="both"/>
        <w:rPr>
          <w:rFonts w:ascii="Calibri" w:hAnsi="Calibri" w:cs="Calibri"/>
          <w:szCs w:val="22"/>
          <w:lang w:val="el-GR"/>
        </w:rPr>
      </w:pPr>
    </w:p>
    <w:p w14:paraId="4CC8EFBE" w14:textId="77777777" w:rsidR="00AB60A5" w:rsidRDefault="00AB60A5" w:rsidP="00095671">
      <w:pPr>
        <w:spacing w:line="276" w:lineRule="auto"/>
        <w:jc w:val="both"/>
        <w:rPr>
          <w:rFonts w:ascii="Calibri" w:hAnsi="Calibri" w:cs="Calibri"/>
          <w:szCs w:val="22"/>
          <w:lang w:val="el-GR"/>
        </w:rPr>
      </w:pPr>
    </w:p>
    <w:p w14:paraId="0EAA5FED" w14:textId="77777777" w:rsidR="00AB60A5" w:rsidRDefault="00AB60A5" w:rsidP="00095671">
      <w:pPr>
        <w:spacing w:line="276" w:lineRule="auto"/>
        <w:jc w:val="both"/>
        <w:rPr>
          <w:rFonts w:ascii="Calibri" w:hAnsi="Calibri" w:cs="Calibri"/>
          <w:szCs w:val="22"/>
          <w:lang w:val="el-GR"/>
        </w:rPr>
      </w:pPr>
    </w:p>
    <w:p w14:paraId="5176228A" w14:textId="77777777" w:rsidR="00AB60A5" w:rsidRDefault="00AB60A5" w:rsidP="00095671">
      <w:pPr>
        <w:spacing w:line="276" w:lineRule="auto"/>
        <w:jc w:val="both"/>
        <w:rPr>
          <w:rFonts w:ascii="Calibri" w:hAnsi="Calibri" w:cs="Calibri"/>
          <w:szCs w:val="22"/>
          <w:lang w:val="el-GR"/>
        </w:rPr>
      </w:pPr>
    </w:p>
    <w:p w14:paraId="7AAF65DA" w14:textId="77777777" w:rsidR="00AB60A5" w:rsidRDefault="00AB60A5" w:rsidP="00095671">
      <w:pPr>
        <w:spacing w:line="276" w:lineRule="auto"/>
        <w:jc w:val="both"/>
        <w:rPr>
          <w:rFonts w:ascii="Calibri" w:hAnsi="Calibri" w:cs="Calibri"/>
          <w:szCs w:val="22"/>
          <w:lang w:val="el-GR"/>
        </w:rPr>
      </w:pPr>
    </w:p>
    <w:p w14:paraId="6BE9E2FE" w14:textId="77777777" w:rsidR="00AB60A5" w:rsidRDefault="00AB60A5" w:rsidP="00095671">
      <w:pPr>
        <w:spacing w:line="276" w:lineRule="auto"/>
        <w:jc w:val="both"/>
        <w:rPr>
          <w:rFonts w:ascii="Calibri" w:hAnsi="Calibri" w:cs="Calibri"/>
          <w:szCs w:val="22"/>
          <w:lang w:val="el-GR"/>
        </w:rPr>
      </w:pPr>
    </w:p>
    <w:p w14:paraId="1329D748" w14:textId="77777777" w:rsidR="00AB60A5" w:rsidRDefault="00AB60A5" w:rsidP="00095671">
      <w:pPr>
        <w:spacing w:line="276" w:lineRule="auto"/>
        <w:jc w:val="both"/>
        <w:rPr>
          <w:rFonts w:ascii="Calibri" w:hAnsi="Calibri" w:cs="Calibri"/>
          <w:szCs w:val="22"/>
          <w:lang w:val="el-GR"/>
        </w:rPr>
      </w:pPr>
    </w:p>
    <w:p w14:paraId="4B934533" w14:textId="77777777" w:rsidR="00AB60A5" w:rsidRDefault="00AB60A5" w:rsidP="00095671">
      <w:pPr>
        <w:spacing w:line="276" w:lineRule="auto"/>
        <w:jc w:val="both"/>
        <w:rPr>
          <w:rFonts w:ascii="Calibri" w:hAnsi="Calibri" w:cs="Calibri"/>
          <w:szCs w:val="22"/>
          <w:lang w:val="el-GR"/>
        </w:rPr>
      </w:pPr>
    </w:p>
    <w:p w14:paraId="07D5BAB2" w14:textId="77777777" w:rsidR="00AB60A5" w:rsidRDefault="00AB60A5" w:rsidP="00095671">
      <w:pPr>
        <w:spacing w:line="276" w:lineRule="auto"/>
        <w:jc w:val="both"/>
        <w:rPr>
          <w:rFonts w:ascii="Calibri" w:hAnsi="Calibri" w:cs="Calibri"/>
          <w:szCs w:val="22"/>
          <w:lang w:val="el-GR"/>
        </w:rPr>
      </w:pPr>
    </w:p>
    <w:p w14:paraId="0714A883" w14:textId="77777777" w:rsidR="00AB60A5" w:rsidRDefault="00AB60A5" w:rsidP="00095671">
      <w:pPr>
        <w:spacing w:line="276" w:lineRule="auto"/>
        <w:jc w:val="both"/>
        <w:rPr>
          <w:rFonts w:ascii="Calibri" w:hAnsi="Calibri" w:cs="Calibri"/>
          <w:szCs w:val="22"/>
          <w:lang w:val="el-GR"/>
        </w:rPr>
      </w:pPr>
    </w:p>
    <w:p w14:paraId="6C2A4A23" w14:textId="77777777" w:rsidR="00AB60A5" w:rsidRDefault="00AB60A5" w:rsidP="00095671">
      <w:pPr>
        <w:spacing w:line="276" w:lineRule="auto"/>
        <w:jc w:val="both"/>
        <w:rPr>
          <w:rFonts w:ascii="Calibri" w:hAnsi="Calibri" w:cs="Calibri"/>
          <w:szCs w:val="22"/>
          <w:lang w:val="el-GR"/>
        </w:rPr>
      </w:pPr>
    </w:p>
    <w:p w14:paraId="7CE9E205" w14:textId="77777777" w:rsidR="00AB60A5" w:rsidRDefault="00AB60A5" w:rsidP="00095671">
      <w:pPr>
        <w:spacing w:line="276" w:lineRule="auto"/>
        <w:jc w:val="both"/>
        <w:rPr>
          <w:rFonts w:ascii="Calibri" w:hAnsi="Calibri" w:cs="Calibri"/>
          <w:szCs w:val="22"/>
          <w:lang w:val="el-GR"/>
        </w:rPr>
      </w:pPr>
    </w:p>
    <w:p w14:paraId="53CA0903" w14:textId="77777777" w:rsidR="00AB60A5" w:rsidRDefault="00AB60A5" w:rsidP="00095671">
      <w:pPr>
        <w:spacing w:line="276" w:lineRule="auto"/>
        <w:jc w:val="both"/>
        <w:rPr>
          <w:rFonts w:ascii="Calibri" w:hAnsi="Calibri" w:cs="Calibri"/>
          <w:szCs w:val="22"/>
          <w:lang w:val="el-GR"/>
        </w:rPr>
      </w:pPr>
    </w:p>
    <w:p w14:paraId="13DAAEE2" w14:textId="77777777" w:rsidR="00AB60A5" w:rsidRDefault="00AB60A5" w:rsidP="00095671">
      <w:pPr>
        <w:spacing w:line="276" w:lineRule="auto"/>
        <w:jc w:val="both"/>
        <w:rPr>
          <w:rFonts w:ascii="Calibri" w:hAnsi="Calibri" w:cs="Calibri"/>
          <w:szCs w:val="22"/>
          <w:lang w:val="el-GR"/>
        </w:rPr>
      </w:pPr>
    </w:p>
    <w:p w14:paraId="40C79E69" w14:textId="77777777" w:rsidR="00AB60A5" w:rsidRDefault="00AB60A5" w:rsidP="00095671">
      <w:pPr>
        <w:spacing w:line="276" w:lineRule="auto"/>
        <w:jc w:val="both"/>
        <w:rPr>
          <w:rFonts w:ascii="Calibri" w:hAnsi="Calibri" w:cs="Calibri"/>
          <w:szCs w:val="22"/>
          <w:lang w:val="el-GR"/>
        </w:rPr>
      </w:pPr>
    </w:p>
    <w:p w14:paraId="5110E459" w14:textId="77777777" w:rsidR="00AB60A5" w:rsidRDefault="00AB60A5" w:rsidP="00095671">
      <w:pPr>
        <w:spacing w:line="276" w:lineRule="auto"/>
        <w:jc w:val="both"/>
        <w:rPr>
          <w:rFonts w:ascii="Calibri" w:hAnsi="Calibri" w:cs="Calibri"/>
          <w:szCs w:val="22"/>
          <w:lang w:val="el-GR"/>
        </w:rPr>
      </w:pPr>
    </w:p>
    <w:p w14:paraId="11DAB753" w14:textId="77777777" w:rsidR="00AB60A5" w:rsidRDefault="00AB60A5" w:rsidP="00095671">
      <w:pPr>
        <w:spacing w:line="276" w:lineRule="auto"/>
        <w:jc w:val="both"/>
        <w:rPr>
          <w:rFonts w:ascii="Calibri" w:hAnsi="Calibri" w:cs="Calibri"/>
          <w:szCs w:val="22"/>
          <w:lang w:val="el-GR"/>
        </w:rPr>
      </w:pPr>
    </w:p>
    <w:p w14:paraId="33B80A65" w14:textId="77777777" w:rsidR="00AB60A5" w:rsidRDefault="00AB60A5" w:rsidP="00095671">
      <w:pPr>
        <w:spacing w:line="276" w:lineRule="auto"/>
        <w:jc w:val="both"/>
        <w:rPr>
          <w:rFonts w:ascii="Calibri" w:hAnsi="Calibri" w:cs="Calibri"/>
          <w:szCs w:val="22"/>
          <w:lang w:val="el-GR"/>
        </w:rPr>
      </w:pPr>
    </w:p>
    <w:p w14:paraId="7AD1A174" w14:textId="77777777" w:rsidR="00AB60A5" w:rsidRDefault="00AB60A5" w:rsidP="00095671">
      <w:pPr>
        <w:spacing w:line="276" w:lineRule="auto"/>
        <w:jc w:val="both"/>
        <w:rPr>
          <w:rFonts w:ascii="Calibri" w:hAnsi="Calibri" w:cs="Calibri"/>
          <w:szCs w:val="22"/>
          <w:lang w:val="el-GR"/>
        </w:rPr>
      </w:pPr>
    </w:p>
    <w:p w14:paraId="28F909F9" w14:textId="77777777" w:rsidR="00095671" w:rsidRPr="000222F9" w:rsidRDefault="00095671" w:rsidP="00095671">
      <w:pPr>
        <w:pStyle w:val="ListParagraph"/>
        <w:spacing w:line="276" w:lineRule="auto"/>
        <w:ind w:left="2160"/>
        <w:jc w:val="both"/>
        <w:rPr>
          <w:rFonts w:ascii="Arial" w:hAnsi="Arial"/>
          <w:iCs/>
          <w:sz w:val="20"/>
          <w:lang w:val="el-GR"/>
        </w:rPr>
      </w:pPr>
    </w:p>
    <w:p w14:paraId="75005871" w14:textId="77777777" w:rsidR="00095671" w:rsidRDefault="00095671" w:rsidP="00095671">
      <w:pPr>
        <w:pStyle w:val="ListParagraph"/>
        <w:numPr>
          <w:ilvl w:val="0"/>
          <w:numId w:val="29"/>
        </w:numPr>
        <w:contextualSpacing/>
        <w:jc w:val="both"/>
        <w:rPr>
          <w:rFonts w:asciiTheme="minorHAnsi" w:hAnsiTheme="minorHAnsi" w:cstheme="minorHAnsi"/>
          <w:b/>
          <w:bCs/>
          <w:szCs w:val="22"/>
          <w:lang w:val="el-GR"/>
        </w:rPr>
      </w:pPr>
      <w:r>
        <w:rPr>
          <w:rFonts w:ascii="Calibri" w:hAnsi="Calibri"/>
          <w:b/>
          <w:bCs/>
          <w:szCs w:val="22"/>
          <w:lang w:val="el-GR"/>
        </w:rPr>
        <w:t xml:space="preserve">Έκθεση αξιολόγησης διαγωνισμού για τον καθαρισμό των οικοπέδων στο Δ. Διαμέρισμα Βορόκληνης.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51/2025.</w:t>
      </w:r>
    </w:p>
    <w:p w14:paraId="294DCFBA" w14:textId="77777777" w:rsidR="00095671" w:rsidRDefault="00095671" w:rsidP="00095671">
      <w:pPr>
        <w:jc w:val="both"/>
        <w:rPr>
          <w:rFonts w:asciiTheme="minorHAnsi" w:hAnsiTheme="minorHAnsi" w:cstheme="minorHAnsi"/>
          <w:b/>
          <w:bCs/>
          <w:szCs w:val="22"/>
          <w:lang w:val="el-GR"/>
        </w:rPr>
      </w:pPr>
    </w:p>
    <w:p w14:paraId="2926E2F8" w14:textId="77777777" w:rsidR="00095671" w:rsidRPr="00452B63" w:rsidRDefault="00095671" w:rsidP="00095671">
      <w:pPr>
        <w:jc w:val="both"/>
        <w:rPr>
          <w:rFonts w:asciiTheme="minorHAnsi" w:hAnsiTheme="minorHAnsi" w:cstheme="minorHAnsi"/>
          <w:szCs w:val="22"/>
          <w:lang w:val="el-GR"/>
        </w:rPr>
      </w:pPr>
      <w:r w:rsidRPr="00452B63">
        <w:rPr>
          <w:rFonts w:asciiTheme="minorHAnsi" w:hAnsiTheme="minorHAnsi" w:cstheme="minorHAnsi"/>
          <w:szCs w:val="22"/>
          <w:lang w:val="el-GR"/>
        </w:rPr>
        <w:t xml:space="preserve">Η Επιτροπή ενημερώνεται για την έκθεση αξιολόγησης για το διαγωνισμό για τον καθαρισμό των οικοπέδων στο Δ. Διαμέρισμα Βορόκληνης. </w:t>
      </w:r>
      <w:proofErr w:type="spellStart"/>
      <w:r w:rsidRPr="00452B63">
        <w:rPr>
          <w:rFonts w:asciiTheme="minorHAnsi" w:hAnsiTheme="minorHAnsi" w:cstheme="minorHAnsi"/>
          <w:szCs w:val="22"/>
          <w:lang w:val="el-GR"/>
        </w:rPr>
        <w:t>Αρ</w:t>
      </w:r>
      <w:proofErr w:type="spellEnd"/>
      <w:r w:rsidRPr="00452B63">
        <w:rPr>
          <w:rFonts w:asciiTheme="minorHAnsi" w:hAnsiTheme="minorHAnsi" w:cstheme="minorHAnsi"/>
          <w:szCs w:val="22"/>
          <w:lang w:val="el-GR"/>
        </w:rPr>
        <w:t xml:space="preserve">. </w:t>
      </w:r>
      <w:proofErr w:type="spellStart"/>
      <w:r w:rsidRPr="00452B63">
        <w:rPr>
          <w:rFonts w:asciiTheme="minorHAnsi" w:hAnsiTheme="minorHAnsi" w:cstheme="minorHAnsi"/>
          <w:szCs w:val="22"/>
          <w:lang w:val="el-GR"/>
        </w:rPr>
        <w:t>Διαγ</w:t>
      </w:r>
      <w:proofErr w:type="spellEnd"/>
      <w:r w:rsidRPr="00452B63">
        <w:rPr>
          <w:rFonts w:asciiTheme="minorHAnsi" w:hAnsiTheme="minorHAnsi" w:cstheme="minorHAnsi"/>
          <w:szCs w:val="22"/>
          <w:lang w:val="el-GR"/>
        </w:rPr>
        <w:t>. 51/2025.</w:t>
      </w:r>
    </w:p>
    <w:p w14:paraId="53DE1A1C" w14:textId="77777777" w:rsidR="00095671" w:rsidRPr="00452B63" w:rsidRDefault="00095671" w:rsidP="00095671">
      <w:pPr>
        <w:jc w:val="both"/>
        <w:rPr>
          <w:rFonts w:asciiTheme="minorHAnsi" w:hAnsiTheme="minorHAnsi" w:cstheme="minorHAnsi"/>
          <w:szCs w:val="22"/>
          <w:lang w:val="el-GR"/>
        </w:rPr>
      </w:pPr>
    </w:p>
    <w:p w14:paraId="0A9C9218" w14:textId="77777777" w:rsidR="00095671" w:rsidRPr="00452B63" w:rsidRDefault="00095671" w:rsidP="00095671">
      <w:pPr>
        <w:jc w:val="both"/>
        <w:rPr>
          <w:rFonts w:asciiTheme="minorHAnsi" w:hAnsiTheme="minorHAnsi" w:cstheme="minorHAnsi"/>
          <w:szCs w:val="22"/>
          <w:lang w:val="el-GR"/>
        </w:rPr>
      </w:pPr>
      <w:r w:rsidRPr="00452B63">
        <w:rPr>
          <w:rFonts w:asciiTheme="minorHAnsi" w:hAnsiTheme="minorHAnsi" w:cstheme="minorHAnsi"/>
          <w:szCs w:val="22"/>
          <w:lang w:val="el-GR"/>
        </w:rPr>
        <w:t xml:space="preserve">Για τον πιο πάνω διαγωνισμό ζητήθηκαν προσφορές από 3 (τρεις) </w:t>
      </w:r>
      <w:proofErr w:type="spellStart"/>
      <w:r w:rsidRPr="00452B63">
        <w:rPr>
          <w:rFonts w:asciiTheme="minorHAnsi" w:hAnsiTheme="minorHAnsi" w:cstheme="minorHAnsi"/>
          <w:szCs w:val="22"/>
          <w:lang w:val="el-GR"/>
        </w:rPr>
        <w:t>προσφοροδότες</w:t>
      </w:r>
      <w:proofErr w:type="spellEnd"/>
      <w:r w:rsidRPr="00452B63">
        <w:rPr>
          <w:rFonts w:asciiTheme="minorHAnsi" w:hAnsiTheme="minorHAnsi" w:cstheme="minorHAnsi"/>
          <w:szCs w:val="22"/>
          <w:lang w:val="el-GR"/>
        </w:rPr>
        <w:t xml:space="preserve">. Η Επιτροπή ενημερώνεται ότι ανταποκρίθηκαν δύο </w:t>
      </w:r>
      <w:proofErr w:type="spellStart"/>
      <w:r w:rsidRPr="00452B63">
        <w:rPr>
          <w:rFonts w:asciiTheme="minorHAnsi" w:hAnsiTheme="minorHAnsi" w:cstheme="minorHAnsi"/>
          <w:szCs w:val="22"/>
          <w:lang w:val="el-GR"/>
        </w:rPr>
        <w:t>προσφοροδότες</w:t>
      </w:r>
      <w:proofErr w:type="spellEnd"/>
      <w:r w:rsidRPr="00452B63">
        <w:rPr>
          <w:rFonts w:asciiTheme="minorHAnsi" w:hAnsiTheme="minorHAnsi" w:cstheme="minorHAnsi"/>
          <w:szCs w:val="22"/>
          <w:lang w:val="el-GR"/>
        </w:rPr>
        <w:t xml:space="preserve"> ως ακολούθως:</w:t>
      </w:r>
    </w:p>
    <w:p w14:paraId="339D681A" w14:textId="77777777" w:rsidR="00095671" w:rsidRPr="00452B63" w:rsidRDefault="00095671" w:rsidP="00095671">
      <w:pPr>
        <w:jc w:val="both"/>
        <w:rPr>
          <w:rFonts w:asciiTheme="minorHAnsi" w:hAnsiTheme="minorHAnsi" w:cstheme="minorHAnsi"/>
          <w:szCs w:val="22"/>
          <w:lang w:val="el-GR"/>
        </w:rPr>
      </w:pPr>
    </w:p>
    <w:tbl>
      <w:tblPr>
        <w:tblStyle w:val="TableGrid"/>
        <w:tblW w:w="9351" w:type="dxa"/>
        <w:tblLook w:val="04A0" w:firstRow="1" w:lastRow="0" w:firstColumn="1" w:lastColumn="0" w:noHBand="0" w:noVBand="1"/>
      </w:tblPr>
      <w:tblGrid>
        <w:gridCol w:w="1075"/>
        <w:gridCol w:w="2322"/>
        <w:gridCol w:w="5954"/>
      </w:tblGrid>
      <w:tr w:rsidR="00095671" w:rsidRPr="00452B63" w14:paraId="50DEDCB5" w14:textId="77777777" w:rsidTr="001E0B54">
        <w:tc>
          <w:tcPr>
            <w:tcW w:w="1075" w:type="dxa"/>
          </w:tcPr>
          <w:p w14:paraId="38AF8EEE" w14:textId="77777777" w:rsidR="00095671" w:rsidRPr="00452B63" w:rsidRDefault="00095671" w:rsidP="00934E95">
            <w:pPr>
              <w:jc w:val="both"/>
              <w:rPr>
                <w:rFonts w:asciiTheme="minorHAnsi" w:hAnsiTheme="minorHAnsi" w:cstheme="minorHAnsi"/>
                <w:szCs w:val="22"/>
                <w:lang w:val="el-GR"/>
              </w:rPr>
            </w:pPr>
          </w:p>
        </w:tc>
        <w:tc>
          <w:tcPr>
            <w:tcW w:w="2322" w:type="dxa"/>
          </w:tcPr>
          <w:p w14:paraId="420B0000" w14:textId="77777777" w:rsidR="00095671" w:rsidRPr="00452B63" w:rsidRDefault="00095671" w:rsidP="00934E95">
            <w:pPr>
              <w:jc w:val="both"/>
              <w:rPr>
                <w:rFonts w:asciiTheme="minorHAnsi" w:hAnsiTheme="minorHAnsi" w:cstheme="minorHAnsi"/>
                <w:szCs w:val="22"/>
                <w:lang w:val="el-GR"/>
              </w:rPr>
            </w:pPr>
            <w:r w:rsidRPr="00452B63">
              <w:rPr>
                <w:rFonts w:asciiTheme="minorHAnsi" w:hAnsiTheme="minorHAnsi" w:cstheme="minorHAnsi"/>
                <w:szCs w:val="22"/>
                <w:lang w:val="el-GR"/>
              </w:rPr>
              <w:t>Όνομα Προσφέροντα</w:t>
            </w:r>
          </w:p>
        </w:tc>
        <w:tc>
          <w:tcPr>
            <w:tcW w:w="5954" w:type="dxa"/>
          </w:tcPr>
          <w:p w14:paraId="3B0BDB0A" w14:textId="77777777" w:rsidR="00095671" w:rsidRPr="00452B63" w:rsidRDefault="00095671" w:rsidP="00934E95">
            <w:pPr>
              <w:jc w:val="both"/>
              <w:rPr>
                <w:rFonts w:asciiTheme="minorHAnsi" w:hAnsiTheme="minorHAnsi" w:cstheme="minorHAnsi"/>
                <w:szCs w:val="22"/>
                <w:lang w:val="el-GR"/>
              </w:rPr>
            </w:pPr>
            <w:r w:rsidRPr="00452B63">
              <w:rPr>
                <w:rFonts w:asciiTheme="minorHAnsi" w:hAnsiTheme="minorHAnsi" w:cstheme="minorHAnsi"/>
                <w:szCs w:val="22"/>
                <w:lang w:val="el-GR"/>
              </w:rPr>
              <w:t>Προσφορά</w:t>
            </w:r>
          </w:p>
        </w:tc>
      </w:tr>
      <w:tr w:rsidR="001E0B54" w:rsidRPr="00AB60A5" w14:paraId="42F900B7" w14:textId="77777777" w:rsidTr="001E0B54">
        <w:tc>
          <w:tcPr>
            <w:tcW w:w="1075" w:type="dxa"/>
          </w:tcPr>
          <w:p w14:paraId="10C5EFF0" w14:textId="77777777" w:rsidR="001E0B54" w:rsidRPr="00452B63" w:rsidRDefault="001E0B54" w:rsidP="001E0B54">
            <w:pPr>
              <w:jc w:val="both"/>
              <w:rPr>
                <w:rFonts w:asciiTheme="minorHAnsi" w:hAnsiTheme="minorHAnsi" w:cstheme="minorHAnsi"/>
                <w:szCs w:val="22"/>
                <w:lang w:val="el-GR"/>
              </w:rPr>
            </w:pPr>
            <w:r w:rsidRPr="00452B63">
              <w:rPr>
                <w:rFonts w:asciiTheme="minorHAnsi" w:hAnsiTheme="minorHAnsi" w:cstheme="minorHAnsi"/>
                <w:szCs w:val="22"/>
                <w:lang w:val="el-GR"/>
              </w:rPr>
              <w:t>1</w:t>
            </w:r>
          </w:p>
        </w:tc>
        <w:tc>
          <w:tcPr>
            <w:tcW w:w="2322" w:type="dxa"/>
          </w:tcPr>
          <w:p w14:paraId="1492780C" w14:textId="365D703A" w:rsidR="001E0B54" w:rsidRPr="00452B63" w:rsidRDefault="001E0B54" w:rsidP="001E0B54">
            <w:pPr>
              <w:jc w:val="both"/>
              <w:rPr>
                <w:rFonts w:asciiTheme="minorHAnsi" w:hAnsiTheme="minorHAnsi" w:cstheme="minorHAnsi"/>
                <w:szCs w:val="22"/>
              </w:rPr>
            </w:pPr>
            <w:r w:rsidRPr="00952252">
              <w:rPr>
                <w:rFonts w:ascii="Calibri" w:hAnsi="Calibri" w:cs="Calibri"/>
                <w:szCs w:val="22"/>
              </w:rPr>
              <w:t>XXXXXXXXX</w:t>
            </w:r>
          </w:p>
        </w:tc>
        <w:tc>
          <w:tcPr>
            <w:tcW w:w="5954" w:type="dxa"/>
          </w:tcPr>
          <w:p w14:paraId="52141E21" w14:textId="77777777" w:rsidR="001E0B54" w:rsidRPr="00452B63" w:rsidRDefault="001E0B54" w:rsidP="001E0B54">
            <w:pPr>
              <w:jc w:val="both"/>
              <w:rPr>
                <w:rFonts w:asciiTheme="minorHAnsi" w:hAnsiTheme="minorHAnsi" w:cstheme="minorHAnsi"/>
                <w:szCs w:val="22"/>
                <w:lang w:val="el-GR"/>
              </w:rPr>
            </w:pPr>
            <w:r w:rsidRPr="0014707C">
              <w:rPr>
                <w:rFonts w:asciiTheme="minorHAnsi" w:hAnsiTheme="minorHAnsi" w:cstheme="minorHAnsi"/>
                <w:szCs w:val="22"/>
                <w:lang w:val="el-GR"/>
              </w:rPr>
              <w:t>60/</w:t>
            </w:r>
            <w:r w:rsidRPr="00452B63">
              <w:rPr>
                <w:rFonts w:asciiTheme="minorHAnsi" w:hAnsiTheme="minorHAnsi" w:cstheme="minorHAnsi"/>
                <w:szCs w:val="22"/>
                <w:lang w:val="el-GR"/>
              </w:rPr>
              <w:t xml:space="preserve">Οικόπεδο (μόνο καθάρισμα) ή </w:t>
            </w:r>
          </w:p>
          <w:p w14:paraId="68D4B38C" w14:textId="77777777" w:rsidR="001E0B54" w:rsidRPr="00452B63" w:rsidRDefault="001E0B54" w:rsidP="001E0B54">
            <w:pPr>
              <w:jc w:val="both"/>
              <w:rPr>
                <w:rFonts w:asciiTheme="minorHAnsi" w:hAnsiTheme="minorHAnsi" w:cstheme="minorHAnsi"/>
                <w:szCs w:val="22"/>
                <w:lang w:val="el-GR"/>
              </w:rPr>
            </w:pPr>
            <w:r w:rsidRPr="00452B63">
              <w:rPr>
                <w:rFonts w:asciiTheme="minorHAnsi" w:hAnsiTheme="minorHAnsi" w:cstheme="minorHAnsi"/>
                <w:szCs w:val="22"/>
                <w:lang w:val="el-GR"/>
              </w:rPr>
              <w:t>75/Οικόπεδο (καθάρισμα οικοπέδων και μάζεμα ακαθαρσιών)</w:t>
            </w:r>
          </w:p>
        </w:tc>
      </w:tr>
      <w:tr w:rsidR="001E0B54" w:rsidRPr="00452B63" w14:paraId="5024491E" w14:textId="77777777" w:rsidTr="001E0B54">
        <w:tc>
          <w:tcPr>
            <w:tcW w:w="1075" w:type="dxa"/>
          </w:tcPr>
          <w:p w14:paraId="659D33CF" w14:textId="77777777" w:rsidR="001E0B54" w:rsidRPr="00452B63" w:rsidRDefault="001E0B54" w:rsidP="001E0B54">
            <w:pPr>
              <w:jc w:val="both"/>
              <w:rPr>
                <w:rFonts w:asciiTheme="minorHAnsi" w:hAnsiTheme="minorHAnsi" w:cstheme="minorHAnsi"/>
                <w:szCs w:val="22"/>
                <w:lang w:val="el-GR"/>
              </w:rPr>
            </w:pPr>
            <w:r w:rsidRPr="00452B63">
              <w:rPr>
                <w:rFonts w:asciiTheme="minorHAnsi" w:hAnsiTheme="minorHAnsi" w:cstheme="minorHAnsi"/>
                <w:szCs w:val="22"/>
                <w:lang w:val="el-GR"/>
              </w:rPr>
              <w:t>2</w:t>
            </w:r>
          </w:p>
        </w:tc>
        <w:tc>
          <w:tcPr>
            <w:tcW w:w="2322" w:type="dxa"/>
          </w:tcPr>
          <w:p w14:paraId="5AD98967" w14:textId="5CC5CE42" w:rsidR="001E0B54" w:rsidRPr="00452B63" w:rsidRDefault="001E0B54" w:rsidP="001E0B54">
            <w:pPr>
              <w:jc w:val="both"/>
              <w:rPr>
                <w:rFonts w:asciiTheme="minorHAnsi" w:hAnsiTheme="minorHAnsi" w:cstheme="minorHAnsi"/>
                <w:szCs w:val="22"/>
              </w:rPr>
            </w:pPr>
            <w:r w:rsidRPr="00952252">
              <w:rPr>
                <w:rFonts w:ascii="Calibri" w:hAnsi="Calibri" w:cs="Calibri"/>
                <w:szCs w:val="22"/>
              </w:rPr>
              <w:t>XXXXXXXXX</w:t>
            </w:r>
          </w:p>
        </w:tc>
        <w:tc>
          <w:tcPr>
            <w:tcW w:w="5954" w:type="dxa"/>
          </w:tcPr>
          <w:p w14:paraId="66792243" w14:textId="77777777" w:rsidR="001E0B54" w:rsidRPr="00452B63" w:rsidRDefault="001E0B54" w:rsidP="001E0B54">
            <w:pPr>
              <w:jc w:val="both"/>
              <w:rPr>
                <w:rFonts w:asciiTheme="minorHAnsi" w:hAnsiTheme="minorHAnsi" w:cstheme="minorHAnsi"/>
                <w:szCs w:val="22"/>
                <w:lang w:val="el-GR"/>
              </w:rPr>
            </w:pPr>
            <w:r w:rsidRPr="00452B63">
              <w:rPr>
                <w:rFonts w:asciiTheme="minorHAnsi" w:hAnsiTheme="minorHAnsi" w:cstheme="minorHAnsi"/>
                <w:szCs w:val="22"/>
                <w:lang w:val="el-GR"/>
              </w:rPr>
              <w:t>3</w:t>
            </w:r>
            <w:r>
              <w:rPr>
                <w:rFonts w:asciiTheme="minorHAnsi" w:hAnsiTheme="minorHAnsi" w:cstheme="minorHAnsi"/>
                <w:szCs w:val="22"/>
                <w:lang w:val="el-GR"/>
              </w:rPr>
              <w:t>7</w:t>
            </w:r>
            <w:r w:rsidRPr="00452B63">
              <w:rPr>
                <w:rFonts w:asciiTheme="minorHAnsi" w:hAnsiTheme="minorHAnsi" w:cstheme="minorHAnsi"/>
                <w:szCs w:val="22"/>
                <w:lang w:val="el-GR"/>
              </w:rPr>
              <w:t xml:space="preserve">/Οικόπεδο (χρησιμοποιεί και </w:t>
            </w:r>
            <w:proofErr w:type="spellStart"/>
            <w:r w:rsidRPr="00452B63">
              <w:rPr>
                <w:rFonts w:asciiTheme="minorHAnsi" w:hAnsiTheme="minorHAnsi" w:cstheme="minorHAnsi"/>
                <w:szCs w:val="22"/>
                <w:lang w:val="el-GR"/>
              </w:rPr>
              <w:t>μισίνα</w:t>
            </w:r>
            <w:proofErr w:type="spellEnd"/>
            <w:r w:rsidRPr="00452B63">
              <w:rPr>
                <w:rFonts w:asciiTheme="minorHAnsi" w:hAnsiTheme="minorHAnsi" w:cstheme="minorHAnsi"/>
                <w:szCs w:val="22"/>
                <w:lang w:val="el-GR"/>
              </w:rPr>
              <w:t>)</w:t>
            </w:r>
          </w:p>
        </w:tc>
      </w:tr>
    </w:tbl>
    <w:p w14:paraId="1B15E981" w14:textId="77777777" w:rsidR="00095671" w:rsidRPr="00452B63" w:rsidRDefault="00095671" w:rsidP="00095671">
      <w:pPr>
        <w:jc w:val="both"/>
        <w:rPr>
          <w:rFonts w:asciiTheme="minorHAnsi" w:hAnsiTheme="minorHAnsi" w:cstheme="minorHAnsi"/>
          <w:szCs w:val="22"/>
          <w:lang w:val="el-GR"/>
        </w:rPr>
      </w:pPr>
    </w:p>
    <w:p w14:paraId="32ABB907" w14:textId="6E1DB3D8" w:rsidR="00095671" w:rsidRDefault="00095671" w:rsidP="00095671">
      <w:pPr>
        <w:jc w:val="both"/>
        <w:rPr>
          <w:rFonts w:asciiTheme="minorHAnsi" w:hAnsiTheme="minorHAnsi" w:cstheme="minorHAnsi"/>
          <w:szCs w:val="22"/>
          <w:lang w:val="el-GR"/>
        </w:rPr>
      </w:pPr>
      <w:r w:rsidRPr="00452B63">
        <w:rPr>
          <w:rFonts w:asciiTheme="minorHAnsi" w:hAnsiTheme="minorHAnsi" w:cstheme="minorHAnsi"/>
          <w:szCs w:val="22"/>
          <w:lang w:val="el-GR"/>
        </w:rPr>
        <w:t xml:space="preserve">Η Επιτροπή αφού συζητά το θέμα και λαμβάνει υπόψιν τα πιο πάνω αποφασίζει την κατακύρωση της προσφοράς του </w:t>
      </w:r>
      <w:r w:rsidR="001E0B54" w:rsidRPr="001E0B54">
        <w:rPr>
          <w:rFonts w:asciiTheme="minorHAnsi" w:hAnsiTheme="minorHAnsi" w:cstheme="minorHAnsi"/>
          <w:szCs w:val="22"/>
        </w:rPr>
        <w:t>XXXXXXXXX</w:t>
      </w:r>
      <w:r w:rsidR="001E0B54" w:rsidRPr="001E0B54">
        <w:rPr>
          <w:rFonts w:asciiTheme="minorHAnsi" w:hAnsiTheme="minorHAnsi" w:cstheme="minorHAnsi"/>
          <w:szCs w:val="22"/>
          <w:lang w:val="el-GR"/>
        </w:rPr>
        <w:t xml:space="preserve"> </w:t>
      </w:r>
      <w:r w:rsidRPr="00452B63">
        <w:rPr>
          <w:rFonts w:asciiTheme="minorHAnsi" w:hAnsiTheme="minorHAnsi" w:cstheme="minorHAnsi"/>
          <w:szCs w:val="22"/>
          <w:lang w:val="el-GR"/>
        </w:rPr>
        <w:t>ως η πλέον συμφέρουσα οικονομική προσφορά.</w:t>
      </w:r>
    </w:p>
    <w:p w14:paraId="00E6201B" w14:textId="77777777" w:rsidR="00095671" w:rsidRDefault="00095671" w:rsidP="00095671">
      <w:pPr>
        <w:jc w:val="both"/>
        <w:rPr>
          <w:rFonts w:asciiTheme="minorHAnsi" w:hAnsiTheme="minorHAnsi" w:cstheme="minorHAnsi"/>
          <w:szCs w:val="22"/>
          <w:lang w:val="el-GR"/>
        </w:rPr>
      </w:pPr>
    </w:p>
    <w:p w14:paraId="04BDC1BC" w14:textId="77777777" w:rsidR="00095671" w:rsidRDefault="00095671" w:rsidP="00095671">
      <w:pPr>
        <w:jc w:val="both"/>
        <w:rPr>
          <w:rFonts w:asciiTheme="minorHAnsi" w:hAnsiTheme="minorHAnsi" w:cstheme="minorHAnsi"/>
          <w:szCs w:val="22"/>
          <w:lang w:val="el-GR"/>
        </w:rPr>
      </w:pPr>
    </w:p>
    <w:p w14:paraId="4691C268" w14:textId="77777777" w:rsidR="00AB60A5" w:rsidRDefault="00AB60A5" w:rsidP="00095671">
      <w:pPr>
        <w:jc w:val="both"/>
        <w:rPr>
          <w:rFonts w:asciiTheme="minorHAnsi" w:hAnsiTheme="minorHAnsi" w:cstheme="minorHAnsi"/>
          <w:szCs w:val="22"/>
          <w:lang w:val="el-GR"/>
        </w:rPr>
      </w:pPr>
    </w:p>
    <w:p w14:paraId="6F566DAA" w14:textId="77777777" w:rsidR="00AB60A5" w:rsidRDefault="00AB60A5" w:rsidP="00095671">
      <w:pPr>
        <w:jc w:val="both"/>
        <w:rPr>
          <w:rFonts w:asciiTheme="minorHAnsi" w:hAnsiTheme="minorHAnsi" w:cstheme="minorHAnsi"/>
          <w:szCs w:val="22"/>
          <w:lang w:val="el-GR"/>
        </w:rPr>
      </w:pPr>
    </w:p>
    <w:p w14:paraId="38962EA3" w14:textId="77777777" w:rsidR="00AB60A5" w:rsidRDefault="00AB60A5" w:rsidP="00095671">
      <w:pPr>
        <w:jc w:val="both"/>
        <w:rPr>
          <w:rFonts w:asciiTheme="minorHAnsi" w:hAnsiTheme="minorHAnsi" w:cstheme="minorHAnsi"/>
          <w:szCs w:val="22"/>
          <w:lang w:val="el-GR"/>
        </w:rPr>
      </w:pPr>
    </w:p>
    <w:p w14:paraId="1F99788C" w14:textId="77777777" w:rsidR="00AB60A5" w:rsidRDefault="00AB60A5" w:rsidP="00095671">
      <w:pPr>
        <w:jc w:val="both"/>
        <w:rPr>
          <w:rFonts w:asciiTheme="minorHAnsi" w:hAnsiTheme="minorHAnsi" w:cstheme="minorHAnsi"/>
          <w:szCs w:val="22"/>
          <w:lang w:val="el-GR"/>
        </w:rPr>
      </w:pPr>
    </w:p>
    <w:p w14:paraId="1B0D653F" w14:textId="77777777" w:rsidR="00AB60A5" w:rsidRDefault="00AB60A5" w:rsidP="00095671">
      <w:pPr>
        <w:jc w:val="both"/>
        <w:rPr>
          <w:rFonts w:asciiTheme="minorHAnsi" w:hAnsiTheme="minorHAnsi" w:cstheme="minorHAnsi"/>
          <w:szCs w:val="22"/>
          <w:lang w:val="el-GR"/>
        </w:rPr>
      </w:pPr>
    </w:p>
    <w:p w14:paraId="372027A2" w14:textId="77777777" w:rsidR="00AB60A5" w:rsidRDefault="00AB60A5" w:rsidP="00095671">
      <w:pPr>
        <w:jc w:val="both"/>
        <w:rPr>
          <w:rFonts w:asciiTheme="minorHAnsi" w:hAnsiTheme="minorHAnsi" w:cstheme="minorHAnsi"/>
          <w:szCs w:val="22"/>
          <w:lang w:val="el-GR"/>
        </w:rPr>
      </w:pPr>
    </w:p>
    <w:p w14:paraId="1457460D" w14:textId="77777777" w:rsidR="00AB60A5" w:rsidRDefault="00AB60A5" w:rsidP="00095671">
      <w:pPr>
        <w:jc w:val="both"/>
        <w:rPr>
          <w:rFonts w:asciiTheme="minorHAnsi" w:hAnsiTheme="minorHAnsi" w:cstheme="minorHAnsi"/>
          <w:szCs w:val="22"/>
          <w:lang w:val="el-GR"/>
        </w:rPr>
      </w:pPr>
    </w:p>
    <w:p w14:paraId="3DC2F440" w14:textId="77777777" w:rsidR="00AB60A5" w:rsidRDefault="00AB60A5" w:rsidP="00095671">
      <w:pPr>
        <w:jc w:val="both"/>
        <w:rPr>
          <w:rFonts w:asciiTheme="minorHAnsi" w:hAnsiTheme="minorHAnsi" w:cstheme="minorHAnsi"/>
          <w:szCs w:val="22"/>
          <w:lang w:val="el-GR"/>
        </w:rPr>
      </w:pPr>
    </w:p>
    <w:p w14:paraId="3F77E1ED" w14:textId="77777777" w:rsidR="00AB60A5" w:rsidRDefault="00AB60A5" w:rsidP="00095671">
      <w:pPr>
        <w:jc w:val="both"/>
        <w:rPr>
          <w:rFonts w:asciiTheme="minorHAnsi" w:hAnsiTheme="minorHAnsi" w:cstheme="minorHAnsi"/>
          <w:szCs w:val="22"/>
          <w:lang w:val="el-GR"/>
        </w:rPr>
      </w:pPr>
    </w:p>
    <w:p w14:paraId="5B6EE1A8" w14:textId="77777777" w:rsidR="00AB60A5" w:rsidRDefault="00AB60A5" w:rsidP="00095671">
      <w:pPr>
        <w:jc w:val="both"/>
        <w:rPr>
          <w:rFonts w:asciiTheme="minorHAnsi" w:hAnsiTheme="minorHAnsi" w:cstheme="minorHAnsi"/>
          <w:szCs w:val="22"/>
          <w:lang w:val="el-GR"/>
        </w:rPr>
      </w:pPr>
    </w:p>
    <w:p w14:paraId="23500533" w14:textId="77777777" w:rsidR="00AB60A5" w:rsidRDefault="00AB60A5" w:rsidP="00095671">
      <w:pPr>
        <w:jc w:val="both"/>
        <w:rPr>
          <w:rFonts w:asciiTheme="minorHAnsi" w:hAnsiTheme="minorHAnsi" w:cstheme="minorHAnsi"/>
          <w:szCs w:val="22"/>
          <w:lang w:val="el-GR"/>
        </w:rPr>
      </w:pPr>
    </w:p>
    <w:p w14:paraId="04865DAB" w14:textId="77777777" w:rsidR="00AB60A5" w:rsidRDefault="00AB60A5" w:rsidP="00095671">
      <w:pPr>
        <w:jc w:val="both"/>
        <w:rPr>
          <w:rFonts w:asciiTheme="minorHAnsi" w:hAnsiTheme="minorHAnsi" w:cstheme="minorHAnsi"/>
          <w:szCs w:val="22"/>
          <w:lang w:val="el-GR"/>
        </w:rPr>
      </w:pPr>
    </w:p>
    <w:p w14:paraId="4D8F53FA" w14:textId="77777777" w:rsidR="00AB60A5" w:rsidRDefault="00AB60A5" w:rsidP="00095671">
      <w:pPr>
        <w:jc w:val="both"/>
        <w:rPr>
          <w:rFonts w:asciiTheme="minorHAnsi" w:hAnsiTheme="minorHAnsi" w:cstheme="minorHAnsi"/>
          <w:szCs w:val="22"/>
          <w:lang w:val="el-GR"/>
        </w:rPr>
      </w:pPr>
    </w:p>
    <w:p w14:paraId="151CB717" w14:textId="77777777" w:rsidR="00AB60A5" w:rsidRDefault="00AB60A5" w:rsidP="00095671">
      <w:pPr>
        <w:jc w:val="both"/>
        <w:rPr>
          <w:rFonts w:asciiTheme="minorHAnsi" w:hAnsiTheme="minorHAnsi" w:cstheme="minorHAnsi"/>
          <w:szCs w:val="22"/>
          <w:lang w:val="el-GR"/>
        </w:rPr>
      </w:pPr>
    </w:p>
    <w:p w14:paraId="25CFD5CF" w14:textId="77777777" w:rsidR="00AB60A5" w:rsidRDefault="00AB60A5" w:rsidP="00095671">
      <w:pPr>
        <w:jc w:val="both"/>
        <w:rPr>
          <w:rFonts w:asciiTheme="minorHAnsi" w:hAnsiTheme="minorHAnsi" w:cstheme="minorHAnsi"/>
          <w:szCs w:val="22"/>
          <w:lang w:val="el-GR"/>
        </w:rPr>
      </w:pPr>
    </w:p>
    <w:p w14:paraId="085F531E" w14:textId="77777777" w:rsidR="00AB60A5" w:rsidRDefault="00AB60A5" w:rsidP="00095671">
      <w:pPr>
        <w:jc w:val="both"/>
        <w:rPr>
          <w:rFonts w:asciiTheme="minorHAnsi" w:hAnsiTheme="minorHAnsi" w:cstheme="minorHAnsi"/>
          <w:szCs w:val="22"/>
          <w:lang w:val="el-GR"/>
        </w:rPr>
      </w:pPr>
    </w:p>
    <w:p w14:paraId="60B9E8F4" w14:textId="77777777" w:rsidR="00AB60A5" w:rsidRDefault="00AB60A5" w:rsidP="00095671">
      <w:pPr>
        <w:jc w:val="both"/>
        <w:rPr>
          <w:rFonts w:asciiTheme="minorHAnsi" w:hAnsiTheme="minorHAnsi" w:cstheme="minorHAnsi"/>
          <w:szCs w:val="22"/>
          <w:lang w:val="el-GR"/>
        </w:rPr>
      </w:pPr>
    </w:p>
    <w:p w14:paraId="2154ED93" w14:textId="77777777" w:rsidR="00AB60A5" w:rsidRDefault="00AB60A5" w:rsidP="00095671">
      <w:pPr>
        <w:jc w:val="both"/>
        <w:rPr>
          <w:rFonts w:asciiTheme="minorHAnsi" w:hAnsiTheme="minorHAnsi" w:cstheme="minorHAnsi"/>
          <w:szCs w:val="22"/>
          <w:lang w:val="el-GR"/>
        </w:rPr>
      </w:pPr>
    </w:p>
    <w:p w14:paraId="52EF0F4D" w14:textId="77777777" w:rsidR="00AB60A5" w:rsidRDefault="00AB60A5" w:rsidP="00095671">
      <w:pPr>
        <w:jc w:val="both"/>
        <w:rPr>
          <w:rFonts w:asciiTheme="minorHAnsi" w:hAnsiTheme="minorHAnsi" w:cstheme="minorHAnsi"/>
          <w:szCs w:val="22"/>
          <w:lang w:val="el-GR"/>
        </w:rPr>
      </w:pPr>
    </w:p>
    <w:p w14:paraId="614E5AE7" w14:textId="77777777" w:rsidR="00AB60A5" w:rsidRDefault="00AB60A5" w:rsidP="00095671">
      <w:pPr>
        <w:jc w:val="both"/>
        <w:rPr>
          <w:rFonts w:asciiTheme="minorHAnsi" w:hAnsiTheme="minorHAnsi" w:cstheme="minorHAnsi"/>
          <w:szCs w:val="22"/>
          <w:lang w:val="el-GR"/>
        </w:rPr>
      </w:pPr>
    </w:p>
    <w:p w14:paraId="6CCC405A" w14:textId="77777777" w:rsidR="00AB60A5" w:rsidRDefault="00AB60A5" w:rsidP="00095671">
      <w:pPr>
        <w:jc w:val="both"/>
        <w:rPr>
          <w:rFonts w:asciiTheme="minorHAnsi" w:hAnsiTheme="minorHAnsi" w:cstheme="minorHAnsi"/>
          <w:szCs w:val="22"/>
          <w:lang w:val="el-GR"/>
        </w:rPr>
      </w:pPr>
    </w:p>
    <w:p w14:paraId="5802EA40" w14:textId="77777777" w:rsidR="00AB60A5" w:rsidRDefault="00AB60A5" w:rsidP="00095671">
      <w:pPr>
        <w:jc w:val="both"/>
        <w:rPr>
          <w:rFonts w:asciiTheme="minorHAnsi" w:hAnsiTheme="minorHAnsi" w:cstheme="minorHAnsi"/>
          <w:szCs w:val="22"/>
          <w:lang w:val="el-GR"/>
        </w:rPr>
      </w:pPr>
    </w:p>
    <w:p w14:paraId="21562502" w14:textId="77777777" w:rsidR="00AB60A5" w:rsidRDefault="00AB60A5" w:rsidP="00095671">
      <w:pPr>
        <w:jc w:val="both"/>
        <w:rPr>
          <w:rFonts w:asciiTheme="minorHAnsi" w:hAnsiTheme="minorHAnsi" w:cstheme="minorHAnsi"/>
          <w:szCs w:val="22"/>
          <w:lang w:val="el-GR"/>
        </w:rPr>
      </w:pPr>
    </w:p>
    <w:p w14:paraId="4017A5AA" w14:textId="77777777" w:rsidR="00AB60A5" w:rsidRDefault="00AB60A5" w:rsidP="00095671">
      <w:pPr>
        <w:jc w:val="both"/>
        <w:rPr>
          <w:rFonts w:asciiTheme="minorHAnsi" w:hAnsiTheme="minorHAnsi" w:cstheme="minorHAnsi"/>
          <w:szCs w:val="22"/>
          <w:lang w:val="el-GR"/>
        </w:rPr>
      </w:pPr>
    </w:p>
    <w:p w14:paraId="0D1C43B1" w14:textId="77777777" w:rsidR="00AB60A5" w:rsidRDefault="00AB60A5" w:rsidP="00095671">
      <w:pPr>
        <w:jc w:val="both"/>
        <w:rPr>
          <w:rFonts w:asciiTheme="minorHAnsi" w:hAnsiTheme="minorHAnsi" w:cstheme="minorHAnsi"/>
          <w:szCs w:val="22"/>
          <w:lang w:val="el-GR"/>
        </w:rPr>
      </w:pPr>
    </w:p>
    <w:p w14:paraId="726ADE3C" w14:textId="77777777" w:rsidR="00AB60A5" w:rsidRDefault="00AB60A5" w:rsidP="00095671">
      <w:pPr>
        <w:jc w:val="both"/>
        <w:rPr>
          <w:rFonts w:asciiTheme="minorHAnsi" w:hAnsiTheme="minorHAnsi" w:cstheme="minorHAnsi"/>
          <w:szCs w:val="22"/>
          <w:lang w:val="el-GR"/>
        </w:rPr>
      </w:pPr>
    </w:p>
    <w:p w14:paraId="133629A1" w14:textId="77777777" w:rsidR="00AB60A5" w:rsidRDefault="00AB60A5" w:rsidP="00095671">
      <w:pPr>
        <w:jc w:val="both"/>
        <w:rPr>
          <w:rFonts w:asciiTheme="minorHAnsi" w:hAnsiTheme="minorHAnsi" w:cstheme="minorHAnsi"/>
          <w:szCs w:val="22"/>
          <w:lang w:val="el-GR"/>
        </w:rPr>
      </w:pPr>
    </w:p>
    <w:p w14:paraId="19F17369" w14:textId="77777777" w:rsidR="00AB60A5" w:rsidRDefault="00AB60A5" w:rsidP="00095671">
      <w:pPr>
        <w:jc w:val="both"/>
        <w:rPr>
          <w:rFonts w:asciiTheme="minorHAnsi" w:hAnsiTheme="minorHAnsi" w:cstheme="minorHAnsi"/>
          <w:szCs w:val="22"/>
          <w:lang w:val="el-GR"/>
        </w:rPr>
      </w:pPr>
    </w:p>
    <w:p w14:paraId="51859396" w14:textId="77777777" w:rsidR="00095671" w:rsidRPr="00452B63" w:rsidRDefault="00095671" w:rsidP="00095671">
      <w:pPr>
        <w:jc w:val="both"/>
        <w:rPr>
          <w:rFonts w:asciiTheme="minorHAnsi" w:hAnsiTheme="minorHAnsi" w:cstheme="minorHAnsi"/>
          <w:szCs w:val="22"/>
          <w:lang w:val="el-GR"/>
        </w:rPr>
      </w:pPr>
    </w:p>
    <w:p w14:paraId="176A6821" w14:textId="77777777" w:rsidR="00095671" w:rsidRDefault="00095671" w:rsidP="00095671">
      <w:pPr>
        <w:pStyle w:val="ListParagraph"/>
        <w:numPr>
          <w:ilvl w:val="0"/>
          <w:numId w:val="29"/>
        </w:numPr>
        <w:rPr>
          <w:rFonts w:ascii="Calibri" w:hAnsi="Calibri"/>
          <w:b/>
          <w:bCs/>
          <w:szCs w:val="22"/>
          <w:lang w:val="el-GR"/>
        </w:rPr>
      </w:pPr>
      <w:r>
        <w:rPr>
          <w:rFonts w:ascii="Calibri" w:hAnsi="Calibri"/>
          <w:b/>
          <w:bCs/>
          <w:szCs w:val="22"/>
          <w:lang w:val="el-GR"/>
        </w:rPr>
        <w:t>Έκθεση αξιολόγησης διαγωνισμού για την προμήθεια, μεταφορά και παράδοση στην Αποθήκη του Δήμου Λάρνακας, 12 Τόνων (</w:t>
      </w:r>
      <w:r>
        <w:rPr>
          <w:rFonts w:ascii="Calibri" w:hAnsi="Calibri"/>
          <w:b/>
          <w:bCs/>
          <w:szCs w:val="22"/>
        </w:rPr>
        <w:t>t</w:t>
      </w:r>
      <w:r w:rsidRPr="00F70D54">
        <w:rPr>
          <w:rFonts w:ascii="Calibri" w:hAnsi="Calibri"/>
          <w:b/>
          <w:bCs/>
          <w:szCs w:val="22"/>
          <w:lang w:val="el-GR"/>
        </w:rPr>
        <w:t xml:space="preserve">), </w:t>
      </w:r>
      <w:r>
        <w:rPr>
          <w:rFonts w:ascii="Calibri" w:hAnsi="Calibri"/>
          <w:b/>
          <w:bCs/>
          <w:szCs w:val="22"/>
          <w:lang w:val="el-GR"/>
        </w:rPr>
        <w:t>Αντανακλαστικής Θερμοπλαστικής Μπογιάς (9</w:t>
      </w:r>
      <w:r>
        <w:rPr>
          <w:rFonts w:ascii="Calibri" w:hAnsi="Calibri"/>
          <w:b/>
          <w:bCs/>
          <w:szCs w:val="22"/>
        </w:rPr>
        <w:t>t</w:t>
      </w:r>
      <w:r w:rsidRPr="00F70D54">
        <w:rPr>
          <w:rFonts w:ascii="Calibri" w:hAnsi="Calibri"/>
          <w:b/>
          <w:bCs/>
          <w:szCs w:val="22"/>
          <w:lang w:val="el-GR"/>
        </w:rPr>
        <w:t xml:space="preserve"> </w:t>
      </w:r>
      <w:r>
        <w:rPr>
          <w:rFonts w:ascii="Calibri" w:hAnsi="Calibri"/>
          <w:b/>
          <w:bCs/>
          <w:szCs w:val="22"/>
          <w:lang w:val="el-GR"/>
        </w:rPr>
        <w:t>Χρώματος Άσπρου και 3</w:t>
      </w:r>
      <w:r>
        <w:rPr>
          <w:rFonts w:ascii="Calibri" w:hAnsi="Calibri"/>
          <w:b/>
          <w:bCs/>
          <w:szCs w:val="22"/>
        </w:rPr>
        <w:t>t</w:t>
      </w:r>
      <w:r w:rsidRPr="00F70D54">
        <w:rPr>
          <w:rFonts w:ascii="Calibri" w:hAnsi="Calibri"/>
          <w:b/>
          <w:bCs/>
          <w:szCs w:val="22"/>
          <w:lang w:val="el-GR"/>
        </w:rPr>
        <w:t xml:space="preserve"> </w:t>
      </w:r>
      <w:r>
        <w:rPr>
          <w:rFonts w:ascii="Calibri" w:hAnsi="Calibri"/>
          <w:b/>
          <w:bCs/>
          <w:szCs w:val="22"/>
          <w:lang w:val="el-GR"/>
        </w:rPr>
        <w:t xml:space="preserve">Χρώματος Κίτρινου).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50/2025</w:t>
      </w:r>
    </w:p>
    <w:p w14:paraId="682975EE" w14:textId="77777777" w:rsidR="00095671" w:rsidRDefault="00095671" w:rsidP="00095671">
      <w:pPr>
        <w:rPr>
          <w:rFonts w:ascii="Calibri" w:hAnsi="Calibri"/>
          <w:b/>
          <w:bCs/>
          <w:szCs w:val="22"/>
          <w:lang w:val="el-GR"/>
        </w:rPr>
      </w:pPr>
    </w:p>
    <w:p w14:paraId="199E1CCB" w14:textId="77777777" w:rsidR="00095671" w:rsidRDefault="00095671" w:rsidP="00095671">
      <w:pPr>
        <w:rPr>
          <w:rFonts w:ascii="Calibri" w:hAnsi="Calibri"/>
          <w:szCs w:val="22"/>
          <w:lang w:val="el-GR"/>
        </w:rPr>
      </w:pPr>
      <w:r>
        <w:rPr>
          <w:rFonts w:ascii="Calibri" w:hAnsi="Calibri"/>
          <w:szCs w:val="22"/>
          <w:lang w:val="el-GR"/>
        </w:rPr>
        <w:t xml:space="preserve">Η Επιτροπή ενημερώνεται για την έκθεση της Τεχνικής Υπηρεσίας σχετικά με την </w:t>
      </w:r>
      <w:r w:rsidRPr="00452B63">
        <w:rPr>
          <w:rFonts w:ascii="Calibri" w:hAnsi="Calibri"/>
          <w:szCs w:val="22"/>
          <w:lang w:val="el-GR"/>
        </w:rPr>
        <w:t xml:space="preserve">αξιολόγηση διαγωνισμού για την προμήθεια, μεταφορά και παράδοση στην Αποθήκη του Δήμου Λάρνακας, 12 Τόνων (t), Αντανακλαστικής Θερμοπλαστικής Μπογιάς (9t Χρώματος Άσπρου και 3t Χρώματος Κίτρινου). </w:t>
      </w:r>
      <w:proofErr w:type="spellStart"/>
      <w:r w:rsidRPr="00452B63">
        <w:rPr>
          <w:rFonts w:ascii="Calibri" w:hAnsi="Calibri"/>
          <w:szCs w:val="22"/>
          <w:lang w:val="el-GR"/>
        </w:rPr>
        <w:t>Αρ</w:t>
      </w:r>
      <w:proofErr w:type="spellEnd"/>
      <w:r w:rsidRPr="00452B63">
        <w:rPr>
          <w:rFonts w:ascii="Calibri" w:hAnsi="Calibri"/>
          <w:szCs w:val="22"/>
          <w:lang w:val="el-GR"/>
        </w:rPr>
        <w:t xml:space="preserve">. </w:t>
      </w:r>
      <w:proofErr w:type="spellStart"/>
      <w:r w:rsidRPr="00452B63">
        <w:rPr>
          <w:rFonts w:ascii="Calibri" w:hAnsi="Calibri"/>
          <w:szCs w:val="22"/>
          <w:lang w:val="el-GR"/>
        </w:rPr>
        <w:t>Διαγ</w:t>
      </w:r>
      <w:proofErr w:type="spellEnd"/>
      <w:r w:rsidRPr="00452B63">
        <w:rPr>
          <w:rFonts w:ascii="Calibri" w:hAnsi="Calibri"/>
          <w:szCs w:val="22"/>
          <w:lang w:val="el-GR"/>
        </w:rPr>
        <w:t>. 50/2025</w:t>
      </w:r>
      <w:r>
        <w:rPr>
          <w:rFonts w:ascii="Calibri" w:hAnsi="Calibri"/>
          <w:szCs w:val="22"/>
          <w:lang w:val="el-GR"/>
        </w:rPr>
        <w:t>.</w:t>
      </w:r>
    </w:p>
    <w:p w14:paraId="61C35423" w14:textId="77777777" w:rsidR="00095671" w:rsidRDefault="00095671" w:rsidP="00095671">
      <w:pPr>
        <w:rPr>
          <w:rFonts w:ascii="Calibri" w:hAnsi="Calibri"/>
          <w:szCs w:val="22"/>
          <w:lang w:val="el-GR"/>
        </w:rPr>
      </w:pPr>
    </w:p>
    <w:p w14:paraId="1D7FABFE" w14:textId="6D0158ED" w:rsidR="00095671" w:rsidRDefault="00095671" w:rsidP="00095671">
      <w:pPr>
        <w:rPr>
          <w:rFonts w:ascii="Calibri" w:hAnsi="Calibri"/>
          <w:szCs w:val="22"/>
          <w:lang w:val="el-GR"/>
        </w:rPr>
      </w:pPr>
      <w:r>
        <w:rPr>
          <w:rFonts w:ascii="Calibri" w:hAnsi="Calibri"/>
          <w:szCs w:val="22"/>
          <w:lang w:val="el-GR"/>
        </w:rPr>
        <w:t xml:space="preserve">Η εκτιμημένη αξία του διαγωνισμού, υπολογίστηκε στο ποσό των </w:t>
      </w:r>
      <w:r>
        <w:rPr>
          <w:rFonts w:ascii="Calibri" w:hAnsi="Calibri" w:cs="Calibri"/>
          <w:szCs w:val="22"/>
          <w:lang w:val="el-GR"/>
        </w:rPr>
        <w:t>€</w:t>
      </w:r>
      <w:r>
        <w:rPr>
          <w:rFonts w:ascii="Calibri" w:hAnsi="Calibri"/>
          <w:szCs w:val="22"/>
          <w:lang w:val="el-GR"/>
        </w:rPr>
        <w:t>14.550,00 + ΦΠΑ. Τα έγγραφα του διαγωνισμού στάλθηκαν σε 4 φορείς (</w:t>
      </w:r>
      <w:r w:rsidR="001E0B54" w:rsidRPr="001E0B54">
        <w:rPr>
          <w:rFonts w:ascii="Calibri" w:hAnsi="Calibri"/>
          <w:szCs w:val="22"/>
        </w:rPr>
        <w:t>XXXXXXXXX</w:t>
      </w:r>
      <w:r w:rsidRPr="00452B63">
        <w:rPr>
          <w:rFonts w:ascii="Calibri" w:hAnsi="Calibri"/>
          <w:szCs w:val="22"/>
          <w:lang w:val="el-GR"/>
        </w:rPr>
        <w:t xml:space="preserve">, </w:t>
      </w:r>
      <w:r w:rsidR="001E0B54" w:rsidRPr="001E0B54">
        <w:rPr>
          <w:rFonts w:ascii="Calibri" w:hAnsi="Calibri"/>
          <w:szCs w:val="22"/>
        </w:rPr>
        <w:t>XXXXXXXXX</w:t>
      </w:r>
      <w:r w:rsidR="007673ED">
        <w:rPr>
          <w:rFonts w:ascii="Calibri" w:hAnsi="Calibri"/>
          <w:szCs w:val="22"/>
          <w:lang w:val="el-GR"/>
        </w:rPr>
        <w:t>,</w:t>
      </w:r>
      <w:r w:rsidR="001E0B54" w:rsidRPr="001E0B54">
        <w:rPr>
          <w:rFonts w:ascii="Calibri" w:hAnsi="Calibri" w:cs="Calibri"/>
          <w:szCs w:val="22"/>
          <w:lang w:val="el-GR"/>
        </w:rPr>
        <w:t xml:space="preserve"> </w:t>
      </w:r>
      <w:r w:rsidR="001E0B54" w:rsidRPr="001E0B54">
        <w:rPr>
          <w:rFonts w:ascii="Calibri" w:hAnsi="Calibri"/>
          <w:szCs w:val="22"/>
        </w:rPr>
        <w:t>XXXXXXXXX</w:t>
      </w:r>
      <w:r w:rsidR="001E0B54" w:rsidRPr="001E0B54">
        <w:rPr>
          <w:rFonts w:ascii="Calibri" w:hAnsi="Calibri"/>
          <w:szCs w:val="22"/>
          <w:lang w:val="el-GR"/>
        </w:rPr>
        <w:t xml:space="preserve"> </w:t>
      </w:r>
      <w:r>
        <w:rPr>
          <w:rFonts w:ascii="Calibri" w:hAnsi="Calibri"/>
          <w:szCs w:val="22"/>
          <w:lang w:val="el-GR"/>
        </w:rPr>
        <w:t xml:space="preserve">και </w:t>
      </w:r>
      <w:r w:rsidR="001E0B54" w:rsidRPr="001E0B54">
        <w:rPr>
          <w:rFonts w:ascii="Calibri" w:hAnsi="Calibri"/>
          <w:szCs w:val="22"/>
        </w:rPr>
        <w:t>XXXXXXXXX</w:t>
      </w:r>
      <w:r w:rsidRPr="00452B63">
        <w:rPr>
          <w:rFonts w:ascii="Calibri" w:hAnsi="Calibri"/>
          <w:szCs w:val="22"/>
          <w:lang w:val="el-GR"/>
        </w:rPr>
        <w:t xml:space="preserve">). </w:t>
      </w:r>
      <w:r>
        <w:rPr>
          <w:rFonts w:ascii="Calibri" w:hAnsi="Calibri"/>
          <w:szCs w:val="22"/>
          <w:lang w:val="el-GR"/>
        </w:rPr>
        <w:t xml:space="preserve"> </w:t>
      </w:r>
    </w:p>
    <w:p w14:paraId="45F5EA9E" w14:textId="77777777" w:rsidR="00095671" w:rsidRDefault="00095671" w:rsidP="00095671">
      <w:pPr>
        <w:rPr>
          <w:rFonts w:ascii="Calibri" w:hAnsi="Calibri"/>
          <w:szCs w:val="22"/>
          <w:lang w:val="el-GR"/>
        </w:rPr>
      </w:pPr>
    </w:p>
    <w:p w14:paraId="063683D9" w14:textId="77777777" w:rsidR="00095671" w:rsidRDefault="00095671" w:rsidP="00095671">
      <w:pPr>
        <w:rPr>
          <w:rFonts w:ascii="Calibri" w:hAnsi="Calibri"/>
          <w:szCs w:val="22"/>
          <w:lang w:val="el-GR"/>
        </w:rPr>
      </w:pPr>
      <w:r>
        <w:rPr>
          <w:rFonts w:ascii="Calibri" w:hAnsi="Calibri"/>
          <w:szCs w:val="22"/>
          <w:lang w:val="el-GR"/>
        </w:rPr>
        <w:t>Η Επιτροπή ενημερώνεται ότι με τη λήξη του διαγωνισμού υποβλήθηκαν δύο προσφορές ως ακολούθως:</w:t>
      </w:r>
    </w:p>
    <w:p w14:paraId="092C8D67" w14:textId="77777777" w:rsidR="001E0B54" w:rsidRPr="007673ED" w:rsidRDefault="001E0B54" w:rsidP="00095671">
      <w:pPr>
        <w:rPr>
          <w:rFonts w:ascii="Calibri" w:hAnsi="Calibri"/>
          <w:szCs w:val="22"/>
          <w:lang w:val="el-GR"/>
        </w:rPr>
      </w:pPr>
    </w:p>
    <w:tbl>
      <w:tblPr>
        <w:tblStyle w:val="TableGrid"/>
        <w:tblW w:w="0" w:type="auto"/>
        <w:tblLook w:val="04A0" w:firstRow="1" w:lastRow="0" w:firstColumn="1" w:lastColumn="0" w:noHBand="0" w:noVBand="1"/>
      </w:tblPr>
      <w:tblGrid>
        <w:gridCol w:w="1075"/>
        <w:gridCol w:w="4872"/>
        <w:gridCol w:w="2974"/>
      </w:tblGrid>
      <w:tr w:rsidR="00095671" w:rsidRPr="00452B63" w14:paraId="009B671C" w14:textId="77777777" w:rsidTr="00934E95">
        <w:tc>
          <w:tcPr>
            <w:tcW w:w="1075" w:type="dxa"/>
          </w:tcPr>
          <w:p w14:paraId="0BAD8EA5" w14:textId="77777777" w:rsidR="00095671" w:rsidRPr="00452B63" w:rsidRDefault="00095671" w:rsidP="00934E95">
            <w:pPr>
              <w:jc w:val="both"/>
              <w:rPr>
                <w:rFonts w:asciiTheme="minorHAnsi" w:hAnsiTheme="minorHAnsi" w:cstheme="minorHAnsi"/>
                <w:szCs w:val="22"/>
                <w:lang w:val="el-GR"/>
              </w:rPr>
            </w:pPr>
          </w:p>
        </w:tc>
        <w:tc>
          <w:tcPr>
            <w:tcW w:w="4872" w:type="dxa"/>
          </w:tcPr>
          <w:p w14:paraId="1C460345" w14:textId="77777777" w:rsidR="00095671" w:rsidRPr="00452B63" w:rsidRDefault="00095671" w:rsidP="00934E95">
            <w:pPr>
              <w:jc w:val="both"/>
              <w:rPr>
                <w:rFonts w:asciiTheme="minorHAnsi" w:hAnsiTheme="minorHAnsi" w:cstheme="minorHAnsi"/>
                <w:szCs w:val="22"/>
                <w:lang w:val="el-GR"/>
              </w:rPr>
            </w:pPr>
            <w:r w:rsidRPr="00452B63">
              <w:rPr>
                <w:rFonts w:asciiTheme="minorHAnsi" w:hAnsiTheme="minorHAnsi" w:cstheme="minorHAnsi"/>
                <w:szCs w:val="22"/>
                <w:lang w:val="el-GR"/>
              </w:rPr>
              <w:t>Όνομα Προσφέροντα</w:t>
            </w:r>
          </w:p>
        </w:tc>
        <w:tc>
          <w:tcPr>
            <w:tcW w:w="2974" w:type="dxa"/>
          </w:tcPr>
          <w:p w14:paraId="44F831CD" w14:textId="77777777" w:rsidR="00095671" w:rsidRPr="00452B63" w:rsidRDefault="00095671" w:rsidP="00934E95">
            <w:pPr>
              <w:jc w:val="both"/>
              <w:rPr>
                <w:rFonts w:asciiTheme="minorHAnsi" w:hAnsiTheme="minorHAnsi" w:cstheme="minorHAnsi"/>
                <w:szCs w:val="22"/>
                <w:lang w:val="el-GR"/>
              </w:rPr>
            </w:pPr>
            <w:r w:rsidRPr="00452B63">
              <w:rPr>
                <w:rFonts w:asciiTheme="minorHAnsi" w:hAnsiTheme="minorHAnsi" w:cstheme="minorHAnsi"/>
                <w:szCs w:val="22"/>
                <w:lang w:val="el-GR"/>
              </w:rPr>
              <w:t>Προσφορά</w:t>
            </w:r>
          </w:p>
        </w:tc>
      </w:tr>
      <w:tr w:rsidR="001E0B54" w:rsidRPr="00452B63" w14:paraId="679599AC" w14:textId="77777777" w:rsidTr="00934E95">
        <w:tc>
          <w:tcPr>
            <w:tcW w:w="1075" w:type="dxa"/>
          </w:tcPr>
          <w:p w14:paraId="64CF4448" w14:textId="77777777" w:rsidR="001E0B54" w:rsidRPr="00452B63" w:rsidRDefault="001E0B54" w:rsidP="001E0B54">
            <w:pPr>
              <w:jc w:val="both"/>
              <w:rPr>
                <w:rFonts w:asciiTheme="minorHAnsi" w:hAnsiTheme="minorHAnsi" w:cstheme="minorHAnsi"/>
                <w:szCs w:val="22"/>
                <w:lang w:val="el-GR"/>
              </w:rPr>
            </w:pPr>
            <w:r w:rsidRPr="00452B63">
              <w:rPr>
                <w:rFonts w:asciiTheme="minorHAnsi" w:hAnsiTheme="minorHAnsi" w:cstheme="minorHAnsi"/>
                <w:szCs w:val="22"/>
                <w:lang w:val="el-GR"/>
              </w:rPr>
              <w:t>1</w:t>
            </w:r>
          </w:p>
        </w:tc>
        <w:tc>
          <w:tcPr>
            <w:tcW w:w="4872" w:type="dxa"/>
          </w:tcPr>
          <w:p w14:paraId="7E7B7750" w14:textId="15C5222A" w:rsidR="001E0B54" w:rsidRPr="00452B63" w:rsidRDefault="001E0B54" w:rsidP="001E0B54">
            <w:pPr>
              <w:jc w:val="both"/>
              <w:rPr>
                <w:rFonts w:asciiTheme="minorHAnsi" w:hAnsiTheme="minorHAnsi" w:cstheme="minorHAnsi"/>
                <w:szCs w:val="22"/>
              </w:rPr>
            </w:pPr>
            <w:r w:rsidRPr="00C153B2">
              <w:rPr>
                <w:rFonts w:ascii="Calibri" w:hAnsi="Calibri" w:cs="Calibri"/>
                <w:szCs w:val="22"/>
              </w:rPr>
              <w:t>XXXXXXXXX</w:t>
            </w:r>
          </w:p>
        </w:tc>
        <w:tc>
          <w:tcPr>
            <w:tcW w:w="2974" w:type="dxa"/>
          </w:tcPr>
          <w:p w14:paraId="619D38B6" w14:textId="77777777" w:rsidR="001E0B54" w:rsidRPr="00452B63" w:rsidRDefault="001E0B54" w:rsidP="001E0B54">
            <w:pPr>
              <w:jc w:val="both"/>
              <w:rPr>
                <w:rFonts w:asciiTheme="minorHAnsi" w:hAnsiTheme="minorHAnsi" w:cstheme="minorHAnsi"/>
                <w:szCs w:val="22"/>
                <w:lang w:val="el-GR"/>
              </w:rPr>
            </w:pPr>
            <w:r>
              <w:rPr>
                <w:rFonts w:asciiTheme="minorHAnsi" w:hAnsiTheme="minorHAnsi" w:cstheme="minorHAnsi"/>
                <w:szCs w:val="22"/>
                <w:lang w:val="el-GR"/>
              </w:rPr>
              <w:t>€13.875,00 +ΦΠΑ</w:t>
            </w:r>
          </w:p>
        </w:tc>
      </w:tr>
      <w:tr w:rsidR="001E0B54" w:rsidRPr="00452B63" w14:paraId="6C7C44A2" w14:textId="77777777" w:rsidTr="00934E95">
        <w:tc>
          <w:tcPr>
            <w:tcW w:w="1075" w:type="dxa"/>
          </w:tcPr>
          <w:p w14:paraId="7135497A" w14:textId="77777777" w:rsidR="001E0B54" w:rsidRPr="00452B63" w:rsidRDefault="001E0B54" w:rsidP="001E0B54">
            <w:pPr>
              <w:jc w:val="both"/>
              <w:rPr>
                <w:rFonts w:asciiTheme="minorHAnsi" w:hAnsiTheme="minorHAnsi" w:cstheme="minorHAnsi"/>
                <w:szCs w:val="22"/>
                <w:lang w:val="el-GR"/>
              </w:rPr>
            </w:pPr>
            <w:r w:rsidRPr="00452B63">
              <w:rPr>
                <w:rFonts w:asciiTheme="minorHAnsi" w:hAnsiTheme="minorHAnsi" w:cstheme="minorHAnsi"/>
                <w:szCs w:val="22"/>
                <w:lang w:val="el-GR"/>
              </w:rPr>
              <w:t>2</w:t>
            </w:r>
          </w:p>
        </w:tc>
        <w:tc>
          <w:tcPr>
            <w:tcW w:w="4872" w:type="dxa"/>
          </w:tcPr>
          <w:p w14:paraId="2450C00A" w14:textId="442BE461" w:rsidR="001E0B54" w:rsidRPr="00452B63" w:rsidRDefault="001E0B54" w:rsidP="001E0B54">
            <w:pPr>
              <w:jc w:val="both"/>
              <w:rPr>
                <w:rFonts w:asciiTheme="minorHAnsi" w:hAnsiTheme="minorHAnsi" w:cstheme="minorHAnsi"/>
                <w:szCs w:val="22"/>
                <w:lang w:val="el-GR"/>
              </w:rPr>
            </w:pPr>
            <w:r w:rsidRPr="00C153B2">
              <w:rPr>
                <w:rFonts w:ascii="Calibri" w:hAnsi="Calibri" w:cs="Calibri"/>
                <w:szCs w:val="22"/>
              </w:rPr>
              <w:t>XXXXXXXXX</w:t>
            </w:r>
          </w:p>
        </w:tc>
        <w:tc>
          <w:tcPr>
            <w:tcW w:w="2974" w:type="dxa"/>
          </w:tcPr>
          <w:p w14:paraId="48E3F6B4" w14:textId="77777777" w:rsidR="001E0B54" w:rsidRPr="00452B63" w:rsidRDefault="001E0B54" w:rsidP="001E0B54">
            <w:pPr>
              <w:jc w:val="both"/>
              <w:rPr>
                <w:rFonts w:asciiTheme="minorHAnsi" w:hAnsiTheme="minorHAnsi" w:cstheme="minorHAnsi"/>
                <w:szCs w:val="22"/>
                <w:lang w:val="el-GR"/>
              </w:rPr>
            </w:pPr>
            <w:r>
              <w:rPr>
                <w:rFonts w:asciiTheme="minorHAnsi" w:hAnsiTheme="minorHAnsi" w:cstheme="minorHAnsi"/>
                <w:szCs w:val="22"/>
                <w:lang w:val="el-GR"/>
              </w:rPr>
              <w:t>€22.200,00 + ΦΠΑ</w:t>
            </w:r>
          </w:p>
        </w:tc>
      </w:tr>
    </w:tbl>
    <w:p w14:paraId="7661F49B" w14:textId="77777777" w:rsidR="00095671" w:rsidRDefault="00095671" w:rsidP="00095671">
      <w:pPr>
        <w:rPr>
          <w:rFonts w:ascii="Calibri" w:hAnsi="Calibri"/>
          <w:szCs w:val="22"/>
          <w:lang w:val="el-GR"/>
        </w:rPr>
      </w:pPr>
    </w:p>
    <w:p w14:paraId="26F1E4F5" w14:textId="2119565F" w:rsidR="00095671" w:rsidRDefault="00095671" w:rsidP="00095671">
      <w:pPr>
        <w:jc w:val="both"/>
        <w:rPr>
          <w:rFonts w:ascii="Calibri" w:hAnsi="Calibri"/>
          <w:szCs w:val="22"/>
          <w:lang w:val="el-GR"/>
        </w:rPr>
      </w:pPr>
      <w:r>
        <w:rPr>
          <w:rFonts w:ascii="Calibri" w:hAnsi="Calibri"/>
          <w:szCs w:val="22"/>
          <w:lang w:val="el-GR"/>
        </w:rPr>
        <w:t xml:space="preserve">Στη συνέχεια η Επιτροπή ενημερώνεται ότι η προσφορά της </w:t>
      </w:r>
      <w:r w:rsidR="001E0B54" w:rsidRPr="001E0B54">
        <w:rPr>
          <w:rFonts w:ascii="Calibri" w:hAnsi="Calibri"/>
          <w:szCs w:val="22"/>
        </w:rPr>
        <w:t>XXXXXXXXX</w:t>
      </w:r>
      <w:r w:rsidR="001E0B54" w:rsidRPr="001E0B54">
        <w:rPr>
          <w:rFonts w:ascii="Calibri" w:hAnsi="Calibri"/>
          <w:szCs w:val="22"/>
          <w:lang w:val="el-GR"/>
        </w:rPr>
        <w:t xml:space="preserve"> </w:t>
      </w:r>
      <w:r w:rsidRPr="00452B63">
        <w:rPr>
          <w:rFonts w:ascii="Calibri" w:hAnsi="Calibri"/>
          <w:szCs w:val="22"/>
          <w:lang w:val="el-GR"/>
        </w:rPr>
        <w:t xml:space="preserve">και </w:t>
      </w:r>
      <w:r w:rsidR="001E0B54" w:rsidRPr="001E0B54">
        <w:rPr>
          <w:rFonts w:ascii="Calibri" w:hAnsi="Calibri"/>
          <w:szCs w:val="22"/>
        </w:rPr>
        <w:t>XXXXXXXXX</w:t>
      </w:r>
      <w:r>
        <w:rPr>
          <w:rFonts w:ascii="Calibri" w:hAnsi="Calibri"/>
          <w:szCs w:val="22"/>
          <w:lang w:val="el-GR"/>
        </w:rPr>
        <w:t>, απορρίπτεται, αφού δεν υποβλήθηκαν το Έντυπο 1 και Έντυπο 5 των εγγράφων του διαγωνισμού καθώς και το Έντυπο 6 δεν ήταν δεόντως συμπληρωμένο και υπογραμμένο.</w:t>
      </w:r>
    </w:p>
    <w:p w14:paraId="28E94E37" w14:textId="77777777" w:rsidR="00095671" w:rsidRDefault="00095671" w:rsidP="00095671">
      <w:pPr>
        <w:jc w:val="both"/>
        <w:rPr>
          <w:rFonts w:ascii="Calibri" w:hAnsi="Calibri"/>
          <w:szCs w:val="22"/>
          <w:lang w:val="el-GR"/>
        </w:rPr>
      </w:pPr>
    </w:p>
    <w:p w14:paraId="196A6B33" w14:textId="24D9F6AD" w:rsidR="00095671" w:rsidRPr="008D7BEF" w:rsidRDefault="00095671" w:rsidP="00095671">
      <w:pPr>
        <w:jc w:val="both"/>
        <w:rPr>
          <w:rFonts w:ascii="Calibri" w:hAnsi="Calibri"/>
          <w:szCs w:val="22"/>
          <w:lang w:val="el-GR"/>
        </w:rPr>
      </w:pPr>
      <w:r>
        <w:rPr>
          <w:rFonts w:ascii="Calibri" w:hAnsi="Calibri"/>
          <w:szCs w:val="22"/>
          <w:lang w:val="el-GR"/>
        </w:rPr>
        <w:t xml:space="preserve">Η Επιτροπή αφού συζητά το θέμα και </w:t>
      </w:r>
      <w:r w:rsidR="007673ED">
        <w:rPr>
          <w:rFonts w:ascii="Calibri" w:hAnsi="Calibri"/>
          <w:szCs w:val="22"/>
          <w:lang w:val="el-GR"/>
        </w:rPr>
        <w:t>λαμβάνοντάς</w:t>
      </w:r>
      <w:r>
        <w:rPr>
          <w:rFonts w:ascii="Calibri" w:hAnsi="Calibri"/>
          <w:szCs w:val="22"/>
          <w:lang w:val="el-GR"/>
        </w:rPr>
        <w:t xml:space="preserve"> υπόψιν την εισήγηση της Επιτροπής </w:t>
      </w:r>
      <w:r w:rsidR="007673ED">
        <w:rPr>
          <w:rFonts w:ascii="Calibri" w:hAnsi="Calibri"/>
          <w:szCs w:val="22"/>
          <w:lang w:val="el-GR"/>
        </w:rPr>
        <w:t>Αξιολόγησης</w:t>
      </w:r>
      <w:r>
        <w:rPr>
          <w:rFonts w:ascii="Calibri" w:hAnsi="Calibri"/>
          <w:szCs w:val="22"/>
          <w:lang w:val="el-GR"/>
        </w:rPr>
        <w:t xml:space="preserve">, αποφασίζει όπως </w:t>
      </w:r>
      <w:r w:rsidRPr="008D7BEF">
        <w:rPr>
          <w:rFonts w:ascii="Calibri" w:hAnsi="Calibri"/>
          <w:szCs w:val="22"/>
          <w:lang w:val="el-GR"/>
        </w:rPr>
        <w:t>για την προμήθεια, μεταφορά και παράδοση στην Αποθήκη του Δήμου Λάρνακας, 12 Τόνων (t), Αντανακλαστικής Θερμοπλαστικής Μπογιάς (9t Χρώματος Άσπρου και 3t Χρώματος Κίτρινου)</w:t>
      </w:r>
      <w:r>
        <w:rPr>
          <w:rFonts w:ascii="Calibri" w:hAnsi="Calibri"/>
          <w:szCs w:val="22"/>
          <w:lang w:val="el-GR"/>
        </w:rPr>
        <w:t xml:space="preserve">, εγκριθεί της </w:t>
      </w:r>
      <w:r w:rsidR="007673ED">
        <w:rPr>
          <w:rFonts w:ascii="Calibri" w:hAnsi="Calibri" w:cs="Calibri"/>
          <w:szCs w:val="22"/>
        </w:rPr>
        <w:t>XXXXXXXXX</w:t>
      </w:r>
      <w:r w:rsidR="007673ED">
        <w:rPr>
          <w:rFonts w:ascii="Calibri" w:hAnsi="Calibri" w:cs="Calibri"/>
          <w:szCs w:val="22"/>
          <w:lang w:val="el-GR"/>
        </w:rPr>
        <w:t xml:space="preserve"> </w:t>
      </w:r>
      <w:r>
        <w:rPr>
          <w:rFonts w:ascii="Calibri" w:hAnsi="Calibri"/>
          <w:szCs w:val="22"/>
          <w:lang w:val="el-GR"/>
        </w:rPr>
        <w:t xml:space="preserve">ύψους </w:t>
      </w:r>
      <w:r>
        <w:rPr>
          <w:rFonts w:ascii="Calibri" w:hAnsi="Calibri" w:cs="Calibri"/>
          <w:szCs w:val="22"/>
          <w:lang w:val="el-GR"/>
        </w:rPr>
        <w:t>€</w:t>
      </w:r>
      <w:r w:rsidRPr="008D7BEF">
        <w:rPr>
          <w:rFonts w:ascii="Calibri" w:hAnsi="Calibri"/>
          <w:szCs w:val="22"/>
          <w:lang w:val="el-GR"/>
        </w:rPr>
        <w:t>13.875,00 +ΦΠΑ</w:t>
      </w:r>
      <w:r>
        <w:rPr>
          <w:rFonts w:ascii="Calibri" w:hAnsi="Calibri"/>
          <w:szCs w:val="22"/>
          <w:lang w:val="el-GR"/>
        </w:rPr>
        <w:t>.</w:t>
      </w:r>
    </w:p>
    <w:p w14:paraId="229F477D" w14:textId="77777777" w:rsidR="00095671" w:rsidRDefault="00095671" w:rsidP="00095671">
      <w:pPr>
        <w:pStyle w:val="ListParagraph"/>
        <w:ind w:left="2160"/>
        <w:jc w:val="both"/>
        <w:rPr>
          <w:rFonts w:asciiTheme="minorHAnsi" w:hAnsiTheme="minorHAnsi" w:cstheme="minorHAnsi"/>
          <w:b/>
          <w:bCs/>
          <w:szCs w:val="22"/>
          <w:lang w:val="el-GR"/>
        </w:rPr>
      </w:pPr>
    </w:p>
    <w:p w14:paraId="00560580" w14:textId="77777777" w:rsidR="00095671" w:rsidRDefault="00095671" w:rsidP="00095671">
      <w:pPr>
        <w:pStyle w:val="ListParagraph"/>
        <w:ind w:left="2160"/>
        <w:jc w:val="both"/>
        <w:rPr>
          <w:rFonts w:asciiTheme="minorHAnsi" w:hAnsiTheme="minorHAnsi" w:cstheme="minorHAnsi"/>
          <w:b/>
          <w:bCs/>
          <w:szCs w:val="22"/>
          <w:lang w:val="el-GR"/>
        </w:rPr>
      </w:pPr>
    </w:p>
    <w:p w14:paraId="2F5E75F0" w14:textId="77777777" w:rsidR="00095671" w:rsidRDefault="00095671" w:rsidP="00095671">
      <w:pPr>
        <w:pStyle w:val="ListParagraph"/>
        <w:ind w:left="2160"/>
        <w:jc w:val="both"/>
        <w:rPr>
          <w:rFonts w:asciiTheme="minorHAnsi" w:hAnsiTheme="minorHAnsi" w:cstheme="minorHAnsi"/>
          <w:b/>
          <w:bCs/>
          <w:szCs w:val="22"/>
          <w:lang w:val="el-GR"/>
        </w:rPr>
      </w:pPr>
    </w:p>
    <w:p w14:paraId="1CB4C92F" w14:textId="77777777" w:rsidR="00AB60A5" w:rsidRDefault="00AB60A5" w:rsidP="00095671">
      <w:pPr>
        <w:pStyle w:val="ListParagraph"/>
        <w:ind w:left="2160"/>
        <w:jc w:val="both"/>
        <w:rPr>
          <w:rFonts w:asciiTheme="minorHAnsi" w:hAnsiTheme="minorHAnsi" w:cstheme="minorHAnsi"/>
          <w:b/>
          <w:bCs/>
          <w:szCs w:val="22"/>
          <w:lang w:val="el-GR"/>
        </w:rPr>
      </w:pPr>
    </w:p>
    <w:p w14:paraId="59E41DDE" w14:textId="77777777" w:rsidR="00AB60A5" w:rsidRDefault="00AB60A5" w:rsidP="00095671">
      <w:pPr>
        <w:pStyle w:val="ListParagraph"/>
        <w:ind w:left="2160"/>
        <w:jc w:val="both"/>
        <w:rPr>
          <w:rFonts w:asciiTheme="minorHAnsi" w:hAnsiTheme="minorHAnsi" w:cstheme="minorHAnsi"/>
          <w:b/>
          <w:bCs/>
          <w:szCs w:val="22"/>
          <w:lang w:val="el-GR"/>
        </w:rPr>
      </w:pPr>
    </w:p>
    <w:p w14:paraId="73D55835" w14:textId="77777777" w:rsidR="00AB60A5" w:rsidRDefault="00AB60A5" w:rsidP="00095671">
      <w:pPr>
        <w:pStyle w:val="ListParagraph"/>
        <w:ind w:left="2160"/>
        <w:jc w:val="both"/>
        <w:rPr>
          <w:rFonts w:asciiTheme="minorHAnsi" w:hAnsiTheme="minorHAnsi" w:cstheme="minorHAnsi"/>
          <w:b/>
          <w:bCs/>
          <w:szCs w:val="22"/>
          <w:lang w:val="el-GR"/>
        </w:rPr>
      </w:pPr>
    </w:p>
    <w:p w14:paraId="2A86D8D7" w14:textId="77777777" w:rsidR="00AB60A5" w:rsidRDefault="00AB60A5" w:rsidP="00095671">
      <w:pPr>
        <w:pStyle w:val="ListParagraph"/>
        <w:ind w:left="2160"/>
        <w:jc w:val="both"/>
        <w:rPr>
          <w:rFonts w:asciiTheme="minorHAnsi" w:hAnsiTheme="minorHAnsi" w:cstheme="minorHAnsi"/>
          <w:b/>
          <w:bCs/>
          <w:szCs w:val="22"/>
          <w:lang w:val="el-GR"/>
        </w:rPr>
      </w:pPr>
    </w:p>
    <w:p w14:paraId="42D88CD2" w14:textId="77777777" w:rsidR="00AB60A5" w:rsidRDefault="00AB60A5" w:rsidP="00095671">
      <w:pPr>
        <w:pStyle w:val="ListParagraph"/>
        <w:ind w:left="2160"/>
        <w:jc w:val="both"/>
        <w:rPr>
          <w:rFonts w:asciiTheme="minorHAnsi" w:hAnsiTheme="minorHAnsi" w:cstheme="minorHAnsi"/>
          <w:b/>
          <w:bCs/>
          <w:szCs w:val="22"/>
          <w:lang w:val="el-GR"/>
        </w:rPr>
      </w:pPr>
    </w:p>
    <w:p w14:paraId="5E7FD0BC" w14:textId="77777777" w:rsidR="00AB60A5" w:rsidRDefault="00AB60A5" w:rsidP="00095671">
      <w:pPr>
        <w:pStyle w:val="ListParagraph"/>
        <w:ind w:left="2160"/>
        <w:jc w:val="both"/>
        <w:rPr>
          <w:rFonts w:asciiTheme="minorHAnsi" w:hAnsiTheme="minorHAnsi" w:cstheme="minorHAnsi"/>
          <w:b/>
          <w:bCs/>
          <w:szCs w:val="22"/>
          <w:lang w:val="el-GR"/>
        </w:rPr>
      </w:pPr>
    </w:p>
    <w:p w14:paraId="5217883C" w14:textId="77777777" w:rsidR="00AB60A5" w:rsidRDefault="00AB60A5" w:rsidP="00095671">
      <w:pPr>
        <w:pStyle w:val="ListParagraph"/>
        <w:ind w:left="2160"/>
        <w:jc w:val="both"/>
        <w:rPr>
          <w:rFonts w:asciiTheme="minorHAnsi" w:hAnsiTheme="minorHAnsi" w:cstheme="minorHAnsi"/>
          <w:b/>
          <w:bCs/>
          <w:szCs w:val="22"/>
          <w:lang w:val="el-GR"/>
        </w:rPr>
      </w:pPr>
    </w:p>
    <w:p w14:paraId="7D97EE19" w14:textId="77777777" w:rsidR="00AB60A5" w:rsidRDefault="00AB60A5" w:rsidP="00095671">
      <w:pPr>
        <w:pStyle w:val="ListParagraph"/>
        <w:ind w:left="2160"/>
        <w:jc w:val="both"/>
        <w:rPr>
          <w:rFonts w:asciiTheme="minorHAnsi" w:hAnsiTheme="minorHAnsi" w:cstheme="minorHAnsi"/>
          <w:b/>
          <w:bCs/>
          <w:szCs w:val="22"/>
          <w:lang w:val="el-GR"/>
        </w:rPr>
      </w:pPr>
    </w:p>
    <w:p w14:paraId="42F7A0C1" w14:textId="77777777" w:rsidR="00AB60A5" w:rsidRDefault="00AB60A5" w:rsidP="00095671">
      <w:pPr>
        <w:pStyle w:val="ListParagraph"/>
        <w:ind w:left="2160"/>
        <w:jc w:val="both"/>
        <w:rPr>
          <w:rFonts w:asciiTheme="minorHAnsi" w:hAnsiTheme="minorHAnsi" w:cstheme="minorHAnsi"/>
          <w:b/>
          <w:bCs/>
          <w:szCs w:val="22"/>
          <w:lang w:val="el-GR"/>
        </w:rPr>
      </w:pPr>
    </w:p>
    <w:p w14:paraId="703749AF" w14:textId="77777777" w:rsidR="00AB60A5" w:rsidRDefault="00AB60A5" w:rsidP="00095671">
      <w:pPr>
        <w:pStyle w:val="ListParagraph"/>
        <w:ind w:left="2160"/>
        <w:jc w:val="both"/>
        <w:rPr>
          <w:rFonts w:asciiTheme="minorHAnsi" w:hAnsiTheme="minorHAnsi" w:cstheme="minorHAnsi"/>
          <w:b/>
          <w:bCs/>
          <w:szCs w:val="22"/>
          <w:lang w:val="el-GR"/>
        </w:rPr>
      </w:pPr>
    </w:p>
    <w:p w14:paraId="2BB8264A" w14:textId="77777777" w:rsidR="00AB60A5" w:rsidRDefault="00AB60A5" w:rsidP="00095671">
      <w:pPr>
        <w:pStyle w:val="ListParagraph"/>
        <w:ind w:left="2160"/>
        <w:jc w:val="both"/>
        <w:rPr>
          <w:rFonts w:asciiTheme="minorHAnsi" w:hAnsiTheme="minorHAnsi" w:cstheme="minorHAnsi"/>
          <w:b/>
          <w:bCs/>
          <w:szCs w:val="22"/>
          <w:lang w:val="el-GR"/>
        </w:rPr>
      </w:pPr>
    </w:p>
    <w:p w14:paraId="1F52D115" w14:textId="77777777" w:rsidR="00AB60A5" w:rsidRDefault="00AB60A5" w:rsidP="00095671">
      <w:pPr>
        <w:pStyle w:val="ListParagraph"/>
        <w:ind w:left="2160"/>
        <w:jc w:val="both"/>
        <w:rPr>
          <w:rFonts w:asciiTheme="minorHAnsi" w:hAnsiTheme="minorHAnsi" w:cstheme="minorHAnsi"/>
          <w:b/>
          <w:bCs/>
          <w:szCs w:val="22"/>
          <w:lang w:val="el-GR"/>
        </w:rPr>
      </w:pPr>
    </w:p>
    <w:p w14:paraId="79977AB9" w14:textId="77777777" w:rsidR="00AB60A5" w:rsidRDefault="00AB60A5" w:rsidP="00095671">
      <w:pPr>
        <w:pStyle w:val="ListParagraph"/>
        <w:ind w:left="2160"/>
        <w:jc w:val="both"/>
        <w:rPr>
          <w:rFonts w:asciiTheme="minorHAnsi" w:hAnsiTheme="minorHAnsi" w:cstheme="minorHAnsi"/>
          <w:b/>
          <w:bCs/>
          <w:szCs w:val="22"/>
          <w:lang w:val="el-GR"/>
        </w:rPr>
      </w:pPr>
    </w:p>
    <w:p w14:paraId="54704EB8" w14:textId="77777777" w:rsidR="00AB60A5" w:rsidRDefault="00AB60A5" w:rsidP="00095671">
      <w:pPr>
        <w:pStyle w:val="ListParagraph"/>
        <w:ind w:left="2160"/>
        <w:jc w:val="both"/>
        <w:rPr>
          <w:rFonts w:asciiTheme="minorHAnsi" w:hAnsiTheme="minorHAnsi" w:cstheme="minorHAnsi"/>
          <w:b/>
          <w:bCs/>
          <w:szCs w:val="22"/>
          <w:lang w:val="el-GR"/>
        </w:rPr>
      </w:pPr>
    </w:p>
    <w:p w14:paraId="62DD8B82" w14:textId="77777777" w:rsidR="00AB60A5" w:rsidRDefault="00AB60A5" w:rsidP="00095671">
      <w:pPr>
        <w:pStyle w:val="ListParagraph"/>
        <w:ind w:left="2160"/>
        <w:jc w:val="both"/>
        <w:rPr>
          <w:rFonts w:asciiTheme="minorHAnsi" w:hAnsiTheme="minorHAnsi" w:cstheme="minorHAnsi"/>
          <w:b/>
          <w:bCs/>
          <w:szCs w:val="22"/>
          <w:lang w:val="el-GR"/>
        </w:rPr>
      </w:pPr>
    </w:p>
    <w:p w14:paraId="6AD9694C" w14:textId="77777777" w:rsidR="00AB60A5" w:rsidRPr="008D7BEF" w:rsidRDefault="00AB60A5" w:rsidP="00095671">
      <w:pPr>
        <w:pStyle w:val="ListParagraph"/>
        <w:ind w:left="2160"/>
        <w:jc w:val="both"/>
        <w:rPr>
          <w:rFonts w:asciiTheme="minorHAnsi" w:hAnsiTheme="minorHAnsi" w:cstheme="minorHAnsi"/>
          <w:b/>
          <w:bCs/>
          <w:szCs w:val="22"/>
          <w:lang w:val="el-GR"/>
        </w:rPr>
      </w:pPr>
    </w:p>
    <w:p w14:paraId="53865695" w14:textId="77777777" w:rsidR="00095671" w:rsidRPr="00BA1A68" w:rsidRDefault="00095671" w:rsidP="00095671">
      <w:pPr>
        <w:pStyle w:val="ListParagraph"/>
        <w:numPr>
          <w:ilvl w:val="0"/>
          <w:numId w:val="29"/>
        </w:numPr>
        <w:contextualSpacing/>
        <w:jc w:val="both"/>
        <w:rPr>
          <w:rFonts w:asciiTheme="minorHAnsi" w:hAnsiTheme="minorHAnsi" w:cstheme="minorHAnsi"/>
          <w:b/>
          <w:bCs/>
          <w:szCs w:val="22"/>
          <w:lang w:val="el-GR"/>
        </w:rPr>
      </w:pPr>
      <w:r w:rsidRPr="00BA1A68">
        <w:rPr>
          <w:rFonts w:asciiTheme="minorHAnsi" w:hAnsiTheme="minorHAnsi" w:cstheme="minorHAnsi"/>
          <w:b/>
          <w:bCs/>
          <w:szCs w:val="22"/>
          <w:lang w:val="el-GR"/>
        </w:rPr>
        <w:t>Έκθεση αξιολόγησης διαγωνισμού με συνοπτικές διαδικασίες προμήθεια στολών για το εργατικό προσωπικό του Δήμου (φανέλες, παντελόνια, φούτερ).</w:t>
      </w:r>
    </w:p>
    <w:p w14:paraId="63B4799A" w14:textId="77777777" w:rsidR="00095671" w:rsidRPr="00BA1A68" w:rsidRDefault="00095671" w:rsidP="00095671">
      <w:pPr>
        <w:jc w:val="both"/>
        <w:rPr>
          <w:rFonts w:asciiTheme="minorHAnsi" w:hAnsiTheme="minorHAnsi" w:cstheme="minorHAnsi"/>
          <w:szCs w:val="22"/>
          <w:lang w:val="el-GR"/>
        </w:rPr>
      </w:pPr>
    </w:p>
    <w:p w14:paraId="1DAA033B" w14:textId="77777777" w:rsidR="00095671" w:rsidRPr="00BA1A68" w:rsidRDefault="00095671" w:rsidP="00095671">
      <w:pPr>
        <w:jc w:val="both"/>
        <w:rPr>
          <w:rFonts w:asciiTheme="minorHAnsi" w:hAnsiTheme="minorHAnsi" w:cstheme="minorHAnsi"/>
          <w:szCs w:val="22"/>
          <w:lang w:val="el-GR"/>
        </w:rPr>
      </w:pPr>
      <w:r w:rsidRPr="00BA1A68">
        <w:rPr>
          <w:rFonts w:asciiTheme="minorHAnsi" w:hAnsiTheme="minorHAnsi" w:cstheme="minorHAnsi"/>
          <w:szCs w:val="22"/>
          <w:lang w:val="el-GR"/>
        </w:rPr>
        <w:t>Η Επιτροπή ενημερώνεται για την αξιολόγησης των προσφορών για την προμήθεια στολών για το εργατικό προσωπικό του Δήμου (φανέλες, παντελόνια, φούτερ).</w:t>
      </w:r>
    </w:p>
    <w:p w14:paraId="1E4AB2B2" w14:textId="77777777" w:rsidR="00095671" w:rsidRPr="00BA1A68" w:rsidRDefault="00095671" w:rsidP="00095671">
      <w:pPr>
        <w:jc w:val="both"/>
        <w:rPr>
          <w:rFonts w:asciiTheme="minorHAnsi" w:hAnsiTheme="minorHAnsi" w:cstheme="minorHAnsi"/>
          <w:szCs w:val="22"/>
          <w:lang w:val="el-GR"/>
        </w:rPr>
      </w:pPr>
    </w:p>
    <w:p w14:paraId="32B61C59" w14:textId="0F056CC9" w:rsidR="00095671" w:rsidRPr="00BA1A68" w:rsidRDefault="00095671" w:rsidP="00095671">
      <w:pPr>
        <w:ind w:right="252"/>
        <w:jc w:val="both"/>
        <w:rPr>
          <w:rFonts w:asciiTheme="minorHAnsi" w:hAnsiTheme="minorHAnsi" w:cstheme="minorHAnsi"/>
          <w:szCs w:val="22"/>
          <w:lang w:val="el-GR"/>
        </w:rPr>
      </w:pPr>
      <w:r w:rsidRPr="00BA1A68">
        <w:rPr>
          <w:rFonts w:asciiTheme="minorHAnsi" w:hAnsiTheme="minorHAnsi" w:cstheme="minorHAnsi"/>
          <w:szCs w:val="22"/>
        </w:rPr>
        <w:t>H</w:t>
      </w:r>
      <w:r w:rsidRPr="00BA1A68">
        <w:rPr>
          <w:rFonts w:asciiTheme="minorHAnsi" w:hAnsiTheme="minorHAnsi" w:cstheme="minorHAnsi"/>
          <w:szCs w:val="22"/>
          <w:lang w:val="el-GR"/>
        </w:rPr>
        <w:t xml:space="preserve"> Επιτροπή ενημερώνεται ότι ζητήθηκαν προσφορές για την προμήθεια στολών για το εργατικό προσωπικό του Δήμου (700 καλοκαιρινές φανέλες, 480 παντελόνια, 480 φούτερ) σύμφωνα με τους ειδικούς όρους που περιλαμβάνονται στα έγγραφα του διαγωνισμού. </w:t>
      </w:r>
    </w:p>
    <w:p w14:paraId="0F6A5954" w14:textId="77777777" w:rsidR="00095671" w:rsidRPr="00BA1A68" w:rsidRDefault="00095671" w:rsidP="00095671">
      <w:pPr>
        <w:ind w:right="252"/>
        <w:jc w:val="both"/>
        <w:rPr>
          <w:rFonts w:asciiTheme="minorHAnsi" w:hAnsiTheme="minorHAnsi" w:cstheme="minorHAnsi"/>
          <w:szCs w:val="22"/>
          <w:lang w:val="el-GR"/>
        </w:rPr>
      </w:pPr>
    </w:p>
    <w:p w14:paraId="7DF19A91" w14:textId="77777777" w:rsidR="00095671" w:rsidRPr="00BA1A68" w:rsidRDefault="00095671" w:rsidP="00095671">
      <w:pPr>
        <w:ind w:right="252"/>
        <w:jc w:val="both"/>
        <w:rPr>
          <w:rFonts w:asciiTheme="minorHAnsi" w:hAnsiTheme="minorHAnsi" w:cstheme="minorHAnsi"/>
          <w:szCs w:val="22"/>
          <w:lang w:val="el-GR"/>
        </w:rPr>
      </w:pPr>
      <w:r w:rsidRPr="00BA1A68">
        <w:rPr>
          <w:rFonts w:asciiTheme="minorHAnsi" w:hAnsiTheme="minorHAnsi" w:cstheme="minorHAnsi"/>
          <w:szCs w:val="22"/>
          <w:lang w:val="el-GR"/>
        </w:rPr>
        <w:t xml:space="preserve">Ζητήθηκαν προσφορές από έντεκα (11) </w:t>
      </w:r>
      <w:proofErr w:type="spellStart"/>
      <w:r w:rsidRPr="00BA1A68">
        <w:rPr>
          <w:rFonts w:asciiTheme="minorHAnsi" w:hAnsiTheme="minorHAnsi" w:cstheme="minorHAnsi"/>
          <w:szCs w:val="22"/>
          <w:lang w:val="el-GR"/>
        </w:rPr>
        <w:t>προσφοροδότες</w:t>
      </w:r>
      <w:proofErr w:type="spellEnd"/>
      <w:r w:rsidRPr="00BA1A68">
        <w:rPr>
          <w:rFonts w:asciiTheme="minorHAnsi" w:hAnsiTheme="minorHAnsi" w:cstheme="minorHAnsi"/>
          <w:szCs w:val="22"/>
          <w:lang w:val="el-GR"/>
        </w:rPr>
        <w:t>, από τους οποίους ανταποκρίθηκαν επτά (7) όπως φαίνεται στο πιο κάτω πίνακα:</w:t>
      </w:r>
    </w:p>
    <w:p w14:paraId="38C3AF94" w14:textId="77777777" w:rsidR="00095671" w:rsidRPr="00BA1A68" w:rsidRDefault="00095671" w:rsidP="00095671">
      <w:pPr>
        <w:ind w:right="252"/>
        <w:jc w:val="both"/>
        <w:rPr>
          <w:rFonts w:asciiTheme="minorHAnsi" w:hAnsiTheme="minorHAnsi" w:cstheme="minorHAnsi"/>
          <w:szCs w:val="22"/>
          <w:lang w:val="el-GR"/>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390"/>
        <w:gridCol w:w="1984"/>
        <w:gridCol w:w="1985"/>
        <w:gridCol w:w="2280"/>
      </w:tblGrid>
      <w:tr w:rsidR="00095671" w:rsidRPr="00BA1A68" w14:paraId="679C02AF" w14:textId="77777777" w:rsidTr="001E0B54">
        <w:tc>
          <w:tcPr>
            <w:tcW w:w="866" w:type="dxa"/>
          </w:tcPr>
          <w:p w14:paraId="463380D4" w14:textId="77777777" w:rsidR="00095671" w:rsidRPr="00BA1A68" w:rsidRDefault="00095671" w:rsidP="00934E95">
            <w:pPr>
              <w:ind w:right="252"/>
              <w:rPr>
                <w:rFonts w:asciiTheme="minorHAnsi" w:hAnsiTheme="minorHAnsi" w:cstheme="minorHAnsi"/>
                <w:szCs w:val="22"/>
                <w:lang w:val="el-GR"/>
              </w:rPr>
            </w:pPr>
            <w:r w:rsidRPr="00BA1A68">
              <w:rPr>
                <w:rFonts w:asciiTheme="minorHAnsi" w:hAnsiTheme="minorHAnsi" w:cstheme="minorHAnsi"/>
                <w:szCs w:val="22"/>
                <w:lang w:val="el-GR"/>
              </w:rPr>
              <w:t>Α/Α</w:t>
            </w:r>
          </w:p>
        </w:tc>
        <w:tc>
          <w:tcPr>
            <w:tcW w:w="2390" w:type="dxa"/>
          </w:tcPr>
          <w:p w14:paraId="40E22A78" w14:textId="77777777" w:rsidR="00095671" w:rsidRPr="00BA1A68" w:rsidRDefault="00095671" w:rsidP="00934E95">
            <w:pPr>
              <w:ind w:right="252"/>
              <w:jc w:val="center"/>
              <w:rPr>
                <w:rFonts w:asciiTheme="minorHAnsi" w:hAnsiTheme="minorHAnsi" w:cstheme="minorHAnsi"/>
                <w:szCs w:val="22"/>
                <w:lang w:val="el-GR"/>
              </w:rPr>
            </w:pPr>
            <w:proofErr w:type="spellStart"/>
            <w:r w:rsidRPr="00BA1A68">
              <w:rPr>
                <w:rFonts w:asciiTheme="minorHAnsi" w:hAnsiTheme="minorHAnsi" w:cstheme="minorHAnsi"/>
                <w:szCs w:val="22"/>
                <w:lang w:val="el-GR"/>
              </w:rPr>
              <w:t>Προσφοροδότης</w:t>
            </w:r>
            <w:proofErr w:type="spellEnd"/>
          </w:p>
        </w:tc>
        <w:tc>
          <w:tcPr>
            <w:tcW w:w="1984" w:type="dxa"/>
          </w:tcPr>
          <w:p w14:paraId="3F84152F" w14:textId="77777777" w:rsidR="00095671" w:rsidRPr="00BA1A68" w:rsidRDefault="00095671" w:rsidP="00934E95">
            <w:pPr>
              <w:ind w:right="435"/>
              <w:jc w:val="center"/>
              <w:rPr>
                <w:rFonts w:asciiTheme="minorHAnsi" w:hAnsiTheme="minorHAnsi" w:cstheme="minorHAnsi"/>
                <w:szCs w:val="22"/>
                <w:lang w:val="el-GR"/>
              </w:rPr>
            </w:pPr>
            <w:r w:rsidRPr="00BA1A68">
              <w:rPr>
                <w:rFonts w:asciiTheme="minorHAnsi" w:hAnsiTheme="minorHAnsi" w:cstheme="minorHAnsi"/>
                <w:szCs w:val="22"/>
                <w:lang w:val="el-GR"/>
              </w:rPr>
              <w:t xml:space="preserve">Φανέλες </w:t>
            </w:r>
            <w:r w:rsidRPr="00BA1A68">
              <w:rPr>
                <w:rFonts w:asciiTheme="minorHAnsi" w:hAnsiTheme="minorHAnsi" w:cstheme="minorHAnsi"/>
                <w:szCs w:val="22"/>
                <w:lang w:val="el-GR"/>
              </w:rPr>
              <w:br/>
              <w:t>€</w:t>
            </w:r>
          </w:p>
        </w:tc>
        <w:tc>
          <w:tcPr>
            <w:tcW w:w="1985" w:type="dxa"/>
          </w:tcPr>
          <w:p w14:paraId="492D92E0" w14:textId="77777777" w:rsidR="00095671" w:rsidRPr="00BA1A68" w:rsidRDefault="00095671" w:rsidP="00934E95">
            <w:pPr>
              <w:ind w:right="252"/>
              <w:jc w:val="center"/>
              <w:rPr>
                <w:rFonts w:asciiTheme="minorHAnsi" w:hAnsiTheme="minorHAnsi" w:cstheme="minorHAnsi"/>
                <w:szCs w:val="22"/>
                <w:lang w:val="el-GR"/>
              </w:rPr>
            </w:pPr>
            <w:r w:rsidRPr="00BA1A68">
              <w:rPr>
                <w:rFonts w:asciiTheme="minorHAnsi" w:hAnsiTheme="minorHAnsi" w:cstheme="minorHAnsi"/>
                <w:szCs w:val="22"/>
                <w:lang w:val="el-GR"/>
              </w:rPr>
              <w:t>Παντελόνια                       €</w:t>
            </w:r>
          </w:p>
        </w:tc>
        <w:tc>
          <w:tcPr>
            <w:tcW w:w="2280" w:type="dxa"/>
          </w:tcPr>
          <w:p w14:paraId="74687D4E" w14:textId="77777777" w:rsidR="00095671" w:rsidRPr="00BA1A68" w:rsidRDefault="00095671" w:rsidP="00934E95">
            <w:pPr>
              <w:ind w:right="252"/>
              <w:jc w:val="center"/>
              <w:rPr>
                <w:rFonts w:asciiTheme="minorHAnsi" w:hAnsiTheme="minorHAnsi" w:cstheme="minorHAnsi"/>
                <w:szCs w:val="22"/>
                <w:lang w:val="el-GR"/>
              </w:rPr>
            </w:pPr>
            <w:r w:rsidRPr="00BA1A68">
              <w:rPr>
                <w:rFonts w:asciiTheme="minorHAnsi" w:hAnsiTheme="minorHAnsi" w:cstheme="minorHAnsi"/>
                <w:szCs w:val="22"/>
                <w:lang w:val="el-GR"/>
              </w:rPr>
              <w:t>Φούτερ                           €</w:t>
            </w:r>
          </w:p>
        </w:tc>
      </w:tr>
      <w:tr w:rsidR="001E0B54" w:rsidRPr="00BA1A68" w14:paraId="48973D6D" w14:textId="77777777" w:rsidTr="001E0B54">
        <w:tc>
          <w:tcPr>
            <w:tcW w:w="866" w:type="dxa"/>
          </w:tcPr>
          <w:p w14:paraId="671FDC66" w14:textId="77777777" w:rsidR="001E0B54" w:rsidRPr="00BA1A68" w:rsidRDefault="001E0B54" w:rsidP="001E0B54">
            <w:pPr>
              <w:ind w:right="252"/>
              <w:jc w:val="center"/>
              <w:rPr>
                <w:rFonts w:asciiTheme="minorHAnsi" w:hAnsiTheme="minorHAnsi" w:cstheme="minorHAnsi"/>
                <w:szCs w:val="22"/>
                <w:lang w:val="el-GR"/>
              </w:rPr>
            </w:pPr>
            <w:r w:rsidRPr="00BA1A68">
              <w:rPr>
                <w:rFonts w:asciiTheme="minorHAnsi" w:hAnsiTheme="minorHAnsi" w:cstheme="minorHAnsi"/>
                <w:szCs w:val="22"/>
                <w:lang w:val="el-GR"/>
              </w:rPr>
              <w:t>1</w:t>
            </w:r>
          </w:p>
        </w:tc>
        <w:tc>
          <w:tcPr>
            <w:tcW w:w="2390" w:type="dxa"/>
          </w:tcPr>
          <w:p w14:paraId="4C571350" w14:textId="0D5332BD" w:rsidR="001E0B54" w:rsidRPr="00BA1A68" w:rsidRDefault="001E0B54" w:rsidP="001E0B54">
            <w:pPr>
              <w:ind w:right="252"/>
              <w:jc w:val="both"/>
              <w:rPr>
                <w:rFonts w:asciiTheme="minorHAnsi" w:hAnsiTheme="minorHAnsi" w:cstheme="minorHAnsi"/>
                <w:szCs w:val="22"/>
                <w:lang w:val="el-GR"/>
              </w:rPr>
            </w:pPr>
            <w:r w:rsidRPr="00E439C4">
              <w:rPr>
                <w:rFonts w:ascii="Calibri" w:hAnsi="Calibri" w:cs="Calibri"/>
                <w:szCs w:val="22"/>
              </w:rPr>
              <w:t>XXXXXXXXX</w:t>
            </w:r>
          </w:p>
        </w:tc>
        <w:tc>
          <w:tcPr>
            <w:tcW w:w="1984" w:type="dxa"/>
          </w:tcPr>
          <w:p w14:paraId="438CD13C"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5950 + ΦΠΑ</w:t>
            </w:r>
          </w:p>
        </w:tc>
        <w:tc>
          <w:tcPr>
            <w:tcW w:w="1985" w:type="dxa"/>
          </w:tcPr>
          <w:p w14:paraId="0C43B73A"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4752+ ΦΠΑ</w:t>
            </w:r>
          </w:p>
        </w:tc>
        <w:tc>
          <w:tcPr>
            <w:tcW w:w="2280" w:type="dxa"/>
          </w:tcPr>
          <w:p w14:paraId="1CD8EA0A"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6720+ ΦΠΑ</w:t>
            </w:r>
          </w:p>
        </w:tc>
      </w:tr>
      <w:tr w:rsidR="001E0B54" w:rsidRPr="00BA1A68" w14:paraId="518FB32A" w14:textId="77777777" w:rsidTr="001E0B54">
        <w:tc>
          <w:tcPr>
            <w:tcW w:w="866" w:type="dxa"/>
          </w:tcPr>
          <w:p w14:paraId="6D1C567C" w14:textId="77777777" w:rsidR="001E0B54" w:rsidRPr="00BA1A68" w:rsidRDefault="001E0B54" w:rsidP="001E0B54">
            <w:pPr>
              <w:ind w:right="252"/>
              <w:jc w:val="center"/>
              <w:rPr>
                <w:rFonts w:asciiTheme="minorHAnsi" w:hAnsiTheme="minorHAnsi" w:cstheme="minorHAnsi"/>
                <w:szCs w:val="22"/>
                <w:lang w:val="el-GR"/>
              </w:rPr>
            </w:pPr>
            <w:r w:rsidRPr="00BA1A68">
              <w:rPr>
                <w:rFonts w:asciiTheme="minorHAnsi" w:hAnsiTheme="minorHAnsi" w:cstheme="minorHAnsi"/>
                <w:szCs w:val="22"/>
                <w:lang w:val="el-GR"/>
              </w:rPr>
              <w:t>2</w:t>
            </w:r>
          </w:p>
        </w:tc>
        <w:tc>
          <w:tcPr>
            <w:tcW w:w="2390" w:type="dxa"/>
          </w:tcPr>
          <w:p w14:paraId="732ED5B8" w14:textId="3E9E1175" w:rsidR="001E0B54" w:rsidRPr="00BA1A68" w:rsidRDefault="001E0B54" w:rsidP="001E0B54">
            <w:pPr>
              <w:ind w:right="252"/>
              <w:jc w:val="both"/>
              <w:rPr>
                <w:rFonts w:asciiTheme="minorHAnsi" w:hAnsiTheme="minorHAnsi" w:cstheme="minorHAnsi"/>
                <w:szCs w:val="22"/>
                <w:lang w:val="el-GR"/>
              </w:rPr>
            </w:pPr>
            <w:r w:rsidRPr="00E439C4">
              <w:rPr>
                <w:rFonts w:ascii="Calibri" w:hAnsi="Calibri" w:cs="Calibri"/>
                <w:szCs w:val="22"/>
              </w:rPr>
              <w:t>XXXXXXXXX</w:t>
            </w:r>
          </w:p>
        </w:tc>
        <w:tc>
          <w:tcPr>
            <w:tcW w:w="1984" w:type="dxa"/>
          </w:tcPr>
          <w:p w14:paraId="66C9EBA7"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10220 + ΦΠΑ</w:t>
            </w:r>
          </w:p>
        </w:tc>
        <w:tc>
          <w:tcPr>
            <w:tcW w:w="1985" w:type="dxa"/>
          </w:tcPr>
          <w:p w14:paraId="6B625097"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6480+ ΦΠΑ</w:t>
            </w:r>
          </w:p>
        </w:tc>
        <w:tc>
          <w:tcPr>
            <w:tcW w:w="2280" w:type="dxa"/>
          </w:tcPr>
          <w:p w14:paraId="35BA926A"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13920 + ΦΠΑ</w:t>
            </w:r>
          </w:p>
        </w:tc>
      </w:tr>
      <w:tr w:rsidR="001E0B54" w:rsidRPr="00BA1A68" w14:paraId="57828F65" w14:textId="77777777" w:rsidTr="001E0B54">
        <w:tc>
          <w:tcPr>
            <w:tcW w:w="866" w:type="dxa"/>
          </w:tcPr>
          <w:p w14:paraId="10D9371D" w14:textId="77777777" w:rsidR="001E0B54" w:rsidRPr="00BA1A68" w:rsidRDefault="001E0B54" w:rsidP="001E0B54">
            <w:pPr>
              <w:ind w:right="252"/>
              <w:jc w:val="center"/>
              <w:rPr>
                <w:rFonts w:asciiTheme="minorHAnsi" w:hAnsiTheme="minorHAnsi" w:cstheme="minorHAnsi"/>
                <w:szCs w:val="22"/>
                <w:lang w:val="el-GR"/>
              </w:rPr>
            </w:pPr>
            <w:r w:rsidRPr="00BA1A68">
              <w:rPr>
                <w:rFonts w:asciiTheme="minorHAnsi" w:hAnsiTheme="minorHAnsi" w:cstheme="minorHAnsi"/>
                <w:szCs w:val="22"/>
                <w:lang w:val="el-GR"/>
              </w:rPr>
              <w:t>3</w:t>
            </w:r>
          </w:p>
        </w:tc>
        <w:tc>
          <w:tcPr>
            <w:tcW w:w="2390" w:type="dxa"/>
          </w:tcPr>
          <w:p w14:paraId="782419BD" w14:textId="044F2986" w:rsidR="001E0B54" w:rsidRPr="00BA1A68" w:rsidRDefault="001E0B54" w:rsidP="001E0B54">
            <w:pPr>
              <w:ind w:right="252"/>
              <w:jc w:val="both"/>
              <w:rPr>
                <w:rFonts w:asciiTheme="minorHAnsi" w:hAnsiTheme="minorHAnsi" w:cstheme="minorHAnsi"/>
                <w:szCs w:val="22"/>
                <w:lang w:val="el-GR"/>
              </w:rPr>
            </w:pPr>
            <w:r w:rsidRPr="00E439C4">
              <w:rPr>
                <w:rFonts w:ascii="Calibri" w:hAnsi="Calibri" w:cs="Calibri"/>
                <w:szCs w:val="22"/>
              </w:rPr>
              <w:t>XXXXXXXXX</w:t>
            </w:r>
          </w:p>
        </w:tc>
        <w:tc>
          <w:tcPr>
            <w:tcW w:w="1984" w:type="dxa"/>
          </w:tcPr>
          <w:p w14:paraId="1BFC6F6F"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10115+ ΦΠΑ</w:t>
            </w:r>
          </w:p>
        </w:tc>
        <w:tc>
          <w:tcPr>
            <w:tcW w:w="1985" w:type="dxa"/>
          </w:tcPr>
          <w:p w14:paraId="3E4BADE5"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6000+ ΦΠΑ</w:t>
            </w:r>
          </w:p>
        </w:tc>
        <w:tc>
          <w:tcPr>
            <w:tcW w:w="2280" w:type="dxa"/>
          </w:tcPr>
          <w:p w14:paraId="785B0959"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12936 + ΦΠΑ</w:t>
            </w:r>
          </w:p>
        </w:tc>
      </w:tr>
      <w:tr w:rsidR="001E0B54" w:rsidRPr="00BA1A68" w14:paraId="35653296" w14:textId="77777777" w:rsidTr="001E0B54">
        <w:tc>
          <w:tcPr>
            <w:tcW w:w="866" w:type="dxa"/>
          </w:tcPr>
          <w:p w14:paraId="46C3FD78" w14:textId="77777777" w:rsidR="001E0B54" w:rsidRPr="00BA1A68" w:rsidRDefault="001E0B54" w:rsidP="001E0B54">
            <w:pPr>
              <w:ind w:right="252"/>
              <w:jc w:val="center"/>
              <w:rPr>
                <w:rFonts w:asciiTheme="minorHAnsi" w:hAnsiTheme="minorHAnsi" w:cstheme="minorHAnsi"/>
                <w:szCs w:val="22"/>
                <w:lang w:val="el-GR"/>
              </w:rPr>
            </w:pPr>
            <w:r w:rsidRPr="00BA1A68">
              <w:rPr>
                <w:rFonts w:asciiTheme="minorHAnsi" w:hAnsiTheme="minorHAnsi" w:cstheme="minorHAnsi"/>
                <w:szCs w:val="22"/>
                <w:lang w:val="el-GR"/>
              </w:rPr>
              <w:t>4</w:t>
            </w:r>
          </w:p>
        </w:tc>
        <w:tc>
          <w:tcPr>
            <w:tcW w:w="2390" w:type="dxa"/>
          </w:tcPr>
          <w:p w14:paraId="67DFAE05" w14:textId="3CA7B9C2" w:rsidR="001E0B54" w:rsidRPr="00BA1A68" w:rsidRDefault="001E0B54" w:rsidP="001E0B54">
            <w:pPr>
              <w:ind w:right="252"/>
              <w:jc w:val="both"/>
              <w:rPr>
                <w:rFonts w:asciiTheme="minorHAnsi" w:hAnsiTheme="minorHAnsi" w:cstheme="minorHAnsi"/>
                <w:szCs w:val="22"/>
                <w:lang w:val="el-GR"/>
              </w:rPr>
            </w:pPr>
            <w:r w:rsidRPr="00E439C4">
              <w:rPr>
                <w:rFonts w:ascii="Calibri" w:hAnsi="Calibri" w:cs="Calibri"/>
                <w:szCs w:val="22"/>
              </w:rPr>
              <w:t>XXXXXXXXX</w:t>
            </w:r>
          </w:p>
        </w:tc>
        <w:tc>
          <w:tcPr>
            <w:tcW w:w="1984" w:type="dxa"/>
          </w:tcPr>
          <w:p w14:paraId="0B23F652"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9660+ ΦΠΑ</w:t>
            </w:r>
          </w:p>
        </w:tc>
        <w:tc>
          <w:tcPr>
            <w:tcW w:w="1985" w:type="dxa"/>
          </w:tcPr>
          <w:p w14:paraId="7DAD6EF8"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5736+ ΦΠΑ</w:t>
            </w:r>
          </w:p>
        </w:tc>
        <w:tc>
          <w:tcPr>
            <w:tcW w:w="2280" w:type="dxa"/>
          </w:tcPr>
          <w:p w14:paraId="01870F5E"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12834+ ΦΠΑ</w:t>
            </w:r>
          </w:p>
        </w:tc>
      </w:tr>
      <w:tr w:rsidR="001E0B54" w:rsidRPr="00BA1A68" w14:paraId="2C5C16A2" w14:textId="77777777" w:rsidTr="001E0B54">
        <w:tc>
          <w:tcPr>
            <w:tcW w:w="866" w:type="dxa"/>
          </w:tcPr>
          <w:p w14:paraId="06526922" w14:textId="77777777" w:rsidR="001E0B54" w:rsidRPr="00BA1A68" w:rsidRDefault="001E0B54" w:rsidP="001E0B54">
            <w:pPr>
              <w:ind w:right="252"/>
              <w:jc w:val="center"/>
              <w:rPr>
                <w:rFonts w:asciiTheme="minorHAnsi" w:hAnsiTheme="minorHAnsi" w:cstheme="minorHAnsi"/>
                <w:szCs w:val="22"/>
                <w:lang w:val="el-GR"/>
              </w:rPr>
            </w:pPr>
            <w:r w:rsidRPr="00BA1A68">
              <w:rPr>
                <w:rFonts w:asciiTheme="minorHAnsi" w:hAnsiTheme="minorHAnsi" w:cstheme="minorHAnsi"/>
                <w:szCs w:val="22"/>
                <w:lang w:val="el-GR"/>
              </w:rPr>
              <w:t xml:space="preserve"> 5</w:t>
            </w:r>
          </w:p>
        </w:tc>
        <w:tc>
          <w:tcPr>
            <w:tcW w:w="2390" w:type="dxa"/>
          </w:tcPr>
          <w:p w14:paraId="2297E49E" w14:textId="2B25832C" w:rsidR="001E0B54" w:rsidRPr="00BA1A68" w:rsidRDefault="001E0B54" w:rsidP="001E0B54">
            <w:pPr>
              <w:ind w:right="252"/>
              <w:jc w:val="both"/>
              <w:rPr>
                <w:rFonts w:asciiTheme="minorHAnsi" w:hAnsiTheme="minorHAnsi" w:cstheme="minorHAnsi"/>
                <w:szCs w:val="22"/>
                <w:lang w:val="el-GR"/>
              </w:rPr>
            </w:pPr>
            <w:r w:rsidRPr="00E439C4">
              <w:rPr>
                <w:rFonts w:ascii="Calibri" w:hAnsi="Calibri" w:cs="Calibri"/>
                <w:szCs w:val="22"/>
              </w:rPr>
              <w:t>XXXXXXXXX</w:t>
            </w:r>
          </w:p>
        </w:tc>
        <w:tc>
          <w:tcPr>
            <w:tcW w:w="1984" w:type="dxa"/>
          </w:tcPr>
          <w:p w14:paraId="382A3BC5"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6594+ ΦΠΑ</w:t>
            </w:r>
          </w:p>
        </w:tc>
        <w:tc>
          <w:tcPr>
            <w:tcW w:w="1985" w:type="dxa"/>
          </w:tcPr>
          <w:p w14:paraId="4743BB26"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8899,20+ ΦΠΑ</w:t>
            </w:r>
          </w:p>
        </w:tc>
        <w:tc>
          <w:tcPr>
            <w:tcW w:w="2280" w:type="dxa"/>
          </w:tcPr>
          <w:p w14:paraId="0C6F7EB1"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7982,40 + ΦΠΑ</w:t>
            </w:r>
          </w:p>
        </w:tc>
      </w:tr>
      <w:tr w:rsidR="001E0B54" w:rsidRPr="00BA1A68" w14:paraId="5ABCA1CA" w14:textId="77777777" w:rsidTr="001E0B54">
        <w:tc>
          <w:tcPr>
            <w:tcW w:w="866" w:type="dxa"/>
          </w:tcPr>
          <w:p w14:paraId="63DCFF85" w14:textId="77777777" w:rsidR="001E0B54" w:rsidRPr="00BA1A68" w:rsidRDefault="001E0B54" w:rsidP="001E0B54">
            <w:pPr>
              <w:ind w:right="252"/>
              <w:jc w:val="center"/>
              <w:rPr>
                <w:rFonts w:asciiTheme="minorHAnsi" w:hAnsiTheme="minorHAnsi" w:cstheme="minorHAnsi"/>
                <w:szCs w:val="22"/>
                <w:lang w:val="el-GR"/>
              </w:rPr>
            </w:pPr>
            <w:r w:rsidRPr="00BA1A68">
              <w:rPr>
                <w:rFonts w:asciiTheme="minorHAnsi" w:hAnsiTheme="minorHAnsi" w:cstheme="minorHAnsi"/>
                <w:szCs w:val="22"/>
                <w:lang w:val="el-GR"/>
              </w:rPr>
              <w:t>6</w:t>
            </w:r>
          </w:p>
        </w:tc>
        <w:tc>
          <w:tcPr>
            <w:tcW w:w="2390" w:type="dxa"/>
          </w:tcPr>
          <w:p w14:paraId="304373C6" w14:textId="1E64CF6B" w:rsidR="001E0B54" w:rsidRPr="00BA1A68" w:rsidRDefault="001E0B54" w:rsidP="001E0B54">
            <w:pPr>
              <w:ind w:right="252"/>
              <w:jc w:val="both"/>
              <w:rPr>
                <w:rFonts w:asciiTheme="minorHAnsi" w:hAnsiTheme="minorHAnsi" w:cstheme="minorHAnsi"/>
                <w:szCs w:val="22"/>
                <w:lang w:val="el-GR"/>
              </w:rPr>
            </w:pPr>
            <w:r w:rsidRPr="00E439C4">
              <w:rPr>
                <w:rFonts w:ascii="Calibri" w:hAnsi="Calibri" w:cs="Calibri"/>
                <w:szCs w:val="22"/>
              </w:rPr>
              <w:t>XXXXXXXXX</w:t>
            </w:r>
          </w:p>
        </w:tc>
        <w:tc>
          <w:tcPr>
            <w:tcW w:w="1984" w:type="dxa"/>
          </w:tcPr>
          <w:p w14:paraId="26BD4055"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4760+ ΦΠΑ</w:t>
            </w:r>
          </w:p>
        </w:tc>
        <w:tc>
          <w:tcPr>
            <w:tcW w:w="1985" w:type="dxa"/>
          </w:tcPr>
          <w:p w14:paraId="4559C8B5"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5760+ ΦΠΑ</w:t>
            </w:r>
          </w:p>
        </w:tc>
        <w:tc>
          <w:tcPr>
            <w:tcW w:w="2280" w:type="dxa"/>
          </w:tcPr>
          <w:p w14:paraId="20759AB4"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5760 + ΦΠΑ</w:t>
            </w:r>
          </w:p>
        </w:tc>
      </w:tr>
      <w:tr w:rsidR="001E0B54" w:rsidRPr="00BA1A68" w14:paraId="69189BD6" w14:textId="77777777" w:rsidTr="001E0B54">
        <w:tc>
          <w:tcPr>
            <w:tcW w:w="866" w:type="dxa"/>
          </w:tcPr>
          <w:p w14:paraId="11979748" w14:textId="77777777" w:rsidR="001E0B54" w:rsidRPr="00BA1A68" w:rsidRDefault="001E0B54" w:rsidP="001E0B54">
            <w:pPr>
              <w:ind w:right="252"/>
              <w:jc w:val="center"/>
              <w:rPr>
                <w:rFonts w:asciiTheme="minorHAnsi" w:hAnsiTheme="minorHAnsi" w:cstheme="minorHAnsi"/>
                <w:szCs w:val="22"/>
                <w:lang w:val="el-GR"/>
              </w:rPr>
            </w:pPr>
            <w:r w:rsidRPr="00BA1A68">
              <w:rPr>
                <w:rFonts w:asciiTheme="minorHAnsi" w:hAnsiTheme="minorHAnsi" w:cstheme="minorHAnsi"/>
                <w:szCs w:val="22"/>
                <w:lang w:val="el-GR"/>
              </w:rPr>
              <w:t>7</w:t>
            </w:r>
          </w:p>
        </w:tc>
        <w:tc>
          <w:tcPr>
            <w:tcW w:w="2390" w:type="dxa"/>
          </w:tcPr>
          <w:p w14:paraId="7F9350E9" w14:textId="77BBC957" w:rsidR="001E0B54" w:rsidRPr="00BA1A68" w:rsidRDefault="001E0B54" w:rsidP="001E0B54">
            <w:pPr>
              <w:ind w:right="252"/>
              <w:jc w:val="both"/>
              <w:rPr>
                <w:rFonts w:asciiTheme="minorHAnsi" w:hAnsiTheme="minorHAnsi" w:cstheme="minorHAnsi"/>
                <w:szCs w:val="22"/>
                <w:lang w:val="el-GR"/>
              </w:rPr>
            </w:pPr>
            <w:r w:rsidRPr="00E439C4">
              <w:rPr>
                <w:rFonts w:ascii="Calibri" w:hAnsi="Calibri" w:cs="Calibri"/>
                <w:szCs w:val="22"/>
              </w:rPr>
              <w:t>XXXXXXXXX</w:t>
            </w:r>
          </w:p>
        </w:tc>
        <w:tc>
          <w:tcPr>
            <w:tcW w:w="1984" w:type="dxa"/>
          </w:tcPr>
          <w:p w14:paraId="5193FDD8" w14:textId="77777777" w:rsidR="001E0B54" w:rsidRPr="00BA1A68" w:rsidRDefault="001E0B54" w:rsidP="001E0B54">
            <w:pPr>
              <w:ind w:right="252"/>
              <w:jc w:val="both"/>
              <w:rPr>
                <w:rFonts w:asciiTheme="minorHAnsi" w:hAnsiTheme="minorHAnsi" w:cstheme="minorHAnsi"/>
                <w:szCs w:val="22"/>
                <w:lang w:val="el-GR"/>
              </w:rPr>
            </w:pPr>
            <w:r w:rsidRPr="00BA1A68">
              <w:rPr>
                <w:rFonts w:asciiTheme="minorHAnsi" w:hAnsiTheme="minorHAnsi" w:cstheme="minorHAnsi"/>
                <w:szCs w:val="22"/>
                <w:lang w:val="el-GR"/>
              </w:rPr>
              <w:t>6720+ ΦΠΑ</w:t>
            </w:r>
          </w:p>
        </w:tc>
        <w:tc>
          <w:tcPr>
            <w:tcW w:w="1985" w:type="dxa"/>
          </w:tcPr>
          <w:p w14:paraId="357E2368" w14:textId="77777777" w:rsidR="001E0B54" w:rsidRPr="00BA1A68" w:rsidRDefault="001E0B54" w:rsidP="001E0B54">
            <w:pPr>
              <w:ind w:right="252"/>
              <w:jc w:val="both"/>
              <w:rPr>
                <w:rFonts w:asciiTheme="minorHAnsi" w:hAnsiTheme="minorHAnsi" w:cstheme="minorHAnsi"/>
                <w:szCs w:val="22"/>
                <w:lang w:val="el-GR"/>
              </w:rPr>
            </w:pPr>
          </w:p>
        </w:tc>
        <w:tc>
          <w:tcPr>
            <w:tcW w:w="2280" w:type="dxa"/>
          </w:tcPr>
          <w:p w14:paraId="432121C0" w14:textId="77777777" w:rsidR="001E0B54" w:rsidRPr="00BA1A68" w:rsidRDefault="001E0B54" w:rsidP="001E0B54">
            <w:pPr>
              <w:ind w:right="252"/>
              <w:jc w:val="both"/>
              <w:rPr>
                <w:rFonts w:asciiTheme="minorHAnsi" w:hAnsiTheme="minorHAnsi" w:cstheme="minorHAnsi"/>
                <w:szCs w:val="22"/>
                <w:lang w:val="el-GR"/>
              </w:rPr>
            </w:pPr>
          </w:p>
        </w:tc>
      </w:tr>
    </w:tbl>
    <w:p w14:paraId="1300225D" w14:textId="77777777" w:rsidR="007673ED" w:rsidRDefault="007673ED" w:rsidP="00095671">
      <w:pPr>
        <w:ind w:right="252"/>
        <w:jc w:val="both"/>
        <w:rPr>
          <w:rFonts w:asciiTheme="minorHAnsi" w:hAnsiTheme="minorHAnsi" w:cstheme="minorHAnsi"/>
          <w:szCs w:val="22"/>
          <w:lang w:val="el-GR"/>
        </w:rPr>
      </w:pPr>
    </w:p>
    <w:p w14:paraId="7EABD786" w14:textId="42069E9F" w:rsidR="00095671" w:rsidRPr="00BA1A68" w:rsidRDefault="00095671" w:rsidP="00095671">
      <w:pPr>
        <w:ind w:right="252"/>
        <w:jc w:val="both"/>
        <w:rPr>
          <w:rFonts w:asciiTheme="minorHAnsi" w:hAnsiTheme="minorHAnsi" w:cstheme="minorHAnsi"/>
          <w:szCs w:val="22"/>
          <w:lang w:val="el-GR"/>
        </w:rPr>
      </w:pPr>
      <w:r w:rsidRPr="00BA1A68">
        <w:rPr>
          <w:rFonts w:asciiTheme="minorHAnsi" w:hAnsiTheme="minorHAnsi" w:cstheme="minorHAnsi"/>
          <w:szCs w:val="22"/>
          <w:lang w:val="el-GR"/>
        </w:rPr>
        <w:t>Η Επιτροπή ενημερώνεται ότι κατά την αξιολόγηση των προσφορών εντοπίστηκε το εξής:</w:t>
      </w:r>
    </w:p>
    <w:p w14:paraId="21782099" w14:textId="6EA46CE9" w:rsidR="00095671" w:rsidRPr="00BA1A68" w:rsidRDefault="00095671" w:rsidP="00095671">
      <w:pPr>
        <w:numPr>
          <w:ilvl w:val="0"/>
          <w:numId w:val="30"/>
        </w:numPr>
        <w:ind w:right="252"/>
        <w:jc w:val="both"/>
        <w:rPr>
          <w:rFonts w:asciiTheme="minorHAnsi" w:hAnsiTheme="minorHAnsi" w:cstheme="minorHAnsi"/>
          <w:szCs w:val="22"/>
          <w:lang w:val="el-GR"/>
        </w:rPr>
      </w:pPr>
      <w:r w:rsidRPr="00BA1A68">
        <w:rPr>
          <w:rFonts w:asciiTheme="minorHAnsi" w:hAnsiTheme="minorHAnsi" w:cstheme="minorHAnsi"/>
          <w:szCs w:val="22"/>
          <w:lang w:val="el-GR"/>
        </w:rPr>
        <w:t xml:space="preserve">Φανέλες: Οι προδιαγραφές των φθηνότερων </w:t>
      </w:r>
      <w:proofErr w:type="spellStart"/>
      <w:r w:rsidRPr="00BA1A68">
        <w:rPr>
          <w:rFonts w:asciiTheme="minorHAnsi" w:hAnsiTheme="minorHAnsi" w:cstheme="minorHAnsi"/>
          <w:szCs w:val="22"/>
          <w:lang w:val="el-GR"/>
        </w:rPr>
        <w:t>προσφοροδοτών</w:t>
      </w:r>
      <w:proofErr w:type="spellEnd"/>
      <w:r w:rsidRPr="00BA1A68">
        <w:rPr>
          <w:rFonts w:asciiTheme="minorHAnsi" w:hAnsiTheme="minorHAnsi" w:cstheme="minorHAnsi"/>
          <w:szCs w:val="22"/>
          <w:lang w:val="el-GR"/>
        </w:rPr>
        <w:t xml:space="preserve"> (</w:t>
      </w:r>
      <w:r w:rsidR="001E0B54" w:rsidRPr="001E0B54">
        <w:rPr>
          <w:rFonts w:asciiTheme="minorHAnsi" w:hAnsiTheme="minorHAnsi" w:cstheme="minorHAnsi"/>
          <w:szCs w:val="22"/>
        </w:rPr>
        <w:t>XXXXXXXXX</w:t>
      </w:r>
      <w:r w:rsidRPr="00BA1A68">
        <w:rPr>
          <w:rFonts w:asciiTheme="minorHAnsi" w:hAnsiTheme="minorHAnsi" w:cstheme="minorHAnsi"/>
          <w:szCs w:val="22"/>
          <w:lang w:val="el-GR"/>
        </w:rPr>
        <w:t xml:space="preserve">) δεν πληρούσαν τους όρους του διαγωνισμού και ως εκ τούτου η Επιτροπή εισηγείται την κατακύρωση της προσφοράς της </w:t>
      </w:r>
      <w:r w:rsidR="001E0B54" w:rsidRPr="001E0B54">
        <w:rPr>
          <w:rFonts w:asciiTheme="minorHAnsi" w:hAnsiTheme="minorHAnsi" w:cstheme="minorHAnsi"/>
          <w:szCs w:val="22"/>
        </w:rPr>
        <w:t>XXXXXXXXX</w:t>
      </w:r>
      <w:r w:rsidR="001E0B54" w:rsidRPr="001E0B54">
        <w:rPr>
          <w:rFonts w:asciiTheme="minorHAnsi" w:hAnsiTheme="minorHAnsi" w:cstheme="minorHAnsi"/>
          <w:szCs w:val="22"/>
          <w:lang w:val="el-GR"/>
        </w:rPr>
        <w:t xml:space="preserve"> </w:t>
      </w:r>
      <w:r w:rsidRPr="00BA1A68">
        <w:rPr>
          <w:rFonts w:asciiTheme="minorHAnsi" w:hAnsiTheme="minorHAnsi" w:cstheme="minorHAnsi"/>
          <w:szCs w:val="22"/>
          <w:lang w:val="el-GR"/>
        </w:rPr>
        <w:t xml:space="preserve">με ποσό €6594.00 + ΦΠΑ  ως η πλέον οικονομική και έγκυρη προσφορά. </w:t>
      </w:r>
    </w:p>
    <w:p w14:paraId="18875D3C" w14:textId="77777777" w:rsidR="00095671" w:rsidRPr="00BA1A68" w:rsidRDefault="00095671" w:rsidP="00095671">
      <w:pPr>
        <w:numPr>
          <w:ilvl w:val="0"/>
          <w:numId w:val="30"/>
        </w:numPr>
        <w:ind w:right="252"/>
        <w:jc w:val="both"/>
        <w:rPr>
          <w:rFonts w:asciiTheme="minorHAnsi" w:hAnsiTheme="minorHAnsi" w:cstheme="minorHAnsi"/>
          <w:szCs w:val="22"/>
          <w:lang w:val="el-GR"/>
        </w:rPr>
      </w:pPr>
      <w:r w:rsidRPr="00BA1A68">
        <w:rPr>
          <w:rFonts w:asciiTheme="minorHAnsi" w:hAnsiTheme="minorHAnsi" w:cstheme="minorHAnsi"/>
          <w:szCs w:val="22"/>
          <w:lang w:val="el-GR"/>
        </w:rPr>
        <w:t>Παντελόνια: Καμία προσφορά δεν πληρούσε τις προδιαγραφές σύμφωνα με τους όρους του διαγωνισμού.</w:t>
      </w:r>
    </w:p>
    <w:p w14:paraId="1C107D7F" w14:textId="507C4F27" w:rsidR="00095671" w:rsidRPr="00BA1A68" w:rsidRDefault="00095671" w:rsidP="00095671">
      <w:pPr>
        <w:numPr>
          <w:ilvl w:val="0"/>
          <w:numId w:val="30"/>
        </w:numPr>
        <w:ind w:right="252"/>
        <w:jc w:val="both"/>
        <w:rPr>
          <w:rFonts w:asciiTheme="minorHAnsi" w:hAnsiTheme="minorHAnsi" w:cstheme="minorHAnsi"/>
          <w:szCs w:val="22"/>
          <w:lang w:val="el-GR"/>
        </w:rPr>
      </w:pPr>
      <w:r w:rsidRPr="00BA1A68">
        <w:rPr>
          <w:rFonts w:asciiTheme="minorHAnsi" w:hAnsiTheme="minorHAnsi" w:cstheme="minorHAnsi"/>
          <w:szCs w:val="22"/>
          <w:lang w:val="el-GR"/>
        </w:rPr>
        <w:t xml:space="preserve">Φούτερ: Οι φθηνότεροι </w:t>
      </w:r>
      <w:proofErr w:type="spellStart"/>
      <w:r w:rsidRPr="00BA1A68">
        <w:rPr>
          <w:rFonts w:asciiTheme="minorHAnsi" w:hAnsiTheme="minorHAnsi" w:cstheme="minorHAnsi"/>
          <w:szCs w:val="22"/>
          <w:lang w:val="el-GR"/>
        </w:rPr>
        <w:t>προσφοροδότες</w:t>
      </w:r>
      <w:proofErr w:type="spellEnd"/>
      <w:r w:rsidRPr="00BA1A68">
        <w:rPr>
          <w:rFonts w:asciiTheme="minorHAnsi" w:hAnsiTheme="minorHAnsi" w:cstheme="minorHAnsi"/>
          <w:szCs w:val="22"/>
          <w:lang w:val="el-GR"/>
        </w:rPr>
        <w:t xml:space="preserve"> (</w:t>
      </w:r>
      <w:r w:rsidR="001E0B54" w:rsidRPr="001E0B54">
        <w:rPr>
          <w:rFonts w:asciiTheme="minorHAnsi" w:hAnsiTheme="minorHAnsi" w:cstheme="minorHAnsi"/>
          <w:szCs w:val="22"/>
        </w:rPr>
        <w:t>XXXXXXXXX</w:t>
      </w:r>
      <w:r w:rsidRPr="00BA1A68">
        <w:rPr>
          <w:rFonts w:asciiTheme="minorHAnsi" w:hAnsiTheme="minorHAnsi" w:cstheme="minorHAnsi"/>
          <w:szCs w:val="22"/>
          <w:lang w:val="el-GR"/>
        </w:rPr>
        <w:t xml:space="preserve">, </w:t>
      </w:r>
      <w:r w:rsidR="001E0B54" w:rsidRPr="001E0B54">
        <w:rPr>
          <w:rFonts w:asciiTheme="minorHAnsi" w:hAnsiTheme="minorHAnsi" w:cstheme="minorHAnsi"/>
          <w:szCs w:val="22"/>
        </w:rPr>
        <w:t>XXXXXXXXX</w:t>
      </w:r>
      <w:r w:rsidRPr="00BA1A68">
        <w:rPr>
          <w:rFonts w:asciiTheme="minorHAnsi" w:hAnsiTheme="minorHAnsi" w:cstheme="minorHAnsi"/>
          <w:szCs w:val="22"/>
          <w:lang w:val="el-GR"/>
        </w:rPr>
        <w:t xml:space="preserve">, </w:t>
      </w:r>
      <w:r w:rsidR="001E0B54" w:rsidRPr="001E0B54">
        <w:rPr>
          <w:rFonts w:asciiTheme="minorHAnsi" w:hAnsiTheme="minorHAnsi" w:cstheme="minorHAnsi"/>
          <w:szCs w:val="22"/>
        </w:rPr>
        <w:t>XXXXXXXXX</w:t>
      </w:r>
      <w:r w:rsidRPr="00BA1A68">
        <w:rPr>
          <w:rFonts w:asciiTheme="minorHAnsi" w:hAnsiTheme="minorHAnsi" w:cstheme="minorHAnsi"/>
          <w:szCs w:val="22"/>
          <w:lang w:val="el-GR"/>
        </w:rPr>
        <w:t xml:space="preserve">)  δεν πληρούσαν τις προδιαγραφές σύμφωνα με τους όρους του διαγωνισμού, ενώ παράλληλα το κόστος των </w:t>
      </w:r>
      <w:proofErr w:type="spellStart"/>
      <w:r w:rsidRPr="00BA1A68">
        <w:rPr>
          <w:rFonts w:asciiTheme="minorHAnsi" w:hAnsiTheme="minorHAnsi" w:cstheme="minorHAnsi"/>
          <w:szCs w:val="22"/>
          <w:lang w:val="el-GR"/>
        </w:rPr>
        <w:t>προσφοροδοτών</w:t>
      </w:r>
      <w:proofErr w:type="spellEnd"/>
      <w:r w:rsidRPr="00BA1A68">
        <w:rPr>
          <w:rFonts w:asciiTheme="minorHAnsi" w:hAnsiTheme="minorHAnsi" w:cstheme="minorHAnsi"/>
          <w:szCs w:val="22"/>
          <w:lang w:val="el-GR"/>
        </w:rPr>
        <w:t>, που πληρούσαν τις προδιαγραφές, (</w:t>
      </w:r>
      <w:r w:rsidR="001E0B54" w:rsidRPr="001E0B54">
        <w:rPr>
          <w:rFonts w:asciiTheme="minorHAnsi" w:hAnsiTheme="minorHAnsi" w:cstheme="minorHAnsi"/>
          <w:szCs w:val="22"/>
        </w:rPr>
        <w:t>XXXXXXXXX</w:t>
      </w:r>
      <w:r w:rsidRPr="00BA1A68">
        <w:rPr>
          <w:rFonts w:asciiTheme="minorHAnsi" w:hAnsiTheme="minorHAnsi" w:cstheme="minorHAnsi"/>
          <w:szCs w:val="22"/>
          <w:lang w:val="el-GR"/>
        </w:rPr>
        <w:t xml:space="preserve">, </w:t>
      </w:r>
      <w:r w:rsidR="001E0B54" w:rsidRPr="001E0B54">
        <w:rPr>
          <w:rFonts w:asciiTheme="minorHAnsi" w:hAnsiTheme="minorHAnsi" w:cstheme="minorHAnsi"/>
          <w:szCs w:val="22"/>
        </w:rPr>
        <w:t>XXXXXXXXX</w:t>
      </w:r>
      <w:r w:rsidRPr="00BA1A68">
        <w:rPr>
          <w:rFonts w:asciiTheme="minorHAnsi" w:hAnsiTheme="minorHAnsi" w:cstheme="minorHAnsi"/>
          <w:szCs w:val="22"/>
          <w:lang w:val="el-GR"/>
        </w:rPr>
        <w:t xml:space="preserve">, </w:t>
      </w:r>
      <w:r w:rsidR="001E0B54" w:rsidRPr="001E0B54">
        <w:rPr>
          <w:rFonts w:asciiTheme="minorHAnsi" w:hAnsiTheme="minorHAnsi" w:cstheme="minorHAnsi"/>
          <w:szCs w:val="22"/>
        </w:rPr>
        <w:t>XXXXXXXXX</w:t>
      </w:r>
      <w:r w:rsidRPr="00BA1A68">
        <w:rPr>
          <w:rFonts w:asciiTheme="minorHAnsi" w:hAnsiTheme="minorHAnsi" w:cstheme="minorHAnsi"/>
          <w:szCs w:val="22"/>
          <w:lang w:val="el-GR"/>
        </w:rPr>
        <w:t xml:space="preserve">) κρίνεται αρκετά υψηλό. </w:t>
      </w:r>
    </w:p>
    <w:p w14:paraId="3FAB3B8A" w14:textId="77777777" w:rsidR="00095671" w:rsidRPr="00BA1A68" w:rsidRDefault="00095671" w:rsidP="00095671">
      <w:pPr>
        <w:ind w:right="252"/>
        <w:jc w:val="both"/>
        <w:rPr>
          <w:rFonts w:asciiTheme="minorHAnsi" w:hAnsiTheme="minorHAnsi" w:cstheme="minorHAnsi"/>
          <w:szCs w:val="22"/>
          <w:lang w:val="el-GR"/>
        </w:rPr>
      </w:pPr>
    </w:p>
    <w:p w14:paraId="27180523" w14:textId="77777777" w:rsidR="00095671" w:rsidRPr="00BA1A68" w:rsidRDefault="00095671" w:rsidP="00095671">
      <w:pPr>
        <w:ind w:right="252"/>
        <w:jc w:val="both"/>
        <w:rPr>
          <w:rFonts w:asciiTheme="minorHAnsi" w:hAnsiTheme="minorHAnsi" w:cstheme="minorHAnsi"/>
          <w:szCs w:val="22"/>
          <w:lang w:val="el-GR"/>
        </w:rPr>
      </w:pPr>
      <w:r w:rsidRPr="00BA1A68">
        <w:rPr>
          <w:rFonts w:asciiTheme="minorHAnsi" w:hAnsiTheme="minorHAnsi" w:cstheme="minorHAnsi"/>
          <w:szCs w:val="22"/>
          <w:lang w:val="el-GR"/>
        </w:rPr>
        <w:t>Η Επιτροπή σημειώνει ότι η εκτίμηση δαπάνης για τον πιο πάνω διαγωνισμού ανέρχεται στις €16.700+ΦΠΑ.</w:t>
      </w:r>
    </w:p>
    <w:p w14:paraId="5F89C7AF" w14:textId="77777777" w:rsidR="00095671" w:rsidRDefault="00095671" w:rsidP="00095671">
      <w:pPr>
        <w:ind w:right="252"/>
        <w:jc w:val="both"/>
        <w:rPr>
          <w:rFonts w:asciiTheme="minorHAnsi" w:hAnsiTheme="minorHAnsi" w:cstheme="minorHAnsi"/>
          <w:szCs w:val="22"/>
          <w:lang w:val="el-GR"/>
        </w:rPr>
      </w:pPr>
    </w:p>
    <w:p w14:paraId="43BE78B7" w14:textId="2E25A58E" w:rsidR="00095671" w:rsidRDefault="00095671" w:rsidP="00095671">
      <w:pPr>
        <w:ind w:right="252"/>
        <w:jc w:val="both"/>
        <w:rPr>
          <w:rFonts w:ascii="Segoe UI" w:hAnsi="Segoe UI" w:cs="Segoe UI"/>
          <w:lang w:val="el-GR"/>
        </w:rPr>
      </w:pPr>
      <w:r w:rsidRPr="00BA1A68">
        <w:rPr>
          <w:rFonts w:asciiTheme="minorHAnsi" w:hAnsiTheme="minorHAnsi" w:cstheme="minorHAnsi"/>
          <w:szCs w:val="22"/>
          <w:lang w:val="el-GR"/>
        </w:rPr>
        <w:t xml:space="preserve">Με βάση τα ανωτέρω και την εισήγηση της Επιτροπής </w:t>
      </w:r>
      <w:r w:rsidR="007673ED" w:rsidRPr="00BA1A68">
        <w:rPr>
          <w:rFonts w:asciiTheme="minorHAnsi" w:hAnsiTheme="minorHAnsi" w:cstheme="minorHAnsi"/>
          <w:szCs w:val="22"/>
          <w:lang w:val="el-GR"/>
        </w:rPr>
        <w:t>Αξιολόγησης</w:t>
      </w:r>
      <w:r w:rsidRPr="00BA1A68">
        <w:rPr>
          <w:rFonts w:asciiTheme="minorHAnsi" w:hAnsiTheme="minorHAnsi" w:cstheme="minorHAnsi"/>
          <w:szCs w:val="22"/>
          <w:lang w:val="el-GR"/>
        </w:rPr>
        <w:t xml:space="preserve">, η Επιτροπή Προσφορών, αφού συζητά το θέμα αποφασίζει την  κατακύρωση της προσφοράς της </w:t>
      </w:r>
      <w:r w:rsidR="001E0B54" w:rsidRPr="001E0B54">
        <w:rPr>
          <w:rFonts w:asciiTheme="minorHAnsi" w:hAnsiTheme="minorHAnsi" w:cstheme="minorHAnsi"/>
          <w:szCs w:val="22"/>
        </w:rPr>
        <w:t>XXXXXXXXX</w:t>
      </w:r>
      <w:r w:rsidR="001E0B54" w:rsidRPr="001E0B54">
        <w:rPr>
          <w:rFonts w:asciiTheme="minorHAnsi" w:hAnsiTheme="minorHAnsi" w:cstheme="minorHAnsi"/>
          <w:szCs w:val="22"/>
          <w:lang w:val="el-GR"/>
        </w:rPr>
        <w:t xml:space="preserve"> </w:t>
      </w:r>
      <w:r w:rsidRPr="00BA1A68">
        <w:rPr>
          <w:rFonts w:asciiTheme="minorHAnsi" w:hAnsiTheme="minorHAnsi" w:cstheme="minorHAnsi"/>
          <w:szCs w:val="22"/>
          <w:lang w:val="el-GR"/>
        </w:rPr>
        <w:t>με ποσό €6594.00 + ΦΠΑ</w:t>
      </w:r>
      <w:r w:rsidR="007673ED">
        <w:rPr>
          <w:rFonts w:asciiTheme="minorHAnsi" w:hAnsiTheme="minorHAnsi" w:cstheme="minorHAnsi"/>
          <w:szCs w:val="22"/>
          <w:lang w:val="el-GR"/>
        </w:rPr>
        <w:t>,</w:t>
      </w:r>
      <w:r w:rsidRPr="00BA1A68">
        <w:rPr>
          <w:rFonts w:asciiTheme="minorHAnsi" w:hAnsiTheme="minorHAnsi" w:cstheme="minorHAnsi"/>
          <w:szCs w:val="22"/>
          <w:lang w:val="el-GR"/>
        </w:rPr>
        <w:t xml:space="preserve">  ως η πλέον οικονομική και έγκυρη προσφορά για την προμήθεια φανελών. Παράλληλα αποφασίζει την ακύρωση του διαγωνισμού για την προμήθεια παντελονιών και φούτερ και την </w:t>
      </w:r>
      <w:proofErr w:type="spellStart"/>
      <w:r w:rsidRPr="00BA1A68">
        <w:rPr>
          <w:rFonts w:asciiTheme="minorHAnsi" w:hAnsiTheme="minorHAnsi" w:cstheme="minorHAnsi"/>
          <w:szCs w:val="22"/>
          <w:lang w:val="el-GR"/>
        </w:rPr>
        <w:t>επαναπροκήρυξη</w:t>
      </w:r>
      <w:proofErr w:type="spellEnd"/>
      <w:r w:rsidRPr="00BA1A68">
        <w:rPr>
          <w:rFonts w:asciiTheme="minorHAnsi" w:hAnsiTheme="minorHAnsi" w:cstheme="minorHAnsi"/>
          <w:szCs w:val="22"/>
          <w:lang w:val="el-GR"/>
        </w:rPr>
        <w:t xml:space="preserve"> τους με διαφοροποιημένους όρους σύμφωνα με τις ανάγκες του Δήμου με εκτίμηση δαπάνης το διαθέσιμο ποσό μετά την αφαίρεση του κόστους για την προμήθεια των φανελών</w:t>
      </w:r>
      <w:r>
        <w:rPr>
          <w:rFonts w:ascii="Segoe UI" w:hAnsi="Segoe UI" w:cs="Segoe UI"/>
          <w:sz w:val="24"/>
          <w:szCs w:val="24"/>
          <w:lang w:val="el-GR"/>
        </w:rPr>
        <w:t xml:space="preserve">. </w:t>
      </w:r>
    </w:p>
    <w:p w14:paraId="7D29CCC8" w14:textId="77777777" w:rsidR="00095671" w:rsidRDefault="00095671" w:rsidP="00095671">
      <w:pPr>
        <w:pStyle w:val="xmsonormal"/>
        <w:shd w:val="clear" w:color="auto" w:fill="FFFFFF"/>
        <w:spacing w:before="0" w:beforeAutospacing="0" w:after="0" w:afterAutospacing="0"/>
        <w:jc w:val="both"/>
        <w:rPr>
          <w:rFonts w:ascii="Segoe UI" w:hAnsi="Segoe UI" w:cs="Segoe UI"/>
          <w:lang w:val="el-GR"/>
        </w:rPr>
      </w:pPr>
    </w:p>
    <w:p w14:paraId="1BE517C7" w14:textId="77777777" w:rsidR="00095671" w:rsidRDefault="00095671" w:rsidP="00095671">
      <w:pPr>
        <w:pStyle w:val="xmsonormal"/>
        <w:shd w:val="clear" w:color="auto" w:fill="FFFFFF"/>
        <w:spacing w:before="0" w:beforeAutospacing="0" w:after="0" w:afterAutospacing="0"/>
        <w:jc w:val="both"/>
        <w:rPr>
          <w:rFonts w:ascii="Segoe UI" w:hAnsi="Segoe UI" w:cs="Segoe UI"/>
          <w:lang w:val="el-GR"/>
        </w:rPr>
      </w:pPr>
    </w:p>
    <w:p w14:paraId="47A21FB9" w14:textId="77777777" w:rsidR="00095671" w:rsidRPr="00BA1A68" w:rsidRDefault="00095671" w:rsidP="00095671">
      <w:pPr>
        <w:pStyle w:val="ListParagraph"/>
        <w:numPr>
          <w:ilvl w:val="0"/>
          <w:numId w:val="29"/>
        </w:numPr>
        <w:contextualSpacing/>
        <w:jc w:val="both"/>
        <w:rPr>
          <w:rFonts w:asciiTheme="minorHAnsi" w:hAnsiTheme="minorHAnsi" w:cstheme="minorHAnsi"/>
          <w:szCs w:val="22"/>
          <w:lang w:val="el-GR"/>
        </w:rPr>
      </w:pPr>
      <w:r w:rsidRPr="00BA1A68">
        <w:rPr>
          <w:rFonts w:ascii="Calibri" w:hAnsi="Calibri"/>
          <w:b/>
          <w:bCs/>
          <w:szCs w:val="22"/>
          <w:lang w:val="el-GR"/>
        </w:rPr>
        <w:t>Έκθεση</w:t>
      </w:r>
      <w:r>
        <w:rPr>
          <w:rFonts w:ascii="Calibri" w:hAnsi="Calibri"/>
          <w:b/>
          <w:bCs/>
          <w:szCs w:val="22"/>
          <w:lang w:val="el-GR"/>
        </w:rPr>
        <w:t xml:space="preserve"> αξιολόγησης διαγωνισμού για προμήθεια σακουλιών ροζ 50.000 42Χ50 καφέ 40.000 54Χ72 και μαύρα 75Χ80 .</w:t>
      </w:r>
    </w:p>
    <w:p w14:paraId="31A7DAD8" w14:textId="77777777" w:rsidR="00095671" w:rsidRDefault="00095671" w:rsidP="00095671">
      <w:pPr>
        <w:jc w:val="both"/>
        <w:rPr>
          <w:rFonts w:asciiTheme="minorHAnsi" w:hAnsiTheme="minorHAnsi" w:cstheme="minorHAnsi"/>
          <w:szCs w:val="22"/>
          <w:lang w:val="el-GR"/>
        </w:rPr>
      </w:pPr>
    </w:p>
    <w:p w14:paraId="0F8353C2" w14:textId="77777777" w:rsidR="00095671" w:rsidRDefault="00095671" w:rsidP="00095671">
      <w:pPr>
        <w:jc w:val="both"/>
        <w:rPr>
          <w:rFonts w:asciiTheme="minorHAnsi" w:hAnsiTheme="minorHAnsi" w:cstheme="minorHAnsi"/>
          <w:szCs w:val="22"/>
          <w:lang w:val="el-GR"/>
        </w:rPr>
      </w:pPr>
      <w:bookmarkStart w:id="2" w:name="_Hlk200524847"/>
      <w:r>
        <w:rPr>
          <w:rFonts w:asciiTheme="minorHAnsi" w:hAnsiTheme="minorHAnsi" w:cstheme="minorHAnsi"/>
          <w:szCs w:val="22"/>
          <w:lang w:val="el-GR"/>
        </w:rPr>
        <w:t xml:space="preserve">Η Επιτροπή ενημερώνεται για την έκθεση </w:t>
      </w:r>
      <w:bookmarkEnd w:id="2"/>
      <w:r w:rsidRPr="00BA1A68">
        <w:rPr>
          <w:rFonts w:asciiTheme="minorHAnsi" w:hAnsiTheme="minorHAnsi" w:cstheme="minorHAnsi"/>
          <w:szCs w:val="22"/>
          <w:lang w:val="el-GR"/>
        </w:rPr>
        <w:t>αξιολόγησης διαγωνισμού για προμήθεια σακουλιών ροζ 50.000 42Χ50 καφέ 40.000 54Χ72 και μαύρα 75Χ80</w:t>
      </w:r>
      <w:r>
        <w:rPr>
          <w:rFonts w:asciiTheme="minorHAnsi" w:hAnsiTheme="minorHAnsi" w:cstheme="minorHAnsi"/>
          <w:szCs w:val="22"/>
          <w:lang w:val="el-GR"/>
        </w:rPr>
        <w:t>.</w:t>
      </w:r>
    </w:p>
    <w:p w14:paraId="3C30F14C" w14:textId="77777777" w:rsidR="00095671" w:rsidRDefault="00095671" w:rsidP="00095671">
      <w:pPr>
        <w:jc w:val="both"/>
        <w:rPr>
          <w:rFonts w:asciiTheme="minorHAnsi" w:hAnsiTheme="minorHAnsi" w:cstheme="minorHAnsi"/>
          <w:szCs w:val="22"/>
          <w:lang w:val="el-GR"/>
        </w:rPr>
      </w:pPr>
    </w:p>
    <w:p w14:paraId="3CA5D6D0" w14:textId="77777777" w:rsidR="00095671" w:rsidRDefault="00095671" w:rsidP="00095671">
      <w:pPr>
        <w:jc w:val="both"/>
        <w:rPr>
          <w:rFonts w:asciiTheme="minorHAnsi" w:hAnsiTheme="minorHAnsi" w:cstheme="minorHAnsi"/>
          <w:szCs w:val="22"/>
          <w:lang w:val="el-GR"/>
        </w:rPr>
      </w:pPr>
      <w:r>
        <w:rPr>
          <w:rFonts w:asciiTheme="minorHAnsi" w:hAnsiTheme="minorHAnsi" w:cstheme="minorHAnsi"/>
          <w:szCs w:val="22"/>
          <w:lang w:val="el-GR"/>
        </w:rPr>
        <w:t>Ο πιο πάνω διαγωνισμός προκηρύχτηκε με συνοπτικές διαδικασίες και προϋπολογισμό €5.500,00 + ΦΠΑ και έχουν ληφθεί δύο προσφορές ως ακολούθως:</w:t>
      </w:r>
    </w:p>
    <w:p w14:paraId="412EBA1C" w14:textId="77777777" w:rsidR="00095671" w:rsidRDefault="00095671" w:rsidP="00095671">
      <w:pPr>
        <w:jc w:val="both"/>
        <w:rPr>
          <w:rFonts w:asciiTheme="minorHAnsi" w:hAnsiTheme="minorHAnsi" w:cstheme="minorHAnsi"/>
          <w:szCs w:val="22"/>
          <w:lang w:val="el-GR"/>
        </w:rPr>
      </w:pPr>
    </w:p>
    <w:p w14:paraId="38A6A821" w14:textId="40E4E471" w:rsidR="00095671" w:rsidRPr="00BA1A68" w:rsidRDefault="001E0B54" w:rsidP="00095671">
      <w:pPr>
        <w:pStyle w:val="ListParagraph"/>
        <w:numPr>
          <w:ilvl w:val="0"/>
          <w:numId w:val="30"/>
        </w:numPr>
        <w:contextualSpacing/>
        <w:jc w:val="both"/>
        <w:rPr>
          <w:rFonts w:asciiTheme="minorHAnsi" w:hAnsiTheme="minorHAnsi" w:cstheme="minorHAnsi"/>
          <w:szCs w:val="22"/>
        </w:rPr>
      </w:pPr>
      <w:r w:rsidRPr="001E0B54">
        <w:rPr>
          <w:rFonts w:asciiTheme="minorHAnsi" w:hAnsiTheme="minorHAnsi" w:cstheme="minorHAnsi"/>
          <w:szCs w:val="22"/>
        </w:rPr>
        <w:t xml:space="preserve">XXXXXXXXX </w:t>
      </w:r>
      <w:r w:rsidR="00095671" w:rsidRPr="00BA1A68">
        <w:rPr>
          <w:rFonts w:asciiTheme="minorHAnsi" w:hAnsiTheme="minorHAnsi" w:cstheme="minorHAnsi"/>
          <w:szCs w:val="22"/>
        </w:rPr>
        <w:t xml:space="preserve">-&gt; </w:t>
      </w:r>
      <w:r w:rsidR="00095671">
        <w:rPr>
          <w:rFonts w:asciiTheme="minorHAnsi" w:hAnsiTheme="minorHAnsi" w:cstheme="minorHAnsi"/>
          <w:szCs w:val="22"/>
        </w:rPr>
        <w:t>€</w:t>
      </w:r>
      <w:r w:rsidR="00095671" w:rsidRPr="00BA1A68">
        <w:rPr>
          <w:rFonts w:asciiTheme="minorHAnsi" w:hAnsiTheme="minorHAnsi" w:cstheme="minorHAnsi"/>
          <w:szCs w:val="22"/>
        </w:rPr>
        <w:t xml:space="preserve">4.985,00 + </w:t>
      </w:r>
      <w:r w:rsidR="00095671">
        <w:rPr>
          <w:rFonts w:asciiTheme="minorHAnsi" w:hAnsiTheme="minorHAnsi" w:cstheme="minorHAnsi"/>
          <w:szCs w:val="22"/>
          <w:lang w:val="el-GR"/>
        </w:rPr>
        <w:t>ΦΠΑ</w:t>
      </w:r>
    </w:p>
    <w:p w14:paraId="6C8CB94D" w14:textId="0F548D89" w:rsidR="00095671" w:rsidRPr="00BA1A68" w:rsidRDefault="001E0B54" w:rsidP="00095671">
      <w:pPr>
        <w:pStyle w:val="ListParagraph"/>
        <w:numPr>
          <w:ilvl w:val="0"/>
          <w:numId w:val="30"/>
        </w:numPr>
        <w:contextualSpacing/>
        <w:jc w:val="both"/>
        <w:rPr>
          <w:rFonts w:asciiTheme="minorHAnsi" w:hAnsiTheme="minorHAnsi" w:cstheme="minorHAnsi"/>
          <w:szCs w:val="22"/>
        </w:rPr>
      </w:pPr>
      <w:r w:rsidRPr="001E0B54">
        <w:rPr>
          <w:rFonts w:asciiTheme="minorHAnsi" w:hAnsiTheme="minorHAnsi" w:cstheme="minorHAnsi"/>
          <w:szCs w:val="22"/>
        </w:rPr>
        <w:t xml:space="preserve">XXXXXXXXX </w:t>
      </w:r>
      <w:r w:rsidR="00095671">
        <w:rPr>
          <w:rFonts w:asciiTheme="minorHAnsi" w:hAnsiTheme="minorHAnsi" w:cstheme="minorHAnsi"/>
          <w:szCs w:val="22"/>
        </w:rPr>
        <w:t>-&gt;</w:t>
      </w:r>
      <w:r w:rsidR="00095671">
        <w:rPr>
          <w:rFonts w:asciiTheme="minorHAnsi" w:hAnsiTheme="minorHAnsi" w:cstheme="minorHAnsi"/>
          <w:szCs w:val="22"/>
          <w:lang w:val="el-GR"/>
        </w:rPr>
        <w:t xml:space="preserve"> €</w:t>
      </w:r>
      <w:r w:rsidR="00095671">
        <w:rPr>
          <w:rFonts w:asciiTheme="minorHAnsi" w:hAnsiTheme="minorHAnsi" w:cstheme="minorHAnsi"/>
          <w:szCs w:val="22"/>
        </w:rPr>
        <w:t>4.690,00 +</w:t>
      </w:r>
      <w:r w:rsidR="00095671">
        <w:rPr>
          <w:rFonts w:asciiTheme="minorHAnsi" w:hAnsiTheme="minorHAnsi" w:cstheme="minorHAnsi"/>
          <w:szCs w:val="22"/>
          <w:lang w:val="el-GR"/>
        </w:rPr>
        <w:t xml:space="preserve"> ΦΠΑ</w:t>
      </w:r>
    </w:p>
    <w:p w14:paraId="6DADAB77" w14:textId="77777777" w:rsidR="00095671" w:rsidRDefault="00095671" w:rsidP="00095671">
      <w:pPr>
        <w:jc w:val="both"/>
        <w:rPr>
          <w:rFonts w:asciiTheme="minorHAnsi" w:hAnsiTheme="minorHAnsi" w:cstheme="minorHAnsi"/>
          <w:szCs w:val="22"/>
          <w:lang w:val="el-GR"/>
        </w:rPr>
      </w:pPr>
    </w:p>
    <w:p w14:paraId="3A97F508" w14:textId="5EF2D7EC" w:rsidR="00095671" w:rsidRDefault="00095671" w:rsidP="00095671">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αφού συζητά τα θέμα αποφασίζει την κατακύρωση της προσφοράς </w:t>
      </w:r>
      <w:r w:rsidRPr="00BA1A68">
        <w:rPr>
          <w:rFonts w:asciiTheme="minorHAnsi" w:hAnsiTheme="minorHAnsi" w:cstheme="minorHAnsi"/>
          <w:szCs w:val="22"/>
          <w:lang w:val="el-GR"/>
        </w:rPr>
        <w:t>-</w:t>
      </w:r>
      <w:r>
        <w:rPr>
          <w:rFonts w:asciiTheme="minorHAnsi" w:hAnsiTheme="minorHAnsi" w:cstheme="minorHAnsi"/>
          <w:szCs w:val="22"/>
          <w:lang w:val="el-GR"/>
        </w:rPr>
        <w:t xml:space="preserve"> </w:t>
      </w:r>
      <w:r w:rsidR="001E0B54" w:rsidRPr="001E0B54">
        <w:rPr>
          <w:rFonts w:asciiTheme="minorHAnsi" w:hAnsiTheme="minorHAnsi" w:cstheme="minorHAnsi"/>
          <w:szCs w:val="22"/>
        </w:rPr>
        <w:t>XXXXXXXXX</w:t>
      </w:r>
      <w:r w:rsidR="001E0B54" w:rsidRPr="001E0B54">
        <w:rPr>
          <w:rFonts w:asciiTheme="minorHAnsi" w:hAnsiTheme="minorHAnsi" w:cstheme="minorHAnsi"/>
          <w:szCs w:val="22"/>
          <w:lang w:val="el-GR"/>
        </w:rPr>
        <w:t xml:space="preserve"> </w:t>
      </w:r>
      <w:r>
        <w:rPr>
          <w:rFonts w:asciiTheme="minorHAnsi" w:hAnsiTheme="minorHAnsi" w:cstheme="minorHAnsi"/>
          <w:szCs w:val="22"/>
          <w:lang w:val="el-GR"/>
        </w:rPr>
        <w:t xml:space="preserve">ύψους </w:t>
      </w:r>
      <w:r w:rsidRPr="00BA1A68">
        <w:rPr>
          <w:rFonts w:asciiTheme="minorHAnsi" w:hAnsiTheme="minorHAnsi" w:cstheme="minorHAnsi"/>
          <w:szCs w:val="22"/>
          <w:lang w:val="el-GR"/>
        </w:rPr>
        <w:t xml:space="preserve"> €4.690,00 + ΦΠΑ</w:t>
      </w:r>
      <w:r>
        <w:rPr>
          <w:rFonts w:asciiTheme="minorHAnsi" w:hAnsiTheme="minorHAnsi" w:cstheme="minorHAnsi"/>
          <w:szCs w:val="22"/>
          <w:lang w:val="el-GR"/>
        </w:rPr>
        <w:t>, ως την πλέον συμφέρουσα για το Δήμο οικονομικά προσφορά.</w:t>
      </w:r>
    </w:p>
    <w:p w14:paraId="72A01709" w14:textId="77777777" w:rsidR="00095671" w:rsidRDefault="00095671" w:rsidP="00095671">
      <w:pPr>
        <w:jc w:val="both"/>
        <w:rPr>
          <w:rFonts w:asciiTheme="minorHAnsi" w:hAnsiTheme="minorHAnsi" w:cstheme="minorHAnsi"/>
          <w:szCs w:val="22"/>
          <w:lang w:val="el-GR"/>
        </w:rPr>
      </w:pPr>
    </w:p>
    <w:p w14:paraId="2630AF25" w14:textId="77777777" w:rsidR="007673ED" w:rsidRDefault="007673ED" w:rsidP="00095671">
      <w:pPr>
        <w:jc w:val="both"/>
        <w:rPr>
          <w:rFonts w:asciiTheme="minorHAnsi" w:hAnsiTheme="minorHAnsi" w:cstheme="minorHAnsi"/>
          <w:szCs w:val="22"/>
          <w:lang w:val="el-GR"/>
        </w:rPr>
      </w:pPr>
    </w:p>
    <w:p w14:paraId="291140C3" w14:textId="77777777" w:rsidR="007673ED" w:rsidRDefault="007673ED" w:rsidP="00095671">
      <w:pPr>
        <w:jc w:val="both"/>
        <w:rPr>
          <w:rFonts w:asciiTheme="minorHAnsi" w:hAnsiTheme="minorHAnsi" w:cstheme="minorHAnsi"/>
          <w:szCs w:val="22"/>
          <w:lang w:val="el-GR"/>
        </w:rPr>
      </w:pPr>
    </w:p>
    <w:p w14:paraId="715A00BA" w14:textId="77777777" w:rsidR="007673ED" w:rsidRDefault="007673ED" w:rsidP="00095671">
      <w:pPr>
        <w:jc w:val="both"/>
        <w:rPr>
          <w:rFonts w:asciiTheme="minorHAnsi" w:hAnsiTheme="minorHAnsi" w:cstheme="minorHAnsi"/>
          <w:szCs w:val="22"/>
          <w:lang w:val="el-GR"/>
        </w:rPr>
      </w:pPr>
    </w:p>
    <w:p w14:paraId="7AB38D17" w14:textId="77777777" w:rsidR="007673ED" w:rsidRDefault="007673ED" w:rsidP="00095671">
      <w:pPr>
        <w:jc w:val="both"/>
        <w:rPr>
          <w:rFonts w:asciiTheme="minorHAnsi" w:hAnsiTheme="minorHAnsi" w:cstheme="minorHAnsi"/>
          <w:szCs w:val="22"/>
          <w:lang w:val="el-GR"/>
        </w:rPr>
      </w:pPr>
    </w:p>
    <w:p w14:paraId="5D4D2DFC" w14:textId="77777777" w:rsidR="00095671" w:rsidRDefault="00095671" w:rsidP="00095671">
      <w:pPr>
        <w:jc w:val="both"/>
        <w:rPr>
          <w:rFonts w:asciiTheme="minorHAnsi" w:hAnsiTheme="minorHAnsi" w:cstheme="minorHAnsi"/>
          <w:szCs w:val="22"/>
          <w:lang w:val="el-GR"/>
        </w:rPr>
      </w:pPr>
    </w:p>
    <w:p w14:paraId="5003A488" w14:textId="77777777" w:rsidR="00AB60A5" w:rsidRDefault="00AB60A5" w:rsidP="00095671">
      <w:pPr>
        <w:jc w:val="both"/>
        <w:rPr>
          <w:rFonts w:asciiTheme="minorHAnsi" w:hAnsiTheme="minorHAnsi" w:cstheme="minorHAnsi"/>
          <w:szCs w:val="22"/>
          <w:lang w:val="el-GR"/>
        </w:rPr>
      </w:pPr>
    </w:p>
    <w:p w14:paraId="46DFB2C5" w14:textId="77777777" w:rsidR="00AB60A5" w:rsidRDefault="00AB60A5" w:rsidP="00095671">
      <w:pPr>
        <w:jc w:val="both"/>
        <w:rPr>
          <w:rFonts w:asciiTheme="minorHAnsi" w:hAnsiTheme="minorHAnsi" w:cstheme="minorHAnsi"/>
          <w:szCs w:val="22"/>
          <w:lang w:val="el-GR"/>
        </w:rPr>
      </w:pPr>
    </w:p>
    <w:p w14:paraId="5E2EC660" w14:textId="77777777" w:rsidR="00AB60A5" w:rsidRDefault="00AB60A5" w:rsidP="00095671">
      <w:pPr>
        <w:jc w:val="both"/>
        <w:rPr>
          <w:rFonts w:asciiTheme="minorHAnsi" w:hAnsiTheme="minorHAnsi" w:cstheme="minorHAnsi"/>
          <w:szCs w:val="22"/>
          <w:lang w:val="el-GR"/>
        </w:rPr>
      </w:pPr>
    </w:p>
    <w:p w14:paraId="3383642A" w14:textId="77777777" w:rsidR="00AB60A5" w:rsidRDefault="00AB60A5" w:rsidP="00095671">
      <w:pPr>
        <w:jc w:val="both"/>
        <w:rPr>
          <w:rFonts w:asciiTheme="minorHAnsi" w:hAnsiTheme="minorHAnsi" w:cstheme="minorHAnsi"/>
          <w:szCs w:val="22"/>
          <w:lang w:val="el-GR"/>
        </w:rPr>
      </w:pPr>
    </w:p>
    <w:p w14:paraId="539552E3" w14:textId="77777777" w:rsidR="00AB60A5" w:rsidRDefault="00AB60A5" w:rsidP="00095671">
      <w:pPr>
        <w:jc w:val="both"/>
        <w:rPr>
          <w:rFonts w:asciiTheme="minorHAnsi" w:hAnsiTheme="minorHAnsi" w:cstheme="minorHAnsi"/>
          <w:szCs w:val="22"/>
          <w:lang w:val="el-GR"/>
        </w:rPr>
      </w:pPr>
    </w:p>
    <w:p w14:paraId="7E9ACA52" w14:textId="77777777" w:rsidR="00AB60A5" w:rsidRDefault="00AB60A5" w:rsidP="00095671">
      <w:pPr>
        <w:jc w:val="both"/>
        <w:rPr>
          <w:rFonts w:asciiTheme="minorHAnsi" w:hAnsiTheme="minorHAnsi" w:cstheme="minorHAnsi"/>
          <w:szCs w:val="22"/>
          <w:lang w:val="el-GR"/>
        </w:rPr>
      </w:pPr>
    </w:p>
    <w:p w14:paraId="16FD36F4" w14:textId="77777777" w:rsidR="00AB60A5" w:rsidRDefault="00AB60A5" w:rsidP="00095671">
      <w:pPr>
        <w:jc w:val="both"/>
        <w:rPr>
          <w:rFonts w:asciiTheme="minorHAnsi" w:hAnsiTheme="minorHAnsi" w:cstheme="minorHAnsi"/>
          <w:szCs w:val="22"/>
          <w:lang w:val="el-GR"/>
        </w:rPr>
      </w:pPr>
    </w:p>
    <w:p w14:paraId="16A4E914" w14:textId="77777777" w:rsidR="00AB60A5" w:rsidRDefault="00AB60A5" w:rsidP="00095671">
      <w:pPr>
        <w:jc w:val="both"/>
        <w:rPr>
          <w:rFonts w:asciiTheme="minorHAnsi" w:hAnsiTheme="minorHAnsi" w:cstheme="minorHAnsi"/>
          <w:szCs w:val="22"/>
          <w:lang w:val="el-GR"/>
        </w:rPr>
      </w:pPr>
    </w:p>
    <w:p w14:paraId="23BD3AB4" w14:textId="77777777" w:rsidR="00AB60A5" w:rsidRDefault="00AB60A5" w:rsidP="00095671">
      <w:pPr>
        <w:jc w:val="both"/>
        <w:rPr>
          <w:rFonts w:asciiTheme="minorHAnsi" w:hAnsiTheme="minorHAnsi" w:cstheme="minorHAnsi"/>
          <w:szCs w:val="22"/>
          <w:lang w:val="el-GR"/>
        </w:rPr>
      </w:pPr>
    </w:p>
    <w:p w14:paraId="6A72038B" w14:textId="77777777" w:rsidR="00AB60A5" w:rsidRDefault="00AB60A5" w:rsidP="00095671">
      <w:pPr>
        <w:jc w:val="both"/>
        <w:rPr>
          <w:rFonts w:asciiTheme="minorHAnsi" w:hAnsiTheme="minorHAnsi" w:cstheme="minorHAnsi"/>
          <w:szCs w:val="22"/>
          <w:lang w:val="el-GR"/>
        </w:rPr>
      </w:pPr>
    </w:p>
    <w:p w14:paraId="77AAEEF3" w14:textId="77777777" w:rsidR="00AB60A5" w:rsidRDefault="00AB60A5" w:rsidP="00095671">
      <w:pPr>
        <w:jc w:val="both"/>
        <w:rPr>
          <w:rFonts w:asciiTheme="minorHAnsi" w:hAnsiTheme="minorHAnsi" w:cstheme="minorHAnsi"/>
          <w:szCs w:val="22"/>
          <w:lang w:val="el-GR"/>
        </w:rPr>
      </w:pPr>
    </w:p>
    <w:p w14:paraId="06E56C9C" w14:textId="77777777" w:rsidR="00AB60A5" w:rsidRDefault="00AB60A5" w:rsidP="00095671">
      <w:pPr>
        <w:jc w:val="both"/>
        <w:rPr>
          <w:rFonts w:asciiTheme="minorHAnsi" w:hAnsiTheme="minorHAnsi" w:cstheme="minorHAnsi"/>
          <w:szCs w:val="22"/>
          <w:lang w:val="el-GR"/>
        </w:rPr>
      </w:pPr>
    </w:p>
    <w:p w14:paraId="30EC9483" w14:textId="77777777" w:rsidR="00AB60A5" w:rsidRDefault="00AB60A5" w:rsidP="00095671">
      <w:pPr>
        <w:jc w:val="both"/>
        <w:rPr>
          <w:rFonts w:asciiTheme="minorHAnsi" w:hAnsiTheme="minorHAnsi" w:cstheme="minorHAnsi"/>
          <w:szCs w:val="22"/>
          <w:lang w:val="el-GR"/>
        </w:rPr>
      </w:pPr>
    </w:p>
    <w:p w14:paraId="464FFAB8" w14:textId="77777777" w:rsidR="00AB60A5" w:rsidRDefault="00AB60A5" w:rsidP="00095671">
      <w:pPr>
        <w:jc w:val="both"/>
        <w:rPr>
          <w:rFonts w:asciiTheme="minorHAnsi" w:hAnsiTheme="minorHAnsi" w:cstheme="minorHAnsi"/>
          <w:szCs w:val="22"/>
          <w:lang w:val="el-GR"/>
        </w:rPr>
      </w:pPr>
    </w:p>
    <w:p w14:paraId="4157F8EF" w14:textId="77777777" w:rsidR="00AB60A5" w:rsidRDefault="00AB60A5" w:rsidP="00095671">
      <w:pPr>
        <w:jc w:val="both"/>
        <w:rPr>
          <w:rFonts w:asciiTheme="minorHAnsi" w:hAnsiTheme="minorHAnsi" w:cstheme="minorHAnsi"/>
          <w:szCs w:val="22"/>
          <w:lang w:val="el-GR"/>
        </w:rPr>
      </w:pPr>
    </w:p>
    <w:p w14:paraId="7C091323" w14:textId="77777777" w:rsidR="00AB60A5" w:rsidRDefault="00AB60A5" w:rsidP="00095671">
      <w:pPr>
        <w:jc w:val="both"/>
        <w:rPr>
          <w:rFonts w:asciiTheme="minorHAnsi" w:hAnsiTheme="minorHAnsi" w:cstheme="minorHAnsi"/>
          <w:szCs w:val="22"/>
          <w:lang w:val="el-GR"/>
        </w:rPr>
      </w:pPr>
    </w:p>
    <w:p w14:paraId="6593A380" w14:textId="77777777" w:rsidR="00AB60A5" w:rsidRDefault="00AB60A5" w:rsidP="00095671">
      <w:pPr>
        <w:jc w:val="both"/>
        <w:rPr>
          <w:rFonts w:asciiTheme="minorHAnsi" w:hAnsiTheme="minorHAnsi" w:cstheme="minorHAnsi"/>
          <w:szCs w:val="22"/>
          <w:lang w:val="el-GR"/>
        </w:rPr>
      </w:pPr>
    </w:p>
    <w:p w14:paraId="1750D134" w14:textId="77777777" w:rsidR="00AB60A5" w:rsidRDefault="00AB60A5" w:rsidP="00095671">
      <w:pPr>
        <w:jc w:val="both"/>
        <w:rPr>
          <w:rFonts w:asciiTheme="minorHAnsi" w:hAnsiTheme="minorHAnsi" w:cstheme="minorHAnsi"/>
          <w:szCs w:val="22"/>
          <w:lang w:val="el-GR"/>
        </w:rPr>
      </w:pPr>
    </w:p>
    <w:p w14:paraId="62BFD54E" w14:textId="77777777" w:rsidR="00AB60A5" w:rsidRDefault="00AB60A5" w:rsidP="00095671">
      <w:pPr>
        <w:jc w:val="both"/>
        <w:rPr>
          <w:rFonts w:asciiTheme="minorHAnsi" w:hAnsiTheme="minorHAnsi" w:cstheme="minorHAnsi"/>
          <w:szCs w:val="22"/>
          <w:lang w:val="el-GR"/>
        </w:rPr>
      </w:pPr>
    </w:p>
    <w:p w14:paraId="2B75ADBA" w14:textId="77777777" w:rsidR="00AB60A5" w:rsidRDefault="00AB60A5" w:rsidP="00095671">
      <w:pPr>
        <w:jc w:val="both"/>
        <w:rPr>
          <w:rFonts w:asciiTheme="minorHAnsi" w:hAnsiTheme="minorHAnsi" w:cstheme="minorHAnsi"/>
          <w:szCs w:val="22"/>
          <w:lang w:val="el-GR"/>
        </w:rPr>
      </w:pPr>
    </w:p>
    <w:p w14:paraId="16FD1D82" w14:textId="77777777" w:rsidR="00AB60A5" w:rsidRDefault="00AB60A5" w:rsidP="00095671">
      <w:pPr>
        <w:jc w:val="both"/>
        <w:rPr>
          <w:rFonts w:asciiTheme="minorHAnsi" w:hAnsiTheme="minorHAnsi" w:cstheme="minorHAnsi"/>
          <w:szCs w:val="22"/>
          <w:lang w:val="el-GR"/>
        </w:rPr>
      </w:pPr>
    </w:p>
    <w:p w14:paraId="4EED56BB" w14:textId="77777777" w:rsidR="00AB60A5" w:rsidRDefault="00AB60A5" w:rsidP="00095671">
      <w:pPr>
        <w:jc w:val="both"/>
        <w:rPr>
          <w:rFonts w:asciiTheme="minorHAnsi" w:hAnsiTheme="minorHAnsi" w:cstheme="minorHAnsi"/>
          <w:szCs w:val="22"/>
          <w:lang w:val="el-GR"/>
        </w:rPr>
      </w:pPr>
    </w:p>
    <w:p w14:paraId="63111C54" w14:textId="77777777" w:rsidR="00AB60A5" w:rsidRDefault="00AB60A5" w:rsidP="00095671">
      <w:pPr>
        <w:jc w:val="both"/>
        <w:rPr>
          <w:rFonts w:asciiTheme="minorHAnsi" w:hAnsiTheme="minorHAnsi" w:cstheme="minorHAnsi"/>
          <w:szCs w:val="22"/>
          <w:lang w:val="el-GR"/>
        </w:rPr>
      </w:pPr>
    </w:p>
    <w:p w14:paraId="0846F569" w14:textId="77777777" w:rsidR="00AB60A5" w:rsidRDefault="00AB60A5" w:rsidP="00095671">
      <w:pPr>
        <w:jc w:val="both"/>
        <w:rPr>
          <w:rFonts w:asciiTheme="minorHAnsi" w:hAnsiTheme="minorHAnsi" w:cstheme="minorHAnsi"/>
          <w:szCs w:val="22"/>
          <w:lang w:val="el-GR"/>
        </w:rPr>
      </w:pPr>
    </w:p>
    <w:p w14:paraId="597F0176" w14:textId="77777777" w:rsidR="00AB60A5" w:rsidRDefault="00AB60A5" w:rsidP="00095671">
      <w:pPr>
        <w:jc w:val="both"/>
        <w:rPr>
          <w:rFonts w:asciiTheme="minorHAnsi" w:hAnsiTheme="minorHAnsi" w:cstheme="minorHAnsi"/>
          <w:szCs w:val="22"/>
          <w:lang w:val="el-GR"/>
        </w:rPr>
      </w:pPr>
    </w:p>
    <w:p w14:paraId="44C483D9" w14:textId="77777777" w:rsidR="00AB60A5" w:rsidRDefault="00AB60A5" w:rsidP="00095671">
      <w:pPr>
        <w:jc w:val="both"/>
        <w:rPr>
          <w:rFonts w:asciiTheme="minorHAnsi" w:hAnsiTheme="minorHAnsi" w:cstheme="minorHAnsi"/>
          <w:szCs w:val="22"/>
          <w:lang w:val="el-GR"/>
        </w:rPr>
      </w:pPr>
    </w:p>
    <w:p w14:paraId="07948DC8" w14:textId="77777777" w:rsidR="00AB60A5" w:rsidRPr="00BA1A68" w:rsidRDefault="00AB60A5" w:rsidP="00095671">
      <w:pPr>
        <w:jc w:val="both"/>
        <w:rPr>
          <w:rFonts w:asciiTheme="minorHAnsi" w:hAnsiTheme="minorHAnsi" w:cstheme="minorHAnsi"/>
          <w:szCs w:val="22"/>
          <w:lang w:val="el-GR"/>
        </w:rPr>
      </w:pPr>
    </w:p>
    <w:p w14:paraId="7720A10A" w14:textId="77777777" w:rsidR="007673ED" w:rsidRDefault="007673ED" w:rsidP="00095671">
      <w:pPr>
        <w:pStyle w:val="ListParagraph"/>
        <w:ind w:left="2160"/>
        <w:jc w:val="both"/>
        <w:rPr>
          <w:rFonts w:ascii="Calibri" w:hAnsi="Calibri"/>
          <w:b/>
          <w:bCs/>
          <w:szCs w:val="22"/>
          <w:lang w:val="el-GR"/>
        </w:rPr>
      </w:pPr>
    </w:p>
    <w:p w14:paraId="53BB1B97" w14:textId="77777777" w:rsidR="007673ED" w:rsidRDefault="007673ED" w:rsidP="00095671">
      <w:pPr>
        <w:pStyle w:val="ListParagraph"/>
        <w:ind w:left="2160"/>
        <w:jc w:val="both"/>
        <w:rPr>
          <w:rFonts w:ascii="Calibri" w:hAnsi="Calibri"/>
          <w:b/>
          <w:bCs/>
          <w:szCs w:val="22"/>
          <w:lang w:val="el-GR"/>
        </w:rPr>
      </w:pPr>
    </w:p>
    <w:p w14:paraId="02A09A07" w14:textId="39CEF5DE" w:rsidR="00095671" w:rsidRPr="00940A20" w:rsidRDefault="00095671" w:rsidP="00095671">
      <w:pPr>
        <w:pStyle w:val="ListParagraph"/>
        <w:ind w:left="2160"/>
        <w:jc w:val="both"/>
        <w:rPr>
          <w:rFonts w:asciiTheme="minorHAnsi" w:hAnsiTheme="minorHAnsi" w:cstheme="minorHAnsi"/>
          <w:szCs w:val="22"/>
          <w:lang w:val="el-GR"/>
        </w:rPr>
      </w:pPr>
      <w:r w:rsidRPr="00225D9E">
        <w:rPr>
          <w:rFonts w:ascii="Calibri" w:hAnsi="Calibri"/>
          <w:b/>
          <w:bCs/>
          <w:szCs w:val="22"/>
          <w:lang w:val="el-GR"/>
        </w:rPr>
        <w:t>7.</w:t>
      </w:r>
      <w:r w:rsidRPr="00225D9E">
        <w:rPr>
          <w:rFonts w:ascii="Calibri" w:hAnsi="Calibri"/>
          <w:b/>
          <w:bCs/>
          <w:szCs w:val="22"/>
          <w:lang w:val="el-GR"/>
        </w:rPr>
        <w:tab/>
        <w:t>Υπηρεσίες ηλεκτρολόγου μηχανικού για τις 28 εργατικές κατοικίες του Δήμου Λάρνακας</w:t>
      </w:r>
      <w:r w:rsidRPr="00940A20">
        <w:rPr>
          <w:rFonts w:ascii="Calibri" w:hAnsi="Calibri"/>
          <w:b/>
          <w:bCs/>
          <w:szCs w:val="22"/>
          <w:lang w:val="el-GR"/>
        </w:rPr>
        <w:t>.</w:t>
      </w:r>
    </w:p>
    <w:p w14:paraId="6641A56E" w14:textId="77777777" w:rsidR="00095671" w:rsidRPr="00225D9E" w:rsidRDefault="00095671" w:rsidP="00095671">
      <w:pPr>
        <w:jc w:val="both"/>
        <w:rPr>
          <w:rFonts w:asciiTheme="minorHAnsi" w:hAnsiTheme="minorHAnsi" w:cstheme="minorHAnsi"/>
          <w:szCs w:val="22"/>
          <w:lang w:val="el-GR"/>
        </w:rPr>
      </w:pPr>
    </w:p>
    <w:p w14:paraId="7F745137" w14:textId="77777777" w:rsidR="00095671" w:rsidRDefault="00095671" w:rsidP="00095671">
      <w:pPr>
        <w:jc w:val="both"/>
        <w:rPr>
          <w:rFonts w:asciiTheme="minorHAnsi" w:hAnsiTheme="minorHAnsi" w:cstheme="minorHAnsi"/>
          <w:szCs w:val="22"/>
          <w:lang w:val="el-GR"/>
        </w:rPr>
      </w:pPr>
      <w:r w:rsidRPr="00225D9E">
        <w:rPr>
          <w:rFonts w:asciiTheme="minorHAnsi" w:hAnsiTheme="minorHAnsi" w:cstheme="minorHAnsi"/>
          <w:szCs w:val="22"/>
          <w:lang w:val="el-GR"/>
        </w:rPr>
        <w:t xml:space="preserve">Η Επιτροπή ενημερώνεται για την έκθεση αξιολόγησης διαγωνισμού για </w:t>
      </w:r>
      <w:r>
        <w:rPr>
          <w:rFonts w:asciiTheme="minorHAnsi" w:hAnsiTheme="minorHAnsi" w:cstheme="minorHAnsi"/>
          <w:szCs w:val="22"/>
          <w:lang w:val="el-GR"/>
        </w:rPr>
        <w:t xml:space="preserve">τις υπηρεσίες </w:t>
      </w:r>
      <w:r w:rsidRPr="00225D9E">
        <w:rPr>
          <w:rFonts w:asciiTheme="minorHAnsi" w:hAnsiTheme="minorHAnsi" w:cstheme="minorHAnsi"/>
          <w:szCs w:val="22"/>
          <w:lang w:val="el-GR"/>
        </w:rPr>
        <w:t>ηλεκτρολόγου μηχανικού για τις 28 εργατικές κατοικίες του Δήμου Λάρνακας.</w:t>
      </w:r>
      <w:r>
        <w:rPr>
          <w:rFonts w:asciiTheme="minorHAnsi" w:hAnsiTheme="minorHAnsi" w:cstheme="minorHAnsi"/>
          <w:szCs w:val="22"/>
          <w:lang w:val="el-GR"/>
        </w:rPr>
        <w:t xml:space="preserve"> </w:t>
      </w:r>
      <w:r w:rsidRPr="00225D9E">
        <w:rPr>
          <w:rFonts w:asciiTheme="minorHAnsi" w:hAnsiTheme="minorHAnsi" w:cstheme="minorHAnsi"/>
          <w:szCs w:val="22"/>
          <w:lang w:val="el-GR"/>
        </w:rPr>
        <w:t xml:space="preserve">Ο πιο πάνω διαγωνισμός προκηρύχτηκε με συνοπτικές διαδικασίες και έχουν ληφθεί </w:t>
      </w:r>
      <w:r>
        <w:rPr>
          <w:rFonts w:asciiTheme="minorHAnsi" w:hAnsiTheme="minorHAnsi" w:cstheme="minorHAnsi"/>
          <w:szCs w:val="22"/>
          <w:lang w:val="el-GR"/>
        </w:rPr>
        <w:t>τρεις</w:t>
      </w:r>
      <w:r w:rsidRPr="00225D9E">
        <w:rPr>
          <w:rFonts w:asciiTheme="minorHAnsi" w:hAnsiTheme="minorHAnsi" w:cstheme="minorHAnsi"/>
          <w:szCs w:val="22"/>
          <w:lang w:val="el-GR"/>
        </w:rPr>
        <w:t xml:space="preserve"> προσφορές ως ακολούθως:</w:t>
      </w:r>
    </w:p>
    <w:p w14:paraId="42F50CB4" w14:textId="77777777" w:rsidR="007673ED" w:rsidRPr="008C7DA8" w:rsidRDefault="007673ED" w:rsidP="00095671">
      <w:pPr>
        <w:jc w:val="both"/>
        <w:rPr>
          <w:rFonts w:asciiTheme="minorHAnsi" w:hAnsiTheme="minorHAnsi" w:cstheme="minorHAnsi"/>
          <w:szCs w:val="22"/>
          <w:lang w:val="el-GR"/>
        </w:rPr>
      </w:pPr>
    </w:p>
    <w:p w14:paraId="2C5C9D2C" w14:textId="732AD71F" w:rsidR="00095671" w:rsidRPr="00225D9E" w:rsidRDefault="001E0B54" w:rsidP="00095671">
      <w:pPr>
        <w:pStyle w:val="ListParagraph"/>
        <w:numPr>
          <w:ilvl w:val="0"/>
          <w:numId w:val="30"/>
        </w:numPr>
        <w:spacing w:after="120" w:line="240" w:lineRule="auto"/>
        <w:contextualSpacing/>
        <w:jc w:val="both"/>
        <w:rPr>
          <w:rFonts w:asciiTheme="minorHAnsi" w:hAnsiTheme="minorHAnsi" w:cstheme="minorHAnsi"/>
          <w:i/>
          <w:iCs/>
          <w:szCs w:val="22"/>
        </w:rPr>
      </w:pPr>
      <w:r w:rsidRPr="001E0B54">
        <w:rPr>
          <w:rFonts w:asciiTheme="minorHAnsi" w:hAnsiTheme="minorHAnsi" w:cstheme="minorHAnsi"/>
          <w:i/>
          <w:iCs/>
          <w:szCs w:val="22"/>
        </w:rPr>
        <w:t xml:space="preserve">XXXXXXXXX </w:t>
      </w:r>
      <w:r w:rsidR="00095671">
        <w:rPr>
          <w:rFonts w:asciiTheme="minorHAnsi" w:hAnsiTheme="minorHAnsi" w:cstheme="minorHAnsi"/>
          <w:i/>
          <w:iCs/>
          <w:szCs w:val="22"/>
        </w:rPr>
        <w:t>-&gt; €</w:t>
      </w:r>
      <w:r w:rsidR="00095671" w:rsidRPr="00225D9E">
        <w:rPr>
          <w:rFonts w:asciiTheme="minorHAnsi" w:hAnsiTheme="minorHAnsi" w:cstheme="minorHAnsi"/>
          <w:i/>
          <w:iCs/>
          <w:szCs w:val="22"/>
        </w:rPr>
        <w:t xml:space="preserve">17.920 + </w:t>
      </w:r>
      <w:r w:rsidR="00095671">
        <w:rPr>
          <w:rFonts w:asciiTheme="minorHAnsi" w:hAnsiTheme="minorHAnsi" w:cstheme="minorHAnsi"/>
          <w:i/>
          <w:iCs/>
          <w:szCs w:val="22"/>
          <w:lang w:val="el-GR"/>
        </w:rPr>
        <w:t>ΦΠΑ</w:t>
      </w:r>
    </w:p>
    <w:p w14:paraId="780673ED" w14:textId="244152FE" w:rsidR="00095671" w:rsidRPr="00225D9E" w:rsidRDefault="001E0B54" w:rsidP="00095671">
      <w:pPr>
        <w:pStyle w:val="ListParagraph"/>
        <w:numPr>
          <w:ilvl w:val="0"/>
          <w:numId w:val="30"/>
        </w:numPr>
        <w:spacing w:after="120" w:line="240" w:lineRule="auto"/>
        <w:contextualSpacing/>
        <w:jc w:val="both"/>
        <w:rPr>
          <w:rFonts w:asciiTheme="minorHAnsi" w:hAnsiTheme="minorHAnsi" w:cstheme="minorHAnsi"/>
          <w:i/>
          <w:iCs/>
          <w:szCs w:val="22"/>
        </w:rPr>
      </w:pPr>
      <w:r w:rsidRPr="001E0B54">
        <w:rPr>
          <w:rFonts w:asciiTheme="minorHAnsi" w:hAnsiTheme="minorHAnsi" w:cstheme="minorHAnsi"/>
          <w:i/>
          <w:iCs/>
          <w:szCs w:val="22"/>
        </w:rPr>
        <w:t xml:space="preserve">XXXXXXXXX </w:t>
      </w:r>
      <w:r w:rsidR="00095671">
        <w:rPr>
          <w:rFonts w:asciiTheme="minorHAnsi" w:hAnsiTheme="minorHAnsi" w:cstheme="minorHAnsi"/>
          <w:i/>
          <w:iCs/>
          <w:szCs w:val="22"/>
        </w:rPr>
        <w:t xml:space="preserve">-&gt; €20.000,00 + </w:t>
      </w:r>
      <w:r w:rsidR="00095671">
        <w:rPr>
          <w:rFonts w:asciiTheme="minorHAnsi" w:hAnsiTheme="minorHAnsi" w:cstheme="minorHAnsi"/>
          <w:i/>
          <w:iCs/>
          <w:szCs w:val="22"/>
          <w:lang w:val="el-GR"/>
        </w:rPr>
        <w:t>ΦΠΑ</w:t>
      </w:r>
    </w:p>
    <w:p w14:paraId="2A9A4E39" w14:textId="4E81D3A1" w:rsidR="00095671" w:rsidRPr="00225D9E" w:rsidRDefault="001E0B54" w:rsidP="00095671">
      <w:pPr>
        <w:pStyle w:val="ListParagraph"/>
        <w:numPr>
          <w:ilvl w:val="0"/>
          <w:numId w:val="30"/>
        </w:numPr>
        <w:spacing w:after="120" w:line="240" w:lineRule="auto"/>
        <w:contextualSpacing/>
        <w:jc w:val="both"/>
        <w:rPr>
          <w:rFonts w:asciiTheme="minorHAnsi" w:hAnsiTheme="minorHAnsi" w:cstheme="minorHAnsi"/>
          <w:i/>
          <w:iCs/>
          <w:szCs w:val="22"/>
        </w:rPr>
      </w:pPr>
      <w:r w:rsidRPr="001E0B54">
        <w:rPr>
          <w:rFonts w:asciiTheme="minorHAnsi" w:hAnsiTheme="minorHAnsi" w:cstheme="minorHAnsi"/>
          <w:i/>
          <w:iCs/>
          <w:szCs w:val="22"/>
        </w:rPr>
        <w:t xml:space="preserve">XXXXXXXXX </w:t>
      </w:r>
      <w:r w:rsidR="00095671">
        <w:rPr>
          <w:rFonts w:asciiTheme="minorHAnsi" w:hAnsiTheme="minorHAnsi" w:cstheme="minorHAnsi"/>
          <w:i/>
          <w:iCs/>
          <w:szCs w:val="22"/>
        </w:rPr>
        <w:t>-&gt; €</w:t>
      </w:r>
      <w:r w:rsidR="00095671">
        <w:rPr>
          <w:rFonts w:asciiTheme="minorHAnsi" w:hAnsiTheme="minorHAnsi" w:cstheme="minorHAnsi"/>
          <w:i/>
          <w:iCs/>
          <w:szCs w:val="22"/>
          <w:lang w:val="el-GR"/>
        </w:rPr>
        <w:t>19.000,00 + ΦΠΑ</w:t>
      </w:r>
    </w:p>
    <w:p w14:paraId="7CB7B5BF" w14:textId="4DF5367F" w:rsidR="00095671" w:rsidRPr="00225D9E" w:rsidRDefault="00095671" w:rsidP="00095671">
      <w:pPr>
        <w:spacing w:line="240" w:lineRule="auto"/>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αφού συζητά το θέμα αποφασίζει όπως κατακυρωθεί η προσφορά της εταιρείας  </w:t>
      </w:r>
      <w:r w:rsidR="001E0B54" w:rsidRPr="001E0B54">
        <w:rPr>
          <w:rFonts w:asciiTheme="minorHAnsi" w:hAnsiTheme="minorHAnsi" w:cstheme="minorHAnsi"/>
          <w:szCs w:val="22"/>
        </w:rPr>
        <w:t>XXXXXXXXX</w:t>
      </w:r>
      <w:r w:rsidR="001E0B54" w:rsidRPr="001E0B54">
        <w:rPr>
          <w:rFonts w:asciiTheme="minorHAnsi" w:hAnsiTheme="minorHAnsi" w:cstheme="minorHAnsi"/>
          <w:szCs w:val="22"/>
          <w:lang w:val="el-GR"/>
        </w:rPr>
        <w:t xml:space="preserve"> </w:t>
      </w:r>
      <w:r>
        <w:rPr>
          <w:rFonts w:asciiTheme="minorHAnsi" w:hAnsiTheme="minorHAnsi" w:cstheme="minorHAnsi"/>
          <w:szCs w:val="22"/>
          <w:lang w:val="el-GR"/>
        </w:rPr>
        <w:t xml:space="preserve">ύψους </w:t>
      </w:r>
      <w:r w:rsidRPr="001D7BEB">
        <w:rPr>
          <w:rFonts w:asciiTheme="minorHAnsi" w:hAnsiTheme="minorHAnsi" w:cstheme="minorHAnsi"/>
          <w:szCs w:val="22"/>
          <w:lang w:val="el-GR"/>
        </w:rPr>
        <w:t>€17.920 + ΦΠΑ</w:t>
      </w:r>
      <w:r w:rsidR="007673ED">
        <w:rPr>
          <w:rFonts w:asciiTheme="minorHAnsi" w:hAnsiTheme="minorHAnsi" w:cstheme="minorHAnsi"/>
          <w:szCs w:val="22"/>
          <w:lang w:val="el-GR"/>
        </w:rPr>
        <w:t>,</w:t>
      </w:r>
      <w:r>
        <w:rPr>
          <w:rFonts w:asciiTheme="minorHAnsi" w:hAnsiTheme="minorHAnsi" w:cstheme="minorHAnsi"/>
          <w:szCs w:val="22"/>
          <w:lang w:val="el-GR"/>
        </w:rPr>
        <w:t xml:space="preserve"> ως η πλέον συμφέρουσα από οικονομικής άποψης βάσει τιμής προσφορά. </w:t>
      </w:r>
    </w:p>
    <w:p w14:paraId="2EC466CF" w14:textId="77777777" w:rsidR="00095671" w:rsidRDefault="00095671" w:rsidP="00095671">
      <w:pPr>
        <w:rPr>
          <w:lang w:val="el-GR"/>
        </w:rPr>
      </w:pPr>
    </w:p>
    <w:p w14:paraId="1F29F9CE" w14:textId="77777777" w:rsidR="00AB60A5" w:rsidRDefault="00AB60A5" w:rsidP="00095671">
      <w:pPr>
        <w:rPr>
          <w:lang w:val="el-GR"/>
        </w:rPr>
      </w:pPr>
    </w:p>
    <w:p w14:paraId="3092B502" w14:textId="77777777" w:rsidR="00AB60A5" w:rsidRDefault="00AB60A5" w:rsidP="00095671">
      <w:pPr>
        <w:rPr>
          <w:lang w:val="el-GR"/>
        </w:rPr>
      </w:pPr>
    </w:p>
    <w:p w14:paraId="5D61D9BF" w14:textId="77777777" w:rsidR="00AB60A5" w:rsidRDefault="00AB60A5" w:rsidP="00095671">
      <w:pPr>
        <w:rPr>
          <w:lang w:val="el-GR"/>
        </w:rPr>
      </w:pPr>
    </w:p>
    <w:p w14:paraId="1A60B380" w14:textId="77777777" w:rsidR="00AB60A5" w:rsidRDefault="00AB60A5" w:rsidP="00095671">
      <w:pPr>
        <w:rPr>
          <w:lang w:val="el-GR"/>
        </w:rPr>
      </w:pPr>
    </w:p>
    <w:p w14:paraId="588B4D21" w14:textId="77777777" w:rsidR="00AB60A5" w:rsidRDefault="00AB60A5" w:rsidP="00095671">
      <w:pPr>
        <w:rPr>
          <w:lang w:val="el-GR"/>
        </w:rPr>
      </w:pPr>
    </w:p>
    <w:p w14:paraId="661D3DC1" w14:textId="77777777" w:rsidR="00AB60A5" w:rsidRDefault="00AB60A5" w:rsidP="00095671">
      <w:pPr>
        <w:rPr>
          <w:lang w:val="el-GR"/>
        </w:rPr>
      </w:pPr>
    </w:p>
    <w:p w14:paraId="7409C7C2" w14:textId="77777777" w:rsidR="00AB60A5" w:rsidRDefault="00AB60A5" w:rsidP="00095671">
      <w:pPr>
        <w:rPr>
          <w:lang w:val="el-GR"/>
        </w:rPr>
      </w:pPr>
    </w:p>
    <w:p w14:paraId="0052A066" w14:textId="77777777" w:rsidR="00AB60A5" w:rsidRDefault="00AB60A5" w:rsidP="00095671">
      <w:pPr>
        <w:rPr>
          <w:lang w:val="el-GR"/>
        </w:rPr>
      </w:pPr>
    </w:p>
    <w:p w14:paraId="3D123AD0" w14:textId="77777777" w:rsidR="00AB60A5" w:rsidRDefault="00AB60A5" w:rsidP="00095671">
      <w:pPr>
        <w:rPr>
          <w:lang w:val="el-GR"/>
        </w:rPr>
      </w:pPr>
    </w:p>
    <w:p w14:paraId="2FF127FD" w14:textId="77777777" w:rsidR="00AB60A5" w:rsidRDefault="00AB60A5" w:rsidP="00095671">
      <w:pPr>
        <w:rPr>
          <w:lang w:val="el-GR"/>
        </w:rPr>
      </w:pPr>
    </w:p>
    <w:p w14:paraId="4BF715B3" w14:textId="77777777" w:rsidR="00AB60A5" w:rsidRDefault="00AB60A5" w:rsidP="00095671">
      <w:pPr>
        <w:rPr>
          <w:lang w:val="el-GR"/>
        </w:rPr>
      </w:pPr>
    </w:p>
    <w:p w14:paraId="15D6D860" w14:textId="77777777" w:rsidR="00AB60A5" w:rsidRDefault="00AB60A5" w:rsidP="00095671">
      <w:pPr>
        <w:rPr>
          <w:lang w:val="el-GR"/>
        </w:rPr>
      </w:pPr>
    </w:p>
    <w:p w14:paraId="674842BE" w14:textId="77777777" w:rsidR="00AB60A5" w:rsidRDefault="00AB60A5" w:rsidP="00095671">
      <w:pPr>
        <w:rPr>
          <w:lang w:val="el-GR"/>
        </w:rPr>
      </w:pPr>
    </w:p>
    <w:p w14:paraId="4A2E87D1" w14:textId="77777777" w:rsidR="00AB60A5" w:rsidRDefault="00AB60A5" w:rsidP="00095671">
      <w:pPr>
        <w:rPr>
          <w:lang w:val="el-GR"/>
        </w:rPr>
      </w:pPr>
    </w:p>
    <w:p w14:paraId="5CF56A67" w14:textId="77777777" w:rsidR="00AB60A5" w:rsidRDefault="00AB60A5" w:rsidP="00095671">
      <w:pPr>
        <w:rPr>
          <w:lang w:val="el-GR"/>
        </w:rPr>
      </w:pPr>
    </w:p>
    <w:p w14:paraId="6D24C69B" w14:textId="77777777" w:rsidR="00AB60A5" w:rsidRDefault="00AB60A5" w:rsidP="00095671">
      <w:pPr>
        <w:rPr>
          <w:lang w:val="el-GR"/>
        </w:rPr>
      </w:pPr>
    </w:p>
    <w:p w14:paraId="687D4C26" w14:textId="77777777" w:rsidR="00AB60A5" w:rsidRDefault="00AB60A5" w:rsidP="00095671">
      <w:pPr>
        <w:rPr>
          <w:lang w:val="el-GR"/>
        </w:rPr>
      </w:pPr>
    </w:p>
    <w:p w14:paraId="71C70DB0" w14:textId="77777777" w:rsidR="00AB60A5" w:rsidRDefault="00AB60A5" w:rsidP="00095671">
      <w:pPr>
        <w:rPr>
          <w:lang w:val="el-GR"/>
        </w:rPr>
      </w:pPr>
    </w:p>
    <w:p w14:paraId="4B1287F7" w14:textId="77777777" w:rsidR="00AB60A5" w:rsidRDefault="00AB60A5" w:rsidP="00095671">
      <w:pPr>
        <w:rPr>
          <w:lang w:val="el-GR"/>
        </w:rPr>
      </w:pPr>
    </w:p>
    <w:p w14:paraId="395690F5" w14:textId="77777777" w:rsidR="00AB60A5" w:rsidRDefault="00AB60A5" w:rsidP="00095671">
      <w:pPr>
        <w:rPr>
          <w:lang w:val="el-GR"/>
        </w:rPr>
      </w:pPr>
    </w:p>
    <w:p w14:paraId="31C1F394" w14:textId="77777777" w:rsidR="00AB60A5" w:rsidRDefault="00AB60A5" w:rsidP="00095671">
      <w:pPr>
        <w:rPr>
          <w:lang w:val="el-GR"/>
        </w:rPr>
      </w:pPr>
    </w:p>
    <w:p w14:paraId="35438843" w14:textId="77777777" w:rsidR="00AB60A5" w:rsidRDefault="00AB60A5" w:rsidP="00095671">
      <w:pPr>
        <w:rPr>
          <w:lang w:val="el-GR"/>
        </w:rPr>
      </w:pPr>
    </w:p>
    <w:p w14:paraId="7C73E059" w14:textId="77777777" w:rsidR="00AB60A5" w:rsidRDefault="00AB60A5" w:rsidP="00095671">
      <w:pPr>
        <w:rPr>
          <w:lang w:val="el-GR"/>
        </w:rPr>
      </w:pPr>
    </w:p>
    <w:p w14:paraId="3D7B926B" w14:textId="77777777" w:rsidR="00AB60A5" w:rsidRDefault="00AB60A5" w:rsidP="00095671">
      <w:pPr>
        <w:rPr>
          <w:lang w:val="el-GR"/>
        </w:rPr>
      </w:pPr>
    </w:p>
    <w:p w14:paraId="2A3613FE" w14:textId="77777777" w:rsidR="00AB60A5" w:rsidRDefault="00AB60A5" w:rsidP="00095671">
      <w:pPr>
        <w:rPr>
          <w:lang w:val="el-GR"/>
        </w:rPr>
      </w:pPr>
    </w:p>
    <w:p w14:paraId="474408AA" w14:textId="77777777" w:rsidR="00AB60A5" w:rsidRDefault="00AB60A5" w:rsidP="00095671">
      <w:pPr>
        <w:rPr>
          <w:lang w:val="el-GR"/>
        </w:rPr>
      </w:pPr>
    </w:p>
    <w:p w14:paraId="51888DAA" w14:textId="77777777" w:rsidR="00AB60A5" w:rsidRDefault="00AB60A5" w:rsidP="00095671">
      <w:pPr>
        <w:rPr>
          <w:lang w:val="el-GR"/>
        </w:rPr>
      </w:pPr>
    </w:p>
    <w:p w14:paraId="2F38E0B0" w14:textId="77777777" w:rsidR="00AB60A5" w:rsidRDefault="00AB60A5" w:rsidP="00095671">
      <w:pPr>
        <w:rPr>
          <w:lang w:val="el-GR"/>
        </w:rPr>
      </w:pPr>
    </w:p>
    <w:p w14:paraId="79085A12" w14:textId="77777777" w:rsidR="00AB60A5" w:rsidRDefault="00AB60A5" w:rsidP="00095671">
      <w:pPr>
        <w:rPr>
          <w:lang w:val="el-GR"/>
        </w:rPr>
      </w:pPr>
    </w:p>
    <w:p w14:paraId="195880A8" w14:textId="77777777" w:rsidR="00AB60A5" w:rsidRDefault="00AB60A5" w:rsidP="00095671">
      <w:pPr>
        <w:rPr>
          <w:lang w:val="el-GR"/>
        </w:rPr>
      </w:pPr>
    </w:p>
    <w:p w14:paraId="55EDF813" w14:textId="77777777" w:rsidR="00AB60A5" w:rsidRDefault="00AB60A5" w:rsidP="00095671">
      <w:pPr>
        <w:rPr>
          <w:lang w:val="el-GR"/>
        </w:rPr>
      </w:pPr>
    </w:p>
    <w:p w14:paraId="7837FEA7" w14:textId="77777777" w:rsidR="00AB60A5" w:rsidRDefault="00AB60A5" w:rsidP="00095671">
      <w:pPr>
        <w:rPr>
          <w:lang w:val="el-GR"/>
        </w:rPr>
      </w:pPr>
    </w:p>
    <w:p w14:paraId="57E92992" w14:textId="77777777" w:rsidR="00AB60A5" w:rsidRDefault="00AB60A5" w:rsidP="00095671">
      <w:pPr>
        <w:rPr>
          <w:lang w:val="el-GR"/>
        </w:rPr>
      </w:pPr>
    </w:p>
    <w:p w14:paraId="5F84A37C" w14:textId="77777777" w:rsidR="00AB60A5" w:rsidRDefault="00AB60A5" w:rsidP="00095671">
      <w:pPr>
        <w:rPr>
          <w:lang w:val="el-GR"/>
        </w:rPr>
      </w:pPr>
    </w:p>
    <w:p w14:paraId="2BB8C0FD" w14:textId="77777777" w:rsidR="00AB60A5" w:rsidRDefault="00AB60A5" w:rsidP="00095671">
      <w:pPr>
        <w:rPr>
          <w:lang w:val="el-GR"/>
        </w:rPr>
      </w:pPr>
    </w:p>
    <w:p w14:paraId="7B561CB8" w14:textId="77777777" w:rsidR="00AB60A5" w:rsidRDefault="00AB60A5" w:rsidP="00095671">
      <w:pPr>
        <w:rPr>
          <w:lang w:val="el-GR"/>
        </w:rPr>
      </w:pPr>
    </w:p>
    <w:p w14:paraId="51D420A6" w14:textId="77777777" w:rsidR="00095671" w:rsidRDefault="00095671" w:rsidP="00095671">
      <w:pPr>
        <w:rPr>
          <w:lang w:val="el-GR"/>
        </w:rPr>
      </w:pPr>
    </w:p>
    <w:p w14:paraId="4DD6F319" w14:textId="77777777" w:rsidR="00095671" w:rsidRPr="001D7BEB" w:rsidRDefault="00095671" w:rsidP="00095671">
      <w:pPr>
        <w:pStyle w:val="ListParagraph"/>
        <w:numPr>
          <w:ilvl w:val="0"/>
          <w:numId w:val="100"/>
        </w:numPr>
        <w:contextualSpacing/>
        <w:rPr>
          <w:rFonts w:ascii="Calibri" w:hAnsi="Calibri"/>
          <w:b/>
          <w:bCs/>
          <w:szCs w:val="22"/>
          <w:lang w:val="el-GR"/>
        </w:rPr>
      </w:pPr>
      <w:r w:rsidRPr="001D7BEB">
        <w:rPr>
          <w:rFonts w:asciiTheme="minorHAnsi" w:hAnsiTheme="minorHAnsi" w:cstheme="minorHAnsi"/>
          <w:szCs w:val="22"/>
          <w:lang w:val="el-GR"/>
        </w:rPr>
        <w:t xml:space="preserve"> </w:t>
      </w:r>
      <w:bookmarkStart w:id="3" w:name="_Hlk197680227"/>
      <w:bookmarkEnd w:id="0"/>
      <w:bookmarkEnd w:id="1"/>
      <w:r w:rsidRPr="001D7BEB">
        <w:rPr>
          <w:rFonts w:ascii="Calibri" w:hAnsi="Calibri"/>
          <w:b/>
          <w:bCs/>
          <w:szCs w:val="22"/>
          <w:lang w:val="el-GR"/>
        </w:rPr>
        <w:t>Όροι για Διαγωνισμού για την Προμήθεια και Παράδοση, Ασφαλτικού Σκυροδέματος (</w:t>
      </w:r>
      <w:proofErr w:type="spellStart"/>
      <w:r w:rsidRPr="001D7BEB">
        <w:rPr>
          <w:rFonts w:ascii="Calibri" w:hAnsi="Calibri"/>
          <w:b/>
          <w:bCs/>
          <w:szCs w:val="22"/>
          <w:lang w:val="el-GR"/>
        </w:rPr>
        <w:t>Πρέμιξ</w:t>
      </w:r>
      <w:proofErr w:type="spellEnd"/>
      <w:r w:rsidRPr="001D7BEB">
        <w:rPr>
          <w:rFonts w:ascii="Calibri" w:hAnsi="Calibri"/>
          <w:b/>
          <w:bCs/>
          <w:szCs w:val="22"/>
          <w:lang w:val="el-GR"/>
        </w:rPr>
        <w:t>), για περίοδο ενός έτους, με δικαίωμα του Δήμου Λάρνακας, για ανανέωση της σύμβασης για ακόμη ένα έτος (</w:t>
      </w:r>
      <w:proofErr w:type="spellStart"/>
      <w:r w:rsidRPr="001D7BEB">
        <w:rPr>
          <w:rFonts w:ascii="Calibri" w:hAnsi="Calibri"/>
          <w:b/>
          <w:bCs/>
          <w:szCs w:val="22"/>
          <w:lang w:val="el-GR"/>
        </w:rPr>
        <w:t>αρ</w:t>
      </w:r>
      <w:proofErr w:type="spellEnd"/>
      <w:r w:rsidRPr="001D7BEB">
        <w:rPr>
          <w:rFonts w:ascii="Calibri" w:hAnsi="Calibri"/>
          <w:b/>
          <w:bCs/>
          <w:szCs w:val="22"/>
          <w:lang w:val="el-GR"/>
        </w:rPr>
        <w:t xml:space="preserve">. </w:t>
      </w:r>
      <w:proofErr w:type="spellStart"/>
      <w:r w:rsidRPr="001D7BEB">
        <w:rPr>
          <w:rFonts w:ascii="Calibri" w:hAnsi="Calibri"/>
          <w:b/>
          <w:bCs/>
          <w:szCs w:val="22"/>
          <w:lang w:val="el-GR"/>
        </w:rPr>
        <w:t>διαγ</w:t>
      </w:r>
      <w:proofErr w:type="spellEnd"/>
      <w:r w:rsidRPr="001D7BEB">
        <w:rPr>
          <w:rFonts w:ascii="Calibri" w:hAnsi="Calibri"/>
          <w:b/>
          <w:bCs/>
          <w:szCs w:val="22"/>
          <w:lang w:val="el-GR"/>
        </w:rPr>
        <w:t>. 54/2025</w:t>
      </w:r>
      <w:r>
        <w:rPr>
          <w:rFonts w:ascii="Calibri" w:hAnsi="Calibri"/>
          <w:b/>
          <w:bCs/>
          <w:szCs w:val="22"/>
          <w:lang w:val="el-GR"/>
        </w:rPr>
        <w:t>.</w:t>
      </w:r>
    </w:p>
    <w:p w14:paraId="4A38EB29" w14:textId="77777777" w:rsidR="00095671" w:rsidRDefault="00095671" w:rsidP="00095671">
      <w:pPr>
        <w:rPr>
          <w:rFonts w:ascii="Calibri" w:hAnsi="Calibri"/>
          <w:b/>
          <w:bCs/>
          <w:szCs w:val="22"/>
          <w:lang w:val="el-GR"/>
        </w:rPr>
      </w:pPr>
    </w:p>
    <w:p w14:paraId="04A25F03" w14:textId="77777777" w:rsidR="00095671" w:rsidRPr="00380541" w:rsidRDefault="00095671" w:rsidP="00095671">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για τους όρους που ετοιμάστηκαν </w:t>
      </w:r>
      <w:r w:rsidRPr="001D7BEB">
        <w:rPr>
          <w:rFonts w:asciiTheme="minorHAnsi" w:hAnsiTheme="minorHAnsi" w:cstheme="minorHAnsi"/>
          <w:szCs w:val="22"/>
          <w:lang w:val="el-GR"/>
        </w:rPr>
        <w:t>για την Προμήθεια και Παράδοση, Ασφαλτικού Σκυροδέματος (</w:t>
      </w:r>
      <w:proofErr w:type="spellStart"/>
      <w:r w:rsidRPr="001D7BEB">
        <w:rPr>
          <w:rFonts w:asciiTheme="minorHAnsi" w:hAnsiTheme="minorHAnsi" w:cstheme="minorHAnsi"/>
          <w:szCs w:val="22"/>
          <w:lang w:val="el-GR"/>
        </w:rPr>
        <w:t>Πρέμιξ</w:t>
      </w:r>
      <w:proofErr w:type="spellEnd"/>
      <w:r w:rsidRPr="001D7BEB">
        <w:rPr>
          <w:rFonts w:asciiTheme="minorHAnsi" w:hAnsiTheme="minorHAnsi" w:cstheme="minorHAnsi"/>
          <w:szCs w:val="22"/>
          <w:lang w:val="el-GR"/>
        </w:rPr>
        <w:t>), για περίοδο ενός έτους, με δικαίωμα του Δήμου Λάρνακας, για ανανέωση της σύμβασης για ακόμη ένα έτος (</w:t>
      </w:r>
      <w:proofErr w:type="spellStart"/>
      <w:r w:rsidRPr="001D7BEB">
        <w:rPr>
          <w:rFonts w:asciiTheme="minorHAnsi" w:hAnsiTheme="minorHAnsi" w:cstheme="minorHAnsi"/>
          <w:szCs w:val="22"/>
          <w:lang w:val="el-GR"/>
        </w:rPr>
        <w:t>αρ</w:t>
      </w:r>
      <w:proofErr w:type="spellEnd"/>
      <w:r w:rsidRPr="001D7BEB">
        <w:rPr>
          <w:rFonts w:asciiTheme="minorHAnsi" w:hAnsiTheme="minorHAnsi" w:cstheme="minorHAnsi"/>
          <w:szCs w:val="22"/>
          <w:lang w:val="el-GR"/>
        </w:rPr>
        <w:t xml:space="preserve">. </w:t>
      </w:r>
      <w:proofErr w:type="spellStart"/>
      <w:r w:rsidRPr="001D7BEB">
        <w:rPr>
          <w:rFonts w:asciiTheme="minorHAnsi" w:hAnsiTheme="minorHAnsi" w:cstheme="minorHAnsi"/>
          <w:szCs w:val="22"/>
          <w:lang w:val="el-GR"/>
        </w:rPr>
        <w:t>διαγ</w:t>
      </w:r>
      <w:proofErr w:type="spellEnd"/>
      <w:r w:rsidRPr="001D7BEB">
        <w:rPr>
          <w:rFonts w:asciiTheme="minorHAnsi" w:hAnsiTheme="minorHAnsi" w:cstheme="minorHAnsi"/>
          <w:szCs w:val="22"/>
          <w:lang w:val="el-GR"/>
        </w:rPr>
        <w:t>. 54/2025</w:t>
      </w:r>
      <w:r>
        <w:rPr>
          <w:rFonts w:asciiTheme="minorHAnsi" w:hAnsiTheme="minorHAnsi" w:cstheme="minorHAnsi"/>
          <w:szCs w:val="22"/>
          <w:lang w:val="el-GR"/>
        </w:rPr>
        <w:t xml:space="preserve">). </w:t>
      </w:r>
      <w:r w:rsidRPr="00380541">
        <w:rPr>
          <w:rFonts w:asciiTheme="minorHAnsi" w:hAnsiTheme="minorHAnsi" w:cstheme="minorHAnsi"/>
          <w:szCs w:val="22"/>
          <w:lang w:val="el-GR"/>
        </w:rPr>
        <w:t xml:space="preserve">  </w:t>
      </w:r>
    </w:p>
    <w:p w14:paraId="6423A4C5" w14:textId="77777777" w:rsidR="00095671" w:rsidRPr="00380541" w:rsidRDefault="00095671" w:rsidP="00095671">
      <w:pPr>
        <w:pStyle w:val="ListParagraph"/>
        <w:rPr>
          <w:rFonts w:asciiTheme="minorHAnsi" w:hAnsiTheme="minorHAnsi" w:cstheme="minorHAnsi"/>
          <w:szCs w:val="22"/>
          <w:lang w:val="el-GR"/>
        </w:rPr>
      </w:pPr>
    </w:p>
    <w:p w14:paraId="4674F9A0" w14:textId="77777777" w:rsidR="00095671" w:rsidRPr="00420066" w:rsidRDefault="00095671" w:rsidP="00095671">
      <w:pPr>
        <w:jc w:val="both"/>
        <w:rPr>
          <w:rFonts w:asciiTheme="minorHAnsi" w:hAnsiTheme="minorHAnsi" w:cstheme="minorHAnsi"/>
          <w:szCs w:val="22"/>
          <w:lang w:val="el-GR"/>
        </w:rPr>
      </w:pPr>
      <w:r w:rsidRPr="00420066">
        <w:rPr>
          <w:rFonts w:asciiTheme="minorHAnsi" w:hAnsiTheme="minorHAnsi" w:cstheme="minorHAnsi"/>
          <w:szCs w:val="22"/>
          <w:lang w:val="el-GR"/>
        </w:rPr>
        <w:t>Η Εκτιμώμενη Αξία του πιο πάνω διαγωνισμού υπολογίζεται στο ποσό των €</w:t>
      </w:r>
      <w:r>
        <w:rPr>
          <w:rFonts w:asciiTheme="minorHAnsi" w:hAnsiTheme="minorHAnsi" w:cstheme="minorHAnsi"/>
          <w:szCs w:val="22"/>
          <w:lang w:val="el-GR"/>
        </w:rPr>
        <w:t xml:space="preserve">89.625,00 + ΦΠΑ. </w:t>
      </w:r>
    </w:p>
    <w:p w14:paraId="109943B9" w14:textId="77777777" w:rsidR="00095671" w:rsidRPr="00420066" w:rsidRDefault="00095671" w:rsidP="00095671">
      <w:pPr>
        <w:jc w:val="both"/>
        <w:rPr>
          <w:rFonts w:asciiTheme="minorHAnsi" w:hAnsiTheme="minorHAnsi" w:cstheme="minorHAnsi"/>
          <w:szCs w:val="22"/>
          <w:lang w:val="el-GR"/>
        </w:rPr>
      </w:pPr>
    </w:p>
    <w:p w14:paraId="62C7C674" w14:textId="3BE85098" w:rsidR="00095671" w:rsidRPr="00420066" w:rsidRDefault="00095671" w:rsidP="0009567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 και την προκήρυξη του και παράλληλα να συζητηθεί και από το Συμβούλιο </w:t>
      </w:r>
      <w:r w:rsidR="007673ED" w:rsidRPr="00420066">
        <w:rPr>
          <w:rFonts w:asciiTheme="minorHAnsi" w:hAnsiTheme="minorHAnsi" w:cstheme="minorHAnsi"/>
          <w:szCs w:val="22"/>
          <w:lang w:val="el-GR"/>
        </w:rPr>
        <w:t>Προσφορών</w:t>
      </w:r>
      <w:r w:rsidRPr="00420066">
        <w:rPr>
          <w:rFonts w:asciiTheme="minorHAnsi" w:hAnsiTheme="minorHAnsi" w:cstheme="minorHAnsi"/>
          <w:szCs w:val="22"/>
          <w:lang w:val="el-GR"/>
        </w:rPr>
        <w:t>.</w:t>
      </w:r>
    </w:p>
    <w:p w14:paraId="25153D77" w14:textId="77777777" w:rsidR="00095671" w:rsidRPr="00420066" w:rsidRDefault="00095671" w:rsidP="00095671">
      <w:pPr>
        <w:jc w:val="both"/>
        <w:rPr>
          <w:rFonts w:asciiTheme="minorHAnsi" w:hAnsiTheme="minorHAnsi" w:cstheme="minorHAnsi"/>
          <w:szCs w:val="22"/>
          <w:lang w:val="el-GR"/>
        </w:rPr>
      </w:pPr>
    </w:p>
    <w:p w14:paraId="3AE3B23B" w14:textId="77777777" w:rsidR="00095671" w:rsidRPr="00420066" w:rsidRDefault="00095671" w:rsidP="00095671">
      <w:pPr>
        <w:jc w:val="both"/>
        <w:rPr>
          <w:rFonts w:asciiTheme="minorHAnsi" w:hAnsiTheme="minorHAnsi" w:cstheme="minorHAnsi"/>
          <w:szCs w:val="22"/>
          <w:lang w:val="el-GR"/>
        </w:rPr>
      </w:pPr>
      <w:r w:rsidRPr="00420066">
        <w:rPr>
          <w:rFonts w:asciiTheme="minorHAnsi" w:hAnsiTheme="minorHAnsi" w:cstheme="minorHAnsi"/>
          <w:szCs w:val="22"/>
          <w:lang w:val="el-GR"/>
        </w:rPr>
        <w:t>Ως Επιτροπή Αξιολόγησης γίνεται εισήγηση στο Συμβούλιο Προσφορών όπως οριστούν οι :</w:t>
      </w:r>
    </w:p>
    <w:p w14:paraId="4C395D85" w14:textId="77777777" w:rsidR="00095671" w:rsidRPr="00420066" w:rsidRDefault="00095671" w:rsidP="00095671">
      <w:pPr>
        <w:jc w:val="both"/>
        <w:rPr>
          <w:rFonts w:asciiTheme="minorHAnsi" w:hAnsiTheme="minorHAnsi" w:cstheme="minorHAnsi"/>
          <w:szCs w:val="22"/>
          <w:lang w:val="el-GR"/>
        </w:rPr>
      </w:pPr>
    </w:p>
    <w:p w14:paraId="4FC59A39" w14:textId="5A68A36B" w:rsidR="00095671" w:rsidRPr="00420066" w:rsidRDefault="001E0B54" w:rsidP="00095671">
      <w:pPr>
        <w:pStyle w:val="ListParagraph"/>
        <w:numPr>
          <w:ilvl w:val="0"/>
          <w:numId w:val="57"/>
        </w:numPr>
        <w:contextualSpacing/>
        <w:jc w:val="both"/>
        <w:rPr>
          <w:rFonts w:asciiTheme="minorHAnsi" w:hAnsiTheme="minorHAnsi" w:cstheme="minorHAnsi"/>
          <w:szCs w:val="22"/>
          <w:lang w:val="el-GR"/>
        </w:rPr>
      </w:pPr>
      <w:r w:rsidRPr="001E0B54">
        <w:rPr>
          <w:rFonts w:asciiTheme="minorHAnsi" w:hAnsiTheme="minorHAnsi" w:cstheme="minorHAnsi"/>
          <w:szCs w:val="22"/>
        </w:rPr>
        <w:t>XXXXXXXXX</w:t>
      </w:r>
      <w:r w:rsidR="00095671">
        <w:rPr>
          <w:rFonts w:asciiTheme="minorHAnsi" w:hAnsiTheme="minorHAnsi" w:cstheme="minorHAnsi"/>
          <w:szCs w:val="22"/>
          <w:lang w:val="el-GR"/>
        </w:rPr>
        <w:t xml:space="preserve">, </w:t>
      </w:r>
    </w:p>
    <w:p w14:paraId="6ABA4D8D" w14:textId="7B5235A8" w:rsidR="00095671" w:rsidRPr="00420066" w:rsidRDefault="001E0B54" w:rsidP="00095671">
      <w:pPr>
        <w:pStyle w:val="ListParagraph"/>
        <w:numPr>
          <w:ilvl w:val="0"/>
          <w:numId w:val="57"/>
        </w:numPr>
        <w:contextualSpacing/>
        <w:jc w:val="both"/>
        <w:rPr>
          <w:rFonts w:asciiTheme="minorHAnsi" w:hAnsiTheme="minorHAnsi" w:cstheme="minorHAnsi"/>
          <w:szCs w:val="22"/>
          <w:lang w:val="el-GR"/>
        </w:rPr>
      </w:pPr>
      <w:r w:rsidRPr="001E0B54">
        <w:rPr>
          <w:rFonts w:asciiTheme="minorHAnsi" w:hAnsiTheme="minorHAnsi" w:cstheme="minorHAnsi"/>
          <w:szCs w:val="22"/>
        </w:rPr>
        <w:t>XXXXXXXXX</w:t>
      </w:r>
      <w:r w:rsidR="00095671">
        <w:rPr>
          <w:rFonts w:asciiTheme="minorHAnsi" w:hAnsiTheme="minorHAnsi" w:cstheme="minorHAnsi"/>
          <w:szCs w:val="22"/>
          <w:lang w:val="el-GR"/>
        </w:rPr>
        <w:t>,</w:t>
      </w:r>
      <w:r w:rsidR="00095671" w:rsidRPr="00420066">
        <w:rPr>
          <w:rFonts w:asciiTheme="minorHAnsi" w:hAnsiTheme="minorHAnsi" w:cstheme="minorHAnsi"/>
          <w:szCs w:val="22"/>
          <w:lang w:val="el-GR"/>
        </w:rPr>
        <w:t xml:space="preserve"> </w:t>
      </w:r>
    </w:p>
    <w:p w14:paraId="083E1A0E" w14:textId="2FA86411" w:rsidR="00095671" w:rsidRPr="00420066" w:rsidRDefault="001E0B54" w:rsidP="00095671">
      <w:pPr>
        <w:pStyle w:val="ListParagraph"/>
        <w:numPr>
          <w:ilvl w:val="0"/>
          <w:numId w:val="57"/>
        </w:numPr>
        <w:contextualSpacing/>
        <w:jc w:val="both"/>
        <w:rPr>
          <w:rFonts w:asciiTheme="minorHAnsi" w:hAnsiTheme="minorHAnsi" w:cstheme="minorHAnsi"/>
          <w:szCs w:val="22"/>
          <w:lang w:val="el-GR"/>
        </w:rPr>
      </w:pPr>
      <w:r w:rsidRPr="001E0B54">
        <w:rPr>
          <w:rFonts w:asciiTheme="minorHAnsi" w:hAnsiTheme="minorHAnsi" w:cstheme="minorHAnsi"/>
          <w:szCs w:val="22"/>
        </w:rPr>
        <w:t>XXXXXXXXX</w:t>
      </w:r>
      <w:r w:rsidR="007673ED">
        <w:rPr>
          <w:rFonts w:asciiTheme="minorHAnsi" w:hAnsiTheme="minorHAnsi" w:cstheme="minorHAnsi"/>
          <w:szCs w:val="22"/>
          <w:lang w:val="el-GR"/>
        </w:rPr>
        <w:t>.</w:t>
      </w:r>
    </w:p>
    <w:p w14:paraId="517A39EA" w14:textId="77777777" w:rsidR="00095671" w:rsidRPr="00380541" w:rsidRDefault="00095671" w:rsidP="00095671">
      <w:pPr>
        <w:jc w:val="both"/>
        <w:rPr>
          <w:rFonts w:asciiTheme="minorHAnsi" w:hAnsiTheme="minorHAnsi" w:cstheme="minorHAnsi"/>
          <w:szCs w:val="22"/>
          <w:lang w:val="el-GR"/>
        </w:rPr>
      </w:pPr>
    </w:p>
    <w:p w14:paraId="7FB52861" w14:textId="77777777" w:rsidR="00095671" w:rsidRDefault="00095671" w:rsidP="00095671">
      <w:pPr>
        <w:rPr>
          <w:rFonts w:ascii="Calibri" w:hAnsi="Calibri"/>
          <w:b/>
          <w:bCs/>
          <w:szCs w:val="22"/>
          <w:lang w:val="el-GR"/>
        </w:rPr>
      </w:pPr>
    </w:p>
    <w:p w14:paraId="48B5A5D6" w14:textId="77777777" w:rsidR="00AB60A5" w:rsidRDefault="00AB60A5" w:rsidP="00095671">
      <w:pPr>
        <w:rPr>
          <w:rFonts w:ascii="Calibri" w:hAnsi="Calibri"/>
          <w:b/>
          <w:bCs/>
          <w:szCs w:val="22"/>
          <w:lang w:val="el-GR"/>
        </w:rPr>
      </w:pPr>
    </w:p>
    <w:p w14:paraId="6133E697" w14:textId="77777777" w:rsidR="00AB60A5" w:rsidRDefault="00AB60A5" w:rsidP="00095671">
      <w:pPr>
        <w:rPr>
          <w:rFonts w:ascii="Calibri" w:hAnsi="Calibri"/>
          <w:b/>
          <w:bCs/>
          <w:szCs w:val="22"/>
          <w:lang w:val="el-GR"/>
        </w:rPr>
      </w:pPr>
    </w:p>
    <w:p w14:paraId="60725526" w14:textId="77777777" w:rsidR="00AB60A5" w:rsidRDefault="00AB60A5" w:rsidP="00095671">
      <w:pPr>
        <w:rPr>
          <w:rFonts w:ascii="Calibri" w:hAnsi="Calibri"/>
          <w:b/>
          <w:bCs/>
          <w:szCs w:val="22"/>
          <w:lang w:val="el-GR"/>
        </w:rPr>
      </w:pPr>
    </w:p>
    <w:p w14:paraId="23E16C68" w14:textId="77777777" w:rsidR="00AB60A5" w:rsidRDefault="00AB60A5" w:rsidP="00095671">
      <w:pPr>
        <w:rPr>
          <w:rFonts w:ascii="Calibri" w:hAnsi="Calibri"/>
          <w:b/>
          <w:bCs/>
          <w:szCs w:val="22"/>
          <w:lang w:val="el-GR"/>
        </w:rPr>
      </w:pPr>
    </w:p>
    <w:p w14:paraId="0E3B4772" w14:textId="77777777" w:rsidR="00AB60A5" w:rsidRDefault="00AB60A5" w:rsidP="00095671">
      <w:pPr>
        <w:rPr>
          <w:rFonts w:ascii="Calibri" w:hAnsi="Calibri"/>
          <w:b/>
          <w:bCs/>
          <w:szCs w:val="22"/>
          <w:lang w:val="el-GR"/>
        </w:rPr>
      </w:pPr>
    </w:p>
    <w:p w14:paraId="23B44F6B" w14:textId="77777777" w:rsidR="00AB60A5" w:rsidRDefault="00AB60A5" w:rsidP="00095671">
      <w:pPr>
        <w:rPr>
          <w:rFonts w:ascii="Calibri" w:hAnsi="Calibri"/>
          <w:b/>
          <w:bCs/>
          <w:szCs w:val="22"/>
          <w:lang w:val="el-GR"/>
        </w:rPr>
      </w:pPr>
    </w:p>
    <w:p w14:paraId="0565E25C" w14:textId="77777777" w:rsidR="00AB60A5" w:rsidRDefault="00AB60A5" w:rsidP="00095671">
      <w:pPr>
        <w:rPr>
          <w:rFonts w:ascii="Calibri" w:hAnsi="Calibri"/>
          <w:b/>
          <w:bCs/>
          <w:szCs w:val="22"/>
          <w:lang w:val="el-GR"/>
        </w:rPr>
      </w:pPr>
    </w:p>
    <w:p w14:paraId="2C7900E0" w14:textId="77777777" w:rsidR="00AB60A5" w:rsidRDefault="00AB60A5" w:rsidP="00095671">
      <w:pPr>
        <w:rPr>
          <w:rFonts w:ascii="Calibri" w:hAnsi="Calibri"/>
          <w:b/>
          <w:bCs/>
          <w:szCs w:val="22"/>
          <w:lang w:val="el-GR"/>
        </w:rPr>
      </w:pPr>
    </w:p>
    <w:p w14:paraId="1D38964E" w14:textId="77777777" w:rsidR="00AB60A5" w:rsidRDefault="00AB60A5" w:rsidP="00095671">
      <w:pPr>
        <w:rPr>
          <w:rFonts w:ascii="Calibri" w:hAnsi="Calibri"/>
          <w:b/>
          <w:bCs/>
          <w:szCs w:val="22"/>
          <w:lang w:val="el-GR"/>
        </w:rPr>
      </w:pPr>
    </w:p>
    <w:p w14:paraId="170A1658" w14:textId="77777777" w:rsidR="00AB60A5" w:rsidRDefault="00AB60A5" w:rsidP="00095671">
      <w:pPr>
        <w:rPr>
          <w:rFonts w:ascii="Calibri" w:hAnsi="Calibri"/>
          <w:b/>
          <w:bCs/>
          <w:szCs w:val="22"/>
          <w:lang w:val="el-GR"/>
        </w:rPr>
      </w:pPr>
    </w:p>
    <w:p w14:paraId="0C1450D0" w14:textId="77777777" w:rsidR="00AB60A5" w:rsidRDefault="00AB60A5" w:rsidP="00095671">
      <w:pPr>
        <w:rPr>
          <w:rFonts w:ascii="Calibri" w:hAnsi="Calibri"/>
          <w:b/>
          <w:bCs/>
          <w:szCs w:val="22"/>
          <w:lang w:val="el-GR"/>
        </w:rPr>
      </w:pPr>
    </w:p>
    <w:p w14:paraId="349B1D0B" w14:textId="77777777" w:rsidR="00AB60A5" w:rsidRDefault="00AB60A5" w:rsidP="00095671">
      <w:pPr>
        <w:rPr>
          <w:rFonts w:ascii="Calibri" w:hAnsi="Calibri"/>
          <w:b/>
          <w:bCs/>
          <w:szCs w:val="22"/>
          <w:lang w:val="el-GR"/>
        </w:rPr>
      </w:pPr>
    </w:p>
    <w:p w14:paraId="0ECD01AB" w14:textId="77777777" w:rsidR="00AB60A5" w:rsidRDefault="00AB60A5" w:rsidP="00095671">
      <w:pPr>
        <w:rPr>
          <w:rFonts w:ascii="Calibri" w:hAnsi="Calibri"/>
          <w:b/>
          <w:bCs/>
          <w:szCs w:val="22"/>
          <w:lang w:val="el-GR"/>
        </w:rPr>
      </w:pPr>
    </w:p>
    <w:p w14:paraId="71B45A31" w14:textId="77777777" w:rsidR="00AB60A5" w:rsidRDefault="00AB60A5" w:rsidP="00095671">
      <w:pPr>
        <w:rPr>
          <w:rFonts w:ascii="Calibri" w:hAnsi="Calibri"/>
          <w:b/>
          <w:bCs/>
          <w:szCs w:val="22"/>
          <w:lang w:val="el-GR"/>
        </w:rPr>
      </w:pPr>
    </w:p>
    <w:p w14:paraId="2CCCB560" w14:textId="77777777" w:rsidR="00AB60A5" w:rsidRDefault="00AB60A5" w:rsidP="00095671">
      <w:pPr>
        <w:rPr>
          <w:rFonts w:ascii="Calibri" w:hAnsi="Calibri"/>
          <w:b/>
          <w:bCs/>
          <w:szCs w:val="22"/>
          <w:lang w:val="el-GR"/>
        </w:rPr>
      </w:pPr>
    </w:p>
    <w:p w14:paraId="5667754A" w14:textId="77777777" w:rsidR="00AB60A5" w:rsidRDefault="00AB60A5" w:rsidP="00095671">
      <w:pPr>
        <w:rPr>
          <w:rFonts w:ascii="Calibri" w:hAnsi="Calibri"/>
          <w:b/>
          <w:bCs/>
          <w:szCs w:val="22"/>
          <w:lang w:val="el-GR"/>
        </w:rPr>
      </w:pPr>
    </w:p>
    <w:p w14:paraId="3CDFC423" w14:textId="77777777" w:rsidR="00AB60A5" w:rsidRDefault="00AB60A5" w:rsidP="00095671">
      <w:pPr>
        <w:rPr>
          <w:rFonts w:ascii="Calibri" w:hAnsi="Calibri"/>
          <w:b/>
          <w:bCs/>
          <w:szCs w:val="22"/>
          <w:lang w:val="el-GR"/>
        </w:rPr>
      </w:pPr>
    </w:p>
    <w:p w14:paraId="4A9D1235" w14:textId="77777777" w:rsidR="00AB60A5" w:rsidRDefault="00AB60A5" w:rsidP="00095671">
      <w:pPr>
        <w:rPr>
          <w:rFonts w:ascii="Calibri" w:hAnsi="Calibri"/>
          <w:b/>
          <w:bCs/>
          <w:szCs w:val="22"/>
          <w:lang w:val="el-GR"/>
        </w:rPr>
      </w:pPr>
    </w:p>
    <w:p w14:paraId="74886877" w14:textId="77777777" w:rsidR="00AB60A5" w:rsidRDefault="00AB60A5" w:rsidP="00095671">
      <w:pPr>
        <w:rPr>
          <w:rFonts w:ascii="Calibri" w:hAnsi="Calibri"/>
          <w:b/>
          <w:bCs/>
          <w:szCs w:val="22"/>
          <w:lang w:val="el-GR"/>
        </w:rPr>
      </w:pPr>
    </w:p>
    <w:p w14:paraId="397336AA" w14:textId="77777777" w:rsidR="00AB60A5" w:rsidRDefault="00AB60A5" w:rsidP="00095671">
      <w:pPr>
        <w:rPr>
          <w:rFonts w:ascii="Calibri" w:hAnsi="Calibri"/>
          <w:b/>
          <w:bCs/>
          <w:szCs w:val="22"/>
          <w:lang w:val="el-GR"/>
        </w:rPr>
      </w:pPr>
    </w:p>
    <w:p w14:paraId="6AD9541C" w14:textId="77777777" w:rsidR="00AB60A5" w:rsidRDefault="00AB60A5" w:rsidP="00095671">
      <w:pPr>
        <w:rPr>
          <w:rFonts w:ascii="Calibri" w:hAnsi="Calibri"/>
          <w:b/>
          <w:bCs/>
          <w:szCs w:val="22"/>
          <w:lang w:val="el-GR"/>
        </w:rPr>
      </w:pPr>
    </w:p>
    <w:p w14:paraId="36332427" w14:textId="77777777" w:rsidR="00AB60A5" w:rsidRDefault="00AB60A5" w:rsidP="00095671">
      <w:pPr>
        <w:rPr>
          <w:rFonts w:ascii="Calibri" w:hAnsi="Calibri"/>
          <w:b/>
          <w:bCs/>
          <w:szCs w:val="22"/>
          <w:lang w:val="el-GR"/>
        </w:rPr>
      </w:pPr>
    </w:p>
    <w:p w14:paraId="167DB8F4" w14:textId="77777777" w:rsidR="00AB60A5" w:rsidRDefault="00AB60A5" w:rsidP="00095671">
      <w:pPr>
        <w:rPr>
          <w:rFonts w:ascii="Calibri" w:hAnsi="Calibri"/>
          <w:b/>
          <w:bCs/>
          <w:szCs w:val="22"/>
          <w:lang w:val="el-GR"/>
        </w:rPr>
      </w:pPr>
    </w:p>
    <w:p w14:paraId="3EBED034" w14:textId="77777777" w:rsidR="00AB60A5" w:rsidRPr="001D7BEB" w:rsidRDefault="00AB60A5" w:rsidP="00095671">
      <w:pPr>
        <w:rPr>
          <w:rFonts w:ascii="Calibri" w:hAnsi="Calibri"/>
          <w:b/>
          <w:bCs/>
          <w:szCs w:val="22"/>
          <w:lang w:val="el-GR"/>
        </w:rPr>
      </w:pPr>
    </w:p>
    <w:bookmarkEnd w:id="3"/>
    <w:p w14:paraId="72A587D7" w14:textId="77777777" w:rsidR="00095671" w:rsidRDefault="00095671" w:rsidP="00095671">
      <w:pPr>
        <w:pStyle w:val="ListParagraph"/>
        <w:numPr>
          <w:ilvl w:val="0"/>
          <w:numId w:val="100"/>
        </w:numPr>
        <w:rPr>
          <w:rFonts w:ascii="Calibri" w:hAnsi="Calibri"/>
          <w:b/>
          <w:bCs/>
          <w:szCs w:val="22"/>
          <w:lang w:val="el-GR"/>
        </w:rPr>
      </w:pPr>
      <w:r>
        <w:rPr>
          <w:rFonts w:ascii="Calibri" w:hAnsi="Calibri"/>
          <w:b/>
          <w:bCs/>
          <w:szCs w:val="22"/>
          <w:lang w:val="el-GR"/>
        </w:rPr>
        <w:t xml:space="preserve">Όροι διαγωνισμού για την προμήθεια και τοποθέτηση κλειστού κυκλώματος παρακολούθησης στο Δημοτικό Πάρκο ΣΑΛΙΝΑ στη Λάρνακα. Ορισμός Επιτροπής Αξιολόγησης. </w:t>
      </w:r>
    </w:p>
    <w:p w14:paraId="0F13BCD0" w14:textId="77777777" w:rsidR="007673ED" w:rsidRDefault="007673ED" w:rsidP="007673ED">
      <w:pPr>
        <w:pStyle w:val="ListParagraph"/>
        <w:ind w:left="2520"/>
        <w:rPr>
          <w:rFonts w:ascii="Calibri" w:hAnsi="Calibri"/>
          <w:b/>
          <w:bCs/>
          <w:szCs w:val="22"/>
          <w:lang w:val="el-GR"/>
        </w:rPr>
      </w:pPr>
    </w:p>
    <w:p w14:paraId="53592962" w14:textId="77777777" w:rsidR="00095671" w:rsidRPr="00434663" w:rsidRDefault="00095671" w:rsidP="00095671">
      <w:pPr>
        <w:jc w:val="both"/>
        <w:rPr>
          <w:rFonts w:asciiTheme="minorHAnsi" w:hAnsiTheme="minorHAnsi" w:cstheme="minorHAnsi"/>
          <w:szCs w:val="22"/>
          <w:lang w:val="el-GR"/>
        </w:rPr>
      </w:pPr>
      <w:r w:rsidRPr="00434663">
        <w:rPr>
          <w:rFonts w:asciiTheme="minorHAnsi" w:hAnsiTheme="minorHAnsi" w:cstheme="minorHAnsi"/>
          <w:szCs w:val="22"/>
          <w:lang w:val="el-GR"/>
        </w:rPr>
        <w:t>Η Επιτροπή ενημερώνεται για τους όρους που ετοιμάστηκαν για την Προμήθεια και τοποθέτηση συστήματος παρακολούθησης κλειστού κυκλώματος στο πάρκο ΣΑΛΙΝΑ στη Λάρνακα.</w:t>
      </w:r>
    </w:p>
    <w:p w14:paraId="1E956C32" w14:textId="77777777" w:rsidR="00095671" w:rsidRDefault="00095671" w:rsidP="00095671">
      <w:pPr>
        <w:jc w:val="both"/>
        <w:rPr>
          <w:rFonts w:asciiTheme="minorHAnsi" w:hAnsiTheme="minorHAnsi" w:cstheme="minorHAnsi"/>
          <w:bCs/>
          <w:szCs w:val="22"/>
          <w:lang w:val="el-GR"/>
        </w:rPr>
      </w:pPr>
      <w:bookmarkStart w:id="4" w:name="_Hlk184281958"/>
    </w:p>
    <w:p w14:paraId="65647A9A" w14:textId="77777777" w:rsidR="00095671" w:rsidRPr="00434663" w:rsidRDefault="00095671" w:rsidP="00095671">
      <w:pPr>
        <w:jc w:val="both"/>
        <w:rPr>
          <w:rFonts w:asciiTheme="minorHAnsi" w:hAnsiTheme="minorHAnsi" w:cstheme="minorHAnsi"/>
          <w:bCs/>
          <w:szCs w:val="22"/>
          <w:lang w:val="el-GR"/>
        </w:rPr>
      </w:pPr>
      <w:r w:rsidRPr="00434663">
        <w:rPr>
          <w:rFonts w:asciiTheme="minorHAnsi" w:hAnsiTheme="minorHAnsi" w:cstheme="minorHAnsi"/>
          <w:bCs/>
          <w:szCs w:val="22"/>
          <w:lang w:val="el-GR"/>
        </w:rPr>
        <w:t>Η Εκτιμώμενη Αξία του πιο πάνω διαγωνισμού υπολογίζεται στο ποσό των €2</w:t>
      </w:r>
      <w:r>
        <w:rPr>
          <w:rFonts w:asciiTheme="minorHAnsi" w:hAnsiTheme="minorHAnsi" w:cstheme="minorHAnsi"/>
          <w:bCs/>
          <w:szCs w:val="22"/>
          <w:lang w:val="el-GR"/>
        </w:rPr>
        <w:t>0</w:t>
      </w:r>
      <w:r w:rsidRPr="00434663">
        <w:rPr>
          <w:rFonts w:asciiTheme="minorHAnsi" w:hAnsiTheme="minorHAnsi" w:cstheme="minorHAnsi"/>
          <w:bCs/>
          <w:szCs w:val="22"/>
          <w:lang w:val="el-GR"/>
        </w:rPr>
        <w:t>.000,00</w:t>
      </w:r>
      <w:bookmarkEnd w:id="4"/>
      <w:r w:rsidRPr="00434663">
        <w:rPr>
          <w:rFonts w:asciiTheme="minorHAnsi" w:hAnsiTheme="minorHAnsi" w:cstheme="minorHAnsi"/>
          <w:bCs/>
          <w:szCs w:val="22"/>
          <w:lang w:val="el-GR"/>
        </w:rPr>
        <w:t xml:space="preserve"> + ΦΠΑ και δύναται να συγχρηματοδοτηθεί στα πλαίσια του Προγράμματος Πολιτικής Συνοχής «</w:t>
      </w:r>
      <w:proofErr w:type="spellStart"/>
      <w:r w:rsidRPr="00434663">
        <w:rPr>
          <w:rFonts w:asciiTheme="minorHAnsi" w:hAnsiTheme="minorHAnsi" w:cstheme="minorHAnsi"/>
          <w:bCs/>
          <w:szCs w:val="22"/>
          <w:lang w:val="el-GR"/>
        </w:rPr>
        <w:t>ΘΑλΕΙΑ</w:t>
      </w:r>
      <w:proofErr w:type="spellEnd"/>
      <w:r w:rsidRPr="00434663">
        <w:rPr>
          <w:rFonts w:asciiTheme="minorHAnsi" w:hAnsiTheme="minorHAnsi" w:cstheme="minorHAnsi"/>
          <w:bCs/>
          <w:szCs w:val="22"/>
          <w:lang w:val="el-GR"/>
        </w:rPr>
        <w:t xml:space="preserve"> 2021-2027» όπως και ολόκληρο το έργο.</w:t>
      </w:r>
    </w:p>
    <w:p w14:paraId="5AC047E0" w14:textId="77777777" w:rsidR="00095671" w:rsidRDefault="00095671" w:rsidP="00095671">
      <w:pPr>
        <w:jc w:val="both"/>
        <w:rPr>
          <w:rFonts w:asciiTheme="minorHAnsi" w:hAnsiTheme="minorHAnsi" w:cstheme="minorHAnsi"/>
          <w:bCs/>
          <w:szCs w:val="22"/>
          <w:lang w:val="el-GR"/>
        </w:rPr>
      </w:pPr>
    </w:p>
    <w:p w14:paraId="2B263C01" w14:textId="77777777" w:rsidR="007673ED" w:rsidRDefault="007673ED" w:rsidP="00095671">
      <w:pPr>
        <w:jc w:val="both"/>
        <w:rPr>
          <w:rFonts w:asciiTheme="minorHAnsi" w:hAnsiTheme="minorHAnsi" w:cstheme="minorHAnsi"/>
          <w:bCs/>
          <w:szCs w:val="22"/>
          <w:lang w:val="el-GR"/>
        </w:rPr>
      </w:pPr>
    </w:p>
    <w:p w14:paraId="371429A2" w14:textId="77777777" w:rsidR="007673ED" w:rsidRDefault="007673ED" w:rsidP="00095671">
      <w:pPr>
        <w:jc w:val="both"/>
        <w:rPr>
          <w:rFonts w:asciiTheme="minorHAnsi" w:hAnsiTheme="minorHAnsi" w:cstheme="minorHAnsi"/>
          <w:bCs/>
          <w:szCs w:val="22"/>
          <w:lang w:val="el-GR"/>
        </w:rPr>
      </w:pPr>
    </w:p>
    <w:p w14:paraId="1D9245BA" w14:textId="74D8AA8F" w:rsidR="00095671" w:rsidRPr="00434663" w:rsidRDefault="00095671" w:rsidP="00095671">
      <w:pPr>
        <w:jc w:val="both"/>
        <w:rPr>
          <w:rFonts w:asciiTheme="minorHAnsi" w:hAnsiTheme="minorHAnsi" w:cstheme="minorHAnsi"/>
          <w:bCs/>
          <w:szCs w:val="22"/>
          <w:lang w:val="el-GR"/>
        </w:rPr>
      </w:pPr>
      <w:r w:rsidRPr="00434663">
        <w:rPr>
          <w:rFonts w:asciiTheme="minorHAnsi" w:hAnsiTheme="minorHAnsi" w:cstheme="minorHAnsi"/>
          <w:bCs/>
          <w:szCs w:val="22"/>
          <w:lang w:val="el-GR"/>
        </w:rPr>
        <w:t>Η Επιτροπή αφού συζητά το θέμα αποφασίζει την έγκριση των όρων του διαγωνισμού.  Ως Επιτροπή Αξιολόγησης ορίζοντα οι:</w:t>
      </w:r>
    </w:p>
    <w:p w14:paraId="0F89B2E3" w14:textId="77777777" w:rsidR="00095671" w:rsidRPr="00434663" w:rsidRDefault="00095671" w:rsidP="00095671">
      <w:pPr>
        <w:pStyle w:val="ListParagraph"/>
        <w:ind w:left="2520"/>
        <w:jc w:val="both"/>
        <w:rPr>
          <w:rFonts w:asciiTheme="minorHAnsi" w:hAnsiTheme="minorHAnsi" w:cstheme="minorHAnsi"/>
          <w:bCs/>
          <w:szCs w:val="22"/>
          <w:lang w:val="el-GR"/>
        </w:rPr>
      </w:pPr>
    </w:p>
    <w:p w14:paraId="30A0586D" w14:textId="1B8E0518" w:rsidR="00095671" w:rsidRDefault="00095671" w:rsidP="007673ED">
      <w:pPr>
        <w:pStyle w:val="ListParagraph"/>
        <w:ind w:left="2520" w:hanging="2520"/>
        <w:jc w:val="both"/>
        <w:rPr>
          <w:rFonts w:asciiTheme="minorHAnsi" w:hAnsiTheme="minorHAnsi" w:cstheme="minorHAnsi"/>
          <w:bCs/>
          <w:szCs w:val="22"/>
          <w:lang w:val="el-GR"/>
        </w:rPr>
      </w:pPr>
      <w:r w:rsidRPr="00434663">
        <w:rPr>
          <w:rFonts w:asciiTheme="minorHAnsi" w:hAnsiTheme="minorHAnsi" w:cstheme="minorHAnsi"/>
          <w:bCs/>
          <w:szCs w:val="22"/>
          <w:lang w:val="el-GR"/>
        </w:rPr>
        <w:t>-</w:t>
      </w:r>
      <w:r>
        <w:rPr>
          <w:rFonts w:asciiTheme="minorHAnsi" w:hAnsiTheme="minorHAnsi" w:cstheme="minorHAnsi"/>
          <w:bCs/>
          <w:szCs w:val="22"/>
          <w:lang w:val="el-GR"/>
        </w:rPr>
        <w:t xml:space="preserve"> </w:t>
      </w:r>
      <w:r w:rsidR="001E0B54" w:rsidRPr="001E0B54">
        <w:rPr>
          <w:rFonts w:asciiTheme="minorHAnsi" w:hAnsiTheme="minorHAnsi" w:cstheme="minorHAnsi"/>
          <w:bCs/>
          <w:szCs w:val="22"/>
        </w:rPr>
        <w:t>XXXXXXXXX</w:t>
      </w:r>
      <w:r>
        <w:rPr>
          <w:rFonts w:asciiTheme="minorHAnsi" w:hAnsiTheme="minorHAnsi" w:cstheme="minorHAnsi"/>
          <w:bCs/>
          <w:szCs w:val="22"/>
          <w:lang w:val="el-GR"/>
        </w:rPr>
        <w:t>,</w:t>
      </w:r>
      <w:r w:rsidRPr="00434663">
        <w:rPr>
          <w:rFonts w:asciiTheme="minorHAnsi" w:hAnsiTheme="minorHAnsi" w:cstheme="minorHAnsi"/>
          <w:bCs/>
          <w:szCs w:val="22"/>
          <w:lang w:val="el-GR"/>
        </w:rPr>
        <w:tab/>
      </w:r>
    </w:p>
    <w:p w14:paraId="126D1CA6" w14:textId="32662A02" w:rsidR="00095671" w:rsidRPr="00434663" w:rsidRDefault="00095671" w:rsidP="007673ED">
      <w:pPr>
        <w:pStyle w:val="ListParagraph"/>
        <w:ind w:left="2520" w:hanging="2520"/>
        <w:jc w:val="both"/>
        <w:rPr>
          <w:rFonts w:asciiTheme="minorHAnsi" w:hAnsiTheme="minorHAnsi" w:cstheme="minorHAnsi"/>
          <w:bCs/>
          <w:szCs w:val="22"/>
          <w:lang w:val="el-GR"/>
        </w:rPr>
      </w:pPr>
      <w:r>
        <w:rPr>
          <w:rFonts w:asciiTheme="minorHAnsi" w:hAnsiTheme="minorHAnsi" w:cstheme="minorHAnsi"/>
          <w:bCs/>
          <w:szCs w:val="22"/>
          <w:lang w:val="el-GR"/>
        </w:rPr>
        <w:t xml:space="preserve">- </w:t>
      </w:r>
      <w:r w:rsidR="001E0B54" w:rsidRPr="001E0B54">
        <w:rPr>
          <w:rFonts w:asciiTheme="minorHAnsi" w:hAnsiTheme="minorHAnsi" w:cstheme="minorHAnsi"/>
          <w:bCs/>
          <w:szCs w:val="22"/>
        </w:rPr>
        <w:t>XXXXXXXXX</w:t>
      </w:r>
      <w:r w:rsidRPr="00434663">
        <w:rPr>
          <w:rFonts w:asciiTheme="minorHAnsi" w:hAnsiTheme="minorHAnsi" w:cstheme="minorHAnsi"/>
          <w:bCs/>
          <w:szCs w:val="22"/>
          <w:lang w:val="el-GR"/>
        </w:rPr>
        <w:t xml:space="preserve">, </w:t>
      </w:r>
    </w:p>
    <w:p w14:paraId="7EF0D7FB" w14:textId="146662B9" w:rsidR="00095671" w:rsidRDefault="00095671" w:rsidP="007673ED">
      <w:pPr>
        <w:pStyle w:val="ListParagraph"/>
        <w:ind w:left="2520" w:hanging="2520"/>
        <w:jc w:val="both"/>
        <w:rPr>
          <w:rFonts w:asciiTheme="minorHAnsi" w:hAnsiTheme="minorHAnsi" w:cstheme="minorHAnsi"/>
          <w:bCs/>
          <w:szCs w:val="22"/>
          <w:lang w:val="el-GR"/>
        </w:rPr>
      </w:pPr>
      <w:r w:rsidRPr="00434663">
        <w:rPr>
          <w:rFonts w:asciiTheme="minorHAnsi" w:hAnsiTheme="minorHAnsi" w:cstheme="minorHAnsi"/>
          <w:bCs/>
          <w:szCs w:val="22"/>
          <w:lang w:val="el-GR"/>
        </w:rPr>
        <w:t>-</w:t>
      </w:r>
      <w:r w:rsidR="001E0B54" w:rsidRPr="001E0B54">
        <w:rPr>
          <w:rFonts w:ascii="Calibri" w:hAnsi="Calibri" w:cs="Calibri"/>
          <w:szCs w:val="22"/>
        </w:rPr>
        <w:t xml:space="preserve"> </w:t>
      </w:r>
      <w:r w:rsidR="001E0B54" w:rsidRPr="001E0B54">
        <w:rPr>
          <w:rFonts w:asciiTheme="minorHAnsi" w:hAnsiTheme="minorHAnsi" w:cstheme="minorHAnsi"/>
          <w:bCs/>
          <w:szCs w:val="22"/>
        </w:rPr>
        <w:t>XXXXXXXXX</w:t>
      </w:r>
      <w:r w:rsidRPr="00434663">
        <w:rPr>
          <w:rFonts w:asciiTheme="minorHAnsi" w:hAnsiTheme="minorHAnsi" w:cstheme="minorHAnsi"/>
          <w:bCs/>
          <w:szCs w:val="22"/>
          <w:lang w:val="el-GR"/>
        </w:rPr>
        <w:t xml:space="preserve">,  </w:t>
      </w:r>
    </w:p>
    <w:p w14:paraId="789AA38D" w14:textId="77777777" w:rsidR="00095671" w:rsidRDefault="00095671" w:rsidP="007673ED">
      <w:pPr>
        <w:ind w:hanging="2520"/>
        <w:jc w:val="both"/>
        <w:rPr>
          <w:rFonts w:ascii="Calibri" w:hAnsi="Calibri"/>
          <w:b/>
          <w:bCs/>
          <w:szCs w:val="22"/>
          <w:lang w:val="el-GR"/>
        </w:rPr>
      </w:pPr>
    </w:p>
    <w:p w14:paraId="7B25A025" w14:textId="77777777" w:rsidR="00095671" w:rsidRDefault="00095671" w:rsidP="00095671">
      <w:pPr>
        <w:jc w:val="both"/>
        <w:rPr>
          <w:rFonts w:ascii="Calibri" w:hAnsi="Calibri"/>
          <w:b/>
          <w:bCs/>
          <w:szCs w:val="22"/>
          <w:lang w:val="el-GR"/>
        </w:rPr>
      </w:pPr>
    </w:p>
    <w:p w14:paraId="46AD1590" w14:textId="77777777" w:rsidR="00AB60A5" w:rsidRDefault="00AB60A5" w:rsidP="00095671">
      <w:pPr>
        <w:jc w:val="both"/>
        <w:rPr>
          <w:rFonts w:ascii="Calibri" w:hAnsi="Calibri"/>
          <w:b/>
          <w:bCs/>
          <w:szCs w:val="22"/>
          <w:lang w:val="el-GR"/>
        </w:rPr>
      </w:pPr>
    </w:p>
    <w:p w14:paraId="5FDC478E" w14:textId="77777777" w:rsidR="00AB60A5" w:rsidRDefault="00AB60A5" w:rsidP="00095671">
      <w:pPr>
        <w:jc w:val="both"/>
        <w:rPr>
          <w:rFonts w:ascii="Calibri" w:hAnsi="Calibri"/>
          <w:b/>
          <w:bCs/>
          <w:szCs w:val="22"/>
          <w:lang w:val="el-GR"/>
        </w:rPr>
      </w:pPr>
    </w:p>
    <w:p w14:paraId="2183C711" w14:textId="77777777" w:rsidR="00AB60A5" w:rsidRDefault="00AB60A5" w:rsidP="00095671">
      <w:pPr>
        <w:jc w:val="both"/>
        <w:rPr>
          <w:rFonts w:ascii="Calibri" w:hAnsi="Calibri"/>
          <w:b/>
          <w:bCs/>
          <w:szCs w:val="22"/>
          <w:lang w:val="el-GR"/>
        </w:rPr>
      </w:pPr>
    </w:p>
    <w:p w14:paraId="3F4CCD80" w14:textId="77777777" w:rsidR="00AB60A5" w:rsidRDefault="00AB60A5" w:rsidP="00095671">
      <w:pPr>
        <w:jc w:val="both"/>
        <w:rPr>
          <w:rFonts w:ascii="Calibri" w:hAnsi="Calibri"/>
          <w:b/>
          <w:bCs/>
          <w:szCs w:val="22"/>
          <w:lang w:val="el-GR"/>
        </w:rPr>
      </w:pPr>
    </w:p>
    <w:p w14:paraId="59795C07" w14:textId="77777777" w:rsidR="00AB60A5" w:rsidRDefault="00AB60A5" w:rsidP="00095671">
      <w:pPr>
        <w:jc w:val="both"/>
        <w:rPr>
          <w:rFonts w:ascii="Calibri" w:hAnsi="Calibri"/>
          <w:b/>
          <w:bCs/>
          <w:szCs w:val="22"/>
          <w:lang w:val="el-GR"/>
        </w:rPr>
      </w:pPr>
    </w:p>
    <w:p w14:paraId="2F097FE6" w14:textId="77777777" w:rsidR="00AB60A5" w:rsidRDefault="00AB60A5" w:rsidP="00095671">
      <w:pPr>
        <w:jc w:val="both"/>
        <w:rPr>
          <w:rFonts w:ascii="Calibri" w:hAnsi="Calibri"/>
          <w:b/>
          <w:bCs/>
          <w:szCs w:val="22"/>
          <w:lang w:val="el-GR"/>
        </w:rPr>
      </w:pPr>
    </w:p>
    <w:p w14:paraId="3DF88AD6" w14:textId="77777777" w:rsidR="00AB60A5" w:rsidRDefault="00AB60A5" w:rsidP="00095671">
      <w:pPr>
        <w:jc w:val="both"/>
        <w:rPr>
          <w:rFonts w:ascii="Calibri" w:hAnsi="Calibri"/>
          <w:b/>
          <w:bCs/>
          <w:szCs w:val="22"/>
          <w:lang w:val="el-GR"/>
        </w:rPr>
      </w:pPr>
    </w:p>
    <w:p w14:paraId="0431EF78" w14:textId="77777777" w:rsidR="00AB60A5" w:rsidRDefault="00AB60A5" w:rsidP="00095671">
      <w:pPr>
        <w:jc w:val="both"/>
        <w:rPr>
          <w:rFonts w:ascii="Calibri" w:hAnsi="Calibri"/>
          <w:b/>
          <w:bCs/>
          <w:szCs w:val="22"/>
          <w:lang w:val="el-GR"/>
        </w:rPr>
      </w:pPr>
    </w:p>
    <w:p w14:paraId="19E78BCC" w14:textId="77777777" w:rsidR="00AB60A5" w:rsidRDefault="00AB60A5" w:rsidP="00095671">
      <w:pPr>
        <w:jc w:val="both"/>
        <w:rPr>
          <w:rFonts w:ascii="Calibri" w:hAnsi="Calibri"/>
          <w:b/>
          <w:bCs/>
          <w:szCs w:val="22"/>
          <w:lang w:val="el-GR"/>
        </w:rPr>
      </w:pPr>
    </w:p>
    <w:p w14:paraId="3D625125" w14:textId="77777777" w:rsidR="00AB60A5" w:rsidRDefault="00AB60A5" w:rsidP="00095671">
      <w:pPr>
        <w:jc w:val="both"/>
        <w:rPr>
          <w:rFonts w:ascii="Calibri" w:hAnsi="Calibri"/>
          <w:b/>
          <w:bCs/>
          <w:szCs w:val="22"/>
          <w:lang w:val="el-GR"/>
        </w:rPr>
      </w:pPr>
    </w:p>
    <w:p w14:paraId="1EA263BD" w14:textId="77777777" w:rsidR="00AB60A5" w:rsidRDefault="00AB60A5" w:rsidP="00095671">
      <w:pPr>
        <w:jc w:val="both"/>
        <w:rPr>
          <w:rFonts w:ascii="Calibri" w:hAnsi="Calibri"/>
          <w:b/>
          <w:bCs/>
          <w:szCs w:val="22"/>
          <w:lang w:val="el-GR"/>
        </w:rPr>
      </w:pPr>
    </w:p>
    <w:p w14:paraId="620DEC3A" w14:textId="77777777" w:rsidR="00AB60A5" w:rsidRDefault="00AB60A5" w:rsidP="00095671">
      <w:pPr>
        <w:jc w:val="both"/>
        <w:rPr>
          <w:rFonts w:ascii="Calibri" w:hAnsi="Calibri"/>
          <w:b/>
          <w:bCs/>
          <w:szCs w:val="22"/>
          <w:lang w:val="el-GR"/>
        </w:rPr>
      </w:pPr>
    </w:p>
    <w:p w14:paraId="62AA0628" w14:textId="77777777" w:rsidR="00AB60A5" w:rsidRDefault="00AB60A5" w:rsidP="00095671">
      <w:pPr>
        <w:jc w:val="both"/>
        <w:rPr>
          <w:rFonts w:ascii="Calibri" w:hAnsi="Calibri"/>
          <w:b/>
          <w:bCs/>
          <w:szCs w:val="22"/>
          <w:lang w:val="el-GR"/>
        </w:rPr>
      </w:pPr>
    </w:p>
    <w:p w14:paraId="28F08CF9" w14:textId="77777777" w:rsidR="00AB60A5" w:rsidRDefault="00AB60A5" w:rsidP="00095671">
      <w:pPr>
        <w:jc w:val="both"/>
        <w:rPr>
          <w:rFonts w:ascii="Calibri" w:hAnsi="Calibri"/>
          <w:b/>
          <w:bCs/>
          <w:szCs w:val="22"/>
          <w:lang w:val="el-GR"/>
        </w:rPr>
      </w:pPr>
    </w:p>
    <w:p w14:paraId="6AAF66EA" w14:textId="77777777" w:rsidR="00AB60A5" w:rsidRDefault="00AB60A5" w:rsidP="00095671">
      <w:pPr>
        <w:jc w:val="both"/>
        <w:rPr>
          <w:rFonts w:ascii="Calibri" w:hAnsi="Calibri"/>
          <w:b/>
          <w:bCs/>
          <w:szCs w:val="22"/>
          <w:lang w:val="el-GR"/>
        </w:rPr>
      </w:pPr>
    </w:p>
    <w:p w14:paraId="28BEA3C0" w14:textId="77777777" w:rsidR="00AB60A5" w:rsidRDefault="00AB60A5" w:rsidP="00095671">
      <w:pPr>
        <w:jc w:val="both"/>
        <w:rPr>
          <w:rFonts w:ascii="Calibri" w:hAnsi="Calibri"/>
          <w:b/>
          <w:bCs/>
          <w:szCs w:val="22"/>
          <w:lang w:val="el-GR"/>
        </w:rPr>
      </w:pPr>
    </w:p>
    <w:p w14:paraId="1B8AECB8" w14:textId="77777777" w:rsidR="00AB60A5" w:rsidRDefault="00AB60A5" w:rsidP="00095671">
      <w:pPr>
        <w:jc w:val="both"/>
        <w:rPr>
          <w:rFonts w:ascii="Calibri" w:hAnsi="Calibri"/>
          <w:b/>
          <w:bCs/>
          <w:szCs w:val="22"/>
          <w:lang w:val="el-GR"/>
        </w:rPr>
      </w:pPr>
    </w:p>
    <w:p w14:paraId="632A80A7" w14:textId="77777777" w:rsidR="00AB60A5" w:rsidRDefault="00AB60A5" w:rsidP="00095671">
      <w:pPr>
        <w:jc w:val="both"/>
        <w:rPr>
          <w:rFonts w:ascii="Calibri" w:hAnsi="Calibri"/>
          <w:b/>
          <w:bCs/>
          <w:szCs w:val="22"/>
          <w:lang w:val="el-GR"/>
        </w:rPr>
      </w:pPr>
    </w:p>
    <w:p w14:paraId="022E996E" w14:textId="77777777" w:rsidR="00AB60A5" w:rsidRDefault="00AB60A5" w:rsidP="00095671">
      <w:pPr>
        <w:jc w:val="both"/>
        <w:rPr>
          <w:rFonts w:ascii="Calibri" w:hAnsi="Calibri"/>
          <w:b/>
          <w:bCs/>
          <w:szCs w:val="22"/>
          <w:lang w:val="el-GR"/>
        </w:rPr>
      </w:pPr>
    </w:p>
    <w:p w14:paraId="7F49FAB5" w14:textId="77777777" w:rsidR="00AB60A5" w:rsidRDefault="00AB60A5" w:rsidP="00095671">
      <w:pPr>
        <w:jc w:val="both"/>
        <w:rPr>
          <w:rFonts w:ascii="Calibri" w:hAnsi="Calibri"/>
          <w:b/>
          <w:bCs/>
          <w:szCs w:val="22"/>
          <w:lang w:val="el-GR"/>
        </w:rPr>
      </w:pPr>
    </w:p>
    <w:p w14:paraId="7CA77DE4" w14:textId="77777777" w:rsidR="00AB60A5" w:rsidRDefault="00AB60A5" w:rsidP="00095671">
      <w:pPr>
        <w:jc w:val="both"/>
        <w:rPr>
          <w:rFonts w:ascii="Calibri" w:hAnsi="Calibri"/>
          <w:b/>
          <w:bCs/>
          <w:szCs w:val="22"/>
          <w:lang w:val="el-GR"/>
        </w:rPr>
      </w:pPr>
    </w:p>
    <w:p w14:paraId="4CB395BD" w14:textId="77777777" w:rsidR="00AB60A5" w:rsidRDefault="00AB60A5" w:rsidP="00095671">
      <w:pPr>
        <w:jc w:val="both"/>
        <w:rPr>
          <w:rFonts w:ascii="Calibri" w:hAnsi="Calibri"/>
          <w:b/>
          <w:bCs/>
          <w:szCs w:val="22"/>
          <w:lang w:val="el-GR"/>
        </w:rPr>
      </w:pPr>
    </w:p>
    <w:p w14:paraId="254D59E2" w14:textId="77777777" w:rsidR="00AB60A5" w:rsidRDefault="00AB60A5" w:rsidP="00095671">
      <w:pPr>
        <w:jc w:val="both"/>
        <w:rPr>
          <w:rFonts w:ascii="Calibri" w:hAnsi="Calibri"/>
          <w:b/>
          <w:bCs/>
          <w:szCs w:val="22"/>
          <w:lang w:val="el-GR"/>
        </w:rPr>
      </w:pPr>
    </w:p>
    <w:p w14:paraId="019E16EA" w14:textId="77777777" w:rsidR="00AB60A5" w:rsidRDefault="00AB60A5" w:rsidP="00095671">
      <w:pPr>
        <w:jc w:val="both"/>
        <w:rPr>
          <w:rFonts w:ascii="Calibri" w:hAnsi="Calibri"/>
          <w:b/>
          <w:bCs/>
          <w:szCs w:val="22"/>
          <w:lang w:val="el-GR"/>
        </w:rPr>
      </w:pPr>
    </w:p>
    <w:p w14:paraId="32342F64" w14:textId="77777777" w:rsidR="00AB60A5" w:rsidRDefault="00AB60A5" w:rsidP="00095671">
      <w:pPr>
        <w:jc w:val="both"/>
        <w:rPr>
          <w:rFonts w:ascii="Calibri" w:hAnsi="Calibri"/>
          <w:b/>
          <w:bCs/>
          <w:szCs w:val="22"/>
          <w:lang w:val="el-GR"/>
        </w:rPr>
      </w:pPr>
    </w:p>
    <w:p w14:paraId="03D60FDB" w14:textId="77777777" w:rsidR="00AB60A5" w:rsidRPr="00434663" w:rsidRDefault="00AB60A5" w:rsidP="00095671">
      <w:pPr>
        <w:jc w:val="both"/>
        <w:rPr>
          <w:rFonts w:ascii="Calibri" w:hAnsi="Calibri"/>
          <w:b/>
          <w:bCs/>
          <w:szCs w:val="22"/>
          <w:lang w:val="el-GR"/>
        </w:rPr>
      </w:pPr>
    </w:p>
    <w:p w14:paraId="6D7D956D" w14:textId="77777777" w:rsidR="00095671" w:rsidRPr="008331F2" w:rsidRDefault="00095671" w:rsidP="00095671">
      <w:pPr>
        <w:pStyle w:val="ListParagraph"/>
        <w:numPr>
          <w:ilvl w:val="0"/>
          <w:numId w:val="100"/>
        </w:numPr>
        <w:rPr>
          <w:rFonts w:ascii="Calibri" w:hAnsi="Calibri"/>
          <w:b/>
          <w:bCs/>
          <w:szCs w:val="22"/>
          <w:lang w:val="el-GR"/>
        </w:rPr>
      </w:pPr>
      <w:bookmarkStart w:id="5" w:name="_Hlk197680264"/>
      <w:r>
        <w:rPr>
          <w:rFonts w:ascii="Calibri" w:hAnsi="Calibri"/>
          <w:b/>
          <w:bCs/>
          <w:szCs w:val="22"/>
          <w:lang w:val="el-GR"/>
        </w:rPr>
        <w:t xml:space="preserve">Όροι διαγωνισμού και προμήθεια και συντήρηση ενός αυτοκινούμενου σαρώθρου. </w:t>
      </w:r>
      <w:r w:rsidRPr="00F70D54">
        <w:rPr>
          <w:rFonts w:ascii="Calibri" w:hAnsi="Calibri"/>
          <w:b/>
          <w:bCs/>
          <w:szCs w:val="22"/>
          <w:lang w:val="el-GR"/>
        </w:rPr>
        <w:t>Ορισμός Επιτροπής Αξιολόγησης</w:t>
      </w:r>
      <w:r>
        <w:rPr>
          <w:rFonts w:ascii="Calibri" w:hAnsi="Calibri"/>
          <w:b/>
          <w:bCs/>
          <w:szCs w:val="22"/>
          <w:lang w:val="el-GR"/>
        </w:rPr>
        <w:t xml:space="preserve"> και παραλαβής.</w:t>
      </w:r>
    </w:p>
    <w:p w14:paraId="7BB5F961" w14:textId="77777777" w:rsidR="008331F2" w:rsidRDefault="008331F2" w:rsidP="008331F2">
      <w:pPr>
        <w:pStyle w:val="ListParagraph"/>
        <w:ind w:left="2520"/>
        <w:rPr>
          <w:rFonts w:ascii="Calibri" w:hAnsi="Calibri"/>
          <w:b/>
          <w:bCs/>
          <w:szCs w:val="22"/>
          <w:lang w:val="el-GR"/>
        </w:rPr>
      </w:pPr>
    </w:p>
    <w:p w14:paraId="05DA7801" w14:textId="77777777" w:rsidR="00095671" w:rsidRPr="00380541" w:rsidRDefault="00095671" w:rsidP="00095671">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για τους όρους που ετοιμάστηκαν </w:t>
      </w:r>
      <w:r w:rsidRPr="001D7BEB">
        <w:rPr>
          <w:rFonts w:asciiTheme="minorHAnsi" w:hAnsiTheme="minorHAnsi" w:cstheme="minorHAnsi"/>
          <w:szCs w:val="22"/>
          <w:lang w:val="el-GR"/>
        </w:rPr>
        <w:t xml:space="preserve">για την </w:t>
      </w:r>
      <w:r w:rsidRPr="00434663">
        <w:rPr>
          <w:rFonts w:asciiTheme="minorHAnsi" w:hAnsiTheme="minorHAnsi" w:cstheme="minorHAnsi"/>
          <w:szCs w:val="22"/>
          <w:lang w:val="el-GR"/>
        </w:rPr>
        <w:t>προμήθεια και συντήρηση ενός αυτοκινούμενου σαρώθρου</w:t>
      </w:r>
      <w:r>
        <w:rPr>
          <w:rFonts w:asciiTheme="minorHAnsi" w:hAnsiTheme="minorHAnsi" w:cstheme="minorHAnsi"/>
          <w:szCs w:val="22"/>
          <w:lang w:val="el-GR"/>
        </w:rPr>
        <w:t xml:space="preserve">. </w:t>
      </w:r>
      <w:r w:rsidRPr="00380541">
        <w:rPr>
          <w:rFonts w:asciiTheme="minorHAnsi" w:hAnsiTheme="minorHAnsi" w:cstheme="minorHAnsi"/>
          <w:szCs w:val="22"/>
          <w:lang w:val="el-GR"/>
        </w:rPr>
        <w:t xml:space="preserve">  </w:t>
      </w:r>
    </w:p>
    <w:p w14:paraId="293A6627" w14:textId="77777777" w:rsidR="00095671" w:rsidRPr="00380541" w:rsidRDefault="00095671" w:rsidP="00095671">
      <w:pPr>
        <w:pStyle w:val="ListParagraph"/>
        <w:rPr>
          <w:rFonts w:asciiTheme="minorHAnsi" w:hAnsiTheme="minorHAnsi" w:cstheme="minorHAnsi"/>
          <w:szCs w:val="22"/>
          <w:lang w:val="el-GR"/>
        </w:rPr>
      </w:pPr>
    </w:p>
    <w:p w14:paraId="406DAAF4" w14:textId="77777777" w:rsidR="00095671" w:rsidRPr="00420066" w:rsidRDefault="00095671" w:rsidP="00095671">
      <w:pPr>
        <w:jc w:val="both"/>
        <w:rPr>
          <w:rFonts w:asciiTheme="minorHAnsi" w:hAnsiTheme="minorHAnsi" w:cstheme="minorHAnsi"/>
          <w:szCs w:val="22"/>
          <w:lang w:val="el-GR"/>
        </w:rPr>
      </w:pPr>
      <w:r w:rsidRPr="00420066">
        <w:rPr>
          <w:rFonts w:asciiTheme="minorHAnsi" w:hAnsiTheme="minorHAnsi" w:cstheme="minorHAnsi"/>
          <w:szCs w:val="22"/>
          <w:lang w:val="el-GR"/>
        </w:rPr>
        <w:t>Η Εκτιμώμενη Αξία του πιο πάνω διαγωνισμού υπολογίζεται στο ποσό των €</w:t>
      </w:r>
      <w:r>
        <w:rPr>
          <w:rFonts w:asciiTheme="minorHAnsi" w:hAnsiTheme="minorHAnsi" w:cstheme="minorHAnsi"/>
          <w:szCs w:val="22"/>
          <w:lang w:val="el-GR"/>
        </w:rPr>
        <w:t xml:space="preserve">200.000,00 + ΦΠΑ. </w:t>
      </w:r>
    </w:p>
    <w:p w14:paraId="4A4422BD" w14:textId="77777777" w:rsidR="00095671" w:rsidRPr="00420066" w:rsidRDefault="00095671" w:rsidP="00095671">
      <w:pPr>
        <w:jc w:val="both"/>
        <w:rPr>
          <w:rFonts w:asciiTheme="minorHAnsi" w:hAnsiTheme="minorHAnsi" w:cstheme="minorHAnsi"/>
          <w:szCs w:val="22"/>
          <w:lang w:val="el-GR"/>
        </w:rPr>
      </w:pPr>
    </w:p>
    <w:p w14:paraId="32F58D2B" w14:textId="77777777" w:rsidR="00095671" w:rsidRPr="00420066" w:rsidRDefault="00095671" w:rsidP="0009567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 και την προκήρυξη του και παράλληλα να συζητηθεί και από το Συμβούλιο Προσφορών.</w:t>
      </w:r>
    </w:p>
    <w:p w14:paraId="113582AA" w14:textId="77777777" w:rsidR="00095671" w:rsidRPr="00420066" w:rsidRDefault="00095671" w:rsidP="00095671">
      <w:pPr>
        <w:jc w:val="both"/>
        <w:rPr>
          <w:rFonts w:asciiTheme="minorHAnsi" w:hAnsiTheme="minorHAnsi" w:cstheme="minorHAnsi"/>
          <w:szCs w:val="22"/>
          <w:lang w:val="el-GR"/>
        </w:rPr>
      </w:pPr>
    </w:p>
    <w:p w14:paraId="4CE277A4" w14:textId="77777777" w:rsidR="00095671" w:rsidRPr="00420066" w:rsidRDefault="00095671" w:rsidP="00095671">
      <w:pPr>
        <w:jc w:val="both"/>
        <w:rPr>
          <w:rFonts w:asciiTheme="minorHAnsi" w:hAnsiTheme="minorHAnsi" w:cstheme="minorHAnsi"/>
          <w:szCs w:val="22"/>
          <w:lang w:val="el-GR"/>
        </w:rPr>
      </w:pPr>
      <w:r w:rsidRPr="00420066">
        <w:rPr>
          <w:rFonts w:asciiTheme="minorHAnsi" w:hAnsiTheme="minorHAnsi" w:cstheme="minorHAnsi"/>
          <w:szCs w:val="22"/>
          <w:lang w:val="el-GR"/>
        </w:rPr>
        <w:t>Ως Επιτροπή Αξιολόγησης γίνεται εισήγηση στο Συμβούλιο Προσφορών όπως οριστούν οι :</w:t>
      </w:r>
    </w:p>
    <w:p w14:paraId="2714BE26" w14:textId="77777777" w:rsidR="00095671" w:rsidRPr="00420066" w:rsidRDefault="00095671" w:rsidP="00095671">
      <w:pPr>
        <w:jc w:val="both"/>
        <w:rPr>
          <w:rFonts w:asciiTheme="minorHAnsi" w:hAnsiTheme="minorHAnsi" w:cstheme="minorHAnsi"/>
          <w:szCs w:val="22"/>
          <w:lang w:val="el-GR"/>
        </w:rPr>
      </w:pPr>
    </w:p>
    <w:p w14:paraId="61CF7D09" w14:textId="36A62D7D" w:rsidR="00095671" w:rsidRDefault="008331F2" w:rsidP="00095671">
      <w:pPr>
        <w:pStyle w:val="ListParagraph"/>
        <w:numPr>
          <w:ilvl w:val="0"/>
          <w:numId w:val="57"/>
        </w:numPr>
        <w:contextualSpacing/>
        <w:rPr>
          <w:rFonts w:asciiTheme="minorHAnsi" w:hAnsiTheme="minorHAnsi" w:cstheme="minorHAnsi"/>
          <w:szCs w:val="22"/>
          <w:lang w:val="el-GR"/>
        </w:rPr>
      </w:pPr>
      <w:r w:rsidRPr="008331F2">
        <w:rPr>
          <w:rFonts w:asciiTheme="minorHAnsi" w:hAnsiTheme="minorHAnsi" w:cstheme="minorHAnsi"/>
          <w:szCs w:val="22"/>
        </w:rPr>
        <w:t>XXXXXXXXX</w:t>
      </w:r>
      <w:r w:rsidR="00095671" w:rsidRPr="00B83BA9">
        <w:rPr>
          <w:rFonts w:asciiTheme="minorHAnsi" w:hAnsiTheme="minorHAnsi" w:cstheme="minorHAnsi"/>
          <w:szCs w:val="22"/>
          <w:lang w:val="el-GR"/>
        </w:rPr>
        <w:t xml:space="preserve">, </w:t>
      </w:r>
    </w:p>
    <w:p w14:paraId="6FFCBC2D" w14:textId="4E93F39D" w:rsidR="00095671" w:rsidRDefault="008331F2" w:rsidP="00095671">
      <w:pPr>
        <w:pStyle w:val="ListParagraph"/>
        <w:numPr>
          <w:ilvl w:val="0"/>
          <w:numId w:val="57"/>
        </w:numPr>
        <w:contextualSpacing/>
        <w:rPr>
          <w:rFonts w:asciiTheme="minorHAnsi" w:hAnsiTheme="minorHAnsi" w:cstheme="minorHAnsi"/>
          <w:szCs w:val="22"/>
          <w:lang w:val="el-GR"/>
        </w:rPr>
      </w:pPr>
      <w:r w:rsidRPr="008331F2">
        <w:rPr>
          <w:rFonts w:asciiTheme="minorHAnsi" w:hAnsiTheme="minorHAnsi" w:cstheme="minorHAnsi"/>
          <w:szCs w:val="22"/>
        </w:rPr>
        <w:t>XXXXXXXXX</w:t>
      </w:r>
      <w:r w:rsidR="007673ED">
        <w:rPr>
          <w:rFonts w:asciiTheme="minorHAnsi" w:hAnsiTheme="minorHAnsi" w:cstheme="minorHAnsi"/>
          <w:szCs w:val="22"/>
          <w:lang w:val="el-GR"/>
        </w:rPr>
        <w:t>,</w:t>
      </w:r>
    </w:p>
    <w:p w14:paraId="4DCBF87E" w14:textId="14E1FB06" w:rsidR="00095671" w:rsidRDefault="008331F2" w:rsidP="00095671">
      <w:pPr>
        <w:pStyle w:val="ListParagraph"/>
        <w:numPr>
          <w:ilvl w:val="0"/>
          <w:numId w:val="57"/>
        </w:numPr>
        <w:contextualSpacing/>
        <w:rPr>
          <w:rFonts w:asciiTheme="minorHAnsi" w:hAnsiTheme="minorHAnsi" w:cstheme="minorHAnsi"/>
          <w:szCs w:val="22"/>
          <w:lang w:val="el-GR"/>
        </w:rPr>
      </w:pPr>
      <w:r w:rsidRPr="008331F2">
        <w:rPr>
          <w:rFonts w:asciiTheme="minorHAnsi" w:hAnsiTheme="minorHAnsi" w:cstheme="minorHAnsi"/>
          <w:szCs w:val="22"/>
        </w:rPr>
        <w:t>XXXXXXXXX</w:t>
      </w:r>
      <w:r w:rsidR="00095671" w:rsidRPr="00B83BA9">
        <w:rPr>
          <w:rFonts w:asciiTheme="minorHAnsi" w:hAnsiTheme="minorHAnsi" w:cstheme="minorHAnsi"/>
          <w:szCs w:val="22"/>
          <w:lang w:val="el-GR"/>
        </w:rPr>
        <w:t>,</w:t>
      </w:r>
    </w:p>
    <w:p w14:paraId="2508D437" w14:textId="3F3D0CC6" w:rsidR="00095671" w:rsidRPr="00B83BA9" w:rsidRDefault="008331F2" w:rsidP="00095671">
      <w:pPr>
        <w:pStyle w:val="ListParagraph"/>
        <w:numPr>
          <w:ilvl w:val="0"/>
          <w:numId w:val="57"/>
        </w:numPr>
        <w:contextualSpacing/>
        <w:rPr>
          <w:rFonts w:asciiTheme="minorHAnsi" w:hAnsiTheme="minorHAnsi" w:cstheme="minorHAnsi"/>
          <w:szCs w:val="22"/>
          <w:lang w:val="el-GR"/>
        </w:rPr>
      </w:pPr>
      <w:r w:rsidRPr="008331F2">
        <w:rPr>
          <w:rFonts w:asciiTheme="minorHAnsi" w:hAnsiTheme="minorHAnsi" w:cstheme="minorHAnsi"/>
          <w:szCs w:val="22"/>
        </w:rPr>
        <w:t>XXXXXXXXX</w:t>
      </w:r>
      <w:r w:rsidR="007673ED">
        <w:rPr>
          <w:rFonts w:asciiTheme="minorHAnsi" w:hAnsiTheme="minorHAnsi" w:cstheme="minorHAnsi"/>
          <w:szCs w:val="22"/>
          <w:lang w:val="el-GR"/>
        </w:rPr>
        <w:t>.</w:t>
      </w:r>
    </w:p>
    <w:p w14:paraId="5EC1FEAC" w14:textId="77777777" w:rsidR="00095671" w:rsidRDefault="00095671" w:rsidP="00095671">
      <w:pPr>
        <w:rPr>
          <w:rFonts w:ascii="Calibri" w:hAnsi="Calibri"/>
          <w:b/>
          <w:bCs/>
          <w:szCs w:val="22"/>
          <w:lang w:val="el-GR"/>
        </w:rPr>
      </w:pPr>
    </w:p>
    <w:p w14:paraId="0363DFCC" w14:textId="77777777" w:rsidR="00AB60A5" w:rsidRDefault="00AB60A5" w:rsidP="00095671">
      <w:pPr>
        <w:rPr>
          <w:rFonts w:ascii="Calibri" w:hAnsi="Calibri"/>
          <w:b/>
          <w:bCs/>
          <w:szCs w:val="22"/>
          <w:lang w:val="el-GR"/>
        </w:rPr>
      </w:pPr>
    </w:p>
    <w:p w14:paraId="497F3317" w14:textId="77777777" w:rsidR="00AB60A5" w:rsidRDefault="00AB60A5" w:rsidP="00095671">
      <w:pPr>
        <w:rPr>
          <w:rFonts w:ascii="Calibri" w:hAnsi="Calibri"/>
          <w:b/>
          <w:bCs/>
          <w:szCs w:val="22"/>
          <w:lang w:val="el-GR"/>
        </w:rPr>
      </w:pPr>
    </w:p>
    <w:p w14:paraId="03C88E1E" w14:textId="77777777" w:rsidR="00AB60A5" w:rsidRDefault="00AB60A5" w:rsidP="00095671">
      <w:pPr>
        <w:rPr>
          <w:rFonts w:ascii="Calibri" w:hAnsi="Calibri"/>
          <w:b/>
          <w:bCs/>
          <w:szCs w:val="22"/>
          <w:lang w:val="el-GR"/>
        </w:rPr>
      </w:pPr>
    </w:p>
    <w:p w14:paraId="7AF10713" w14:textId="77777777" w:rsidR="00AB60A5" w:rsidRDefault="00AB60A5" w:rsidP="00095671">
      <w:pPr>
        <w:rPr>
          <w:rFonts w:ascii="Calibri" w:hAnsi="Calibri"/>
          <w:b/>
          <w:bCs/>
          <w:szCs w:val="22"/>
          <w:lang w:val="el-GR"/>
        </w:rPr>
      </w:pPr>
    </w:p>
    <w:p w14:paraId="7D582735" w14:textId="77777777" w:rsidR="00AB60A5" w:rsidRDefault="00AB60A5" w:rsidP="00095671">
      <w:pPr>
        <w:rPr>
          <w:rFonts w:ascii="Calibri" w:hAnsi="Calibri"/>
          <w:b/>
          <w:bCs/>
          <w:szCs w:val="22"/>
          <w:lang w:val="el-GR"/>
        </w:rPr>
      </w:pPr>
    </w:p>
    <w:p w14:paraId="2311C264" w14:textId="77777777" w:rsidR="00AB60A5" w:rsidRDefault="00AB60A5" w:rsidP="00095671">
      <w:pPr>
        <w:rPr>
          <w:rFonts w:ascii="Calibri" w:hAnsi="Calibri"/>
          <w:b/>
          <w:bCs/>
          <w:szCs w:val="22"/>
          <w:lang w:val="el-GR"/>
        </w:rPr>
      </w:pPr>
    </w:p>
    <w:p w14:paraId="772E09AA" w14:textId="77777777" w:rsidR="00AB60A5" w:rsidRDefault="00AB60A5" w:rsidP="00095671">
      <w:pPr>
        <w:rPr>
          <w:rFonts w:ascii="Calibri" w:hAnsi="Calibri"/>
          <w:b/>
          <w:bCs/>
          <w:szCs w:val="22"/>
          <w:lang w:val="el-GR"/>
        </w:rPr>
      </w:pPr>
    </w:p>
    <w:p w14:paraId="7279114E" w14:textId="77777777" w:rsidR="00AB60A5" w:rsidRDefault="00AB60A5" w:rsidP="00095671">
      <w:pPr>
        <w:rPr>
          <w:rFonts w:ascii="Calibri" w:hAnsi="Calibri"/>
          <w:b/>
          <w:bCs/>
          <w:szCs w:val="22"/>
          <w:lang w:val="el-GR"/>
        </w:rPr>
      </w:pPr>
    </w:p>
    <w:p w14:paraId="0C764419" w14:textId="77777777" w:rsidR="00AB60A5" w:rsidRDefault="00AB60A5" w:rsidP="00095671">
      <w:pPr>
        <w:rPr>
          <w:rFonts w:ascii="Calibri" w:hAnsi="Calibri"/>
          <w:b/>
          <w:bCs/>
          <w:szCs w:val="22"/>
          <w:lang w:val="el-GR"/>
        </w:rPr>
      </w:pPr>
    </w:p>
    <w:p w14:paraId="341A4483" w14:textId="77777777" w:rsidR="00AB60A5" w:rsidRDefault="00AB60A5" w:rsidP="00095671">
      <w:pPr>
        <w:rPr>
          <w:rFonts w:ascii="Calibri" w:hAnsi="Calibri"/>
          <w:b/>
          <w:bCs/>
          <w:szCs w:val="22"/>
          <w:lang w:val="el-GR"/>
        </w:rPr>
      </w:pPr>
    </w:p>
    <w:p w14:paraId="51024081" w14:textId="77777777" w:rsidR="00AB60A5" w:rsidRDefault="00AB60A5" w:rsidP="00095671">
      <w:pPr>
        <w:rPr>
          <w:rFonts w:ascii="Calibri" w:hAnsi="Calibri"/>
          <w:b/>
          <w:bCs/>
          <w:szCs w:val="22"/>
          <w:lang w:val="el-GR"/>
        </w:rPr>
      </w:pPr>
    </w:p>
    <w:p w14:paraId="400448D3" w14:textId="77777777" w:rsidR="00AB60A5" w:rsidRDefault="00AB60A5" w:rsidP="00095671">
      <w:pPr>
        <w:rPr>
          <w:rFonts w:ascii="Calibri" w:hAnsi="Calibri"/>
          <w:b/>
          <w:bCs/>
          <w:szCs w:val="22"/>
          <w:lang w:val="el-GR"/>
        </w:rPr>
      </w:pPr>
    </w:p>
    <w:p w14:paraId="355A38F3" w14:textId="77777777" w:rsidR="00AB60A5" w:rsidRDefault="00AB60A5" w:rsidP="00095671">
      <w:pPr>
        <w:rPr>
          <w:rFonts w:ascii="Calibri" w:hAnsi="Calibri"/>
          <w:b/>
          <w:bCs/>
          <w:szCs w:val="22"/>
          <w:lang w:val="el-GR"/>
        </w:rPr>
      </w:pPr>
    </w:p>
    <w:p w14:paraId="140BF343" w14:textId="77777777" w:rsidR="00AB60A5" w:rsidRDefault="00AB60A5" w:rsidP="00095671">
      <w:pPr>
        <w:rPr>
          <w:rFonts w:ascii="Calibri" w:hAnsi="Calibri"/>
          <w:b/>
          <w:bCs/>
          <w:szCs w:val="22"/>
          <w:lang w:val="el-GR"/>
        </w:rPr>
      </w:pPr>
    </w:p>
    <w:p w14:paraId="30BB46C9" w14:textId="77777777" w:rsidR="00AB60A5" w:rsidRDefault="00AB60A5" w:rsidP="00095671">
      <w:pPr>
        <w:rPr>
          <w:rFonts w:ascii="Calibri" w:hAnsi="Calibri"/>
          <w:b/>
          <w:bCs/>
          <w:szCs w:val="22"/>
          <w:lang w:val="el-GR"/>
        </w:rPr>
      </w:pPr>
    </w:p>
    <w:p w14:paraId="1A74560B" w14:textId="77777777" w:rsidR="00AB60A5" w:rsidRDefault="00AB60A5" w:rsidP="00095671">
      <w:pPr>
        <w:rPr>
          <w:rFonts w:ascii="Calibri" w:hAnsi="Calibri"/>
          <w:b/>
          <w:bCs/>
          <w:szCs w:val="22"/>
          <w:lang w:val="el-GR"/>
        </w:rPr>
      </w:pPr>
    </w:p>
    <w:p w14:paraId="6765E054" w14:textId="77777777" w:rsidR="00AB60A5" w:rsidRDefault="00AB60A5" w:rsidP="00095671">
      <w:pPr>
        <w:rPr>
          <w:rFonts w:ascii="Calibri" w:hAnsi="Calibri"/>
          <w:b/>
          <w:bCs/>
          <w:szCs w:val="22"/>
          <w:lang w:val="el-GR"/>
        </w:rPr>
      </w:pPr>
    </w:p>
    <w:p w14:paraId="4262E18E" w14:textId="77777777" w:rsidR="00AB60A5" w:rsidRDefault="00AB60A5" w:rsidP="00095671">
      <w:pPr>
        <w:rPr>
          <w:rFonts w:ascii="Calibri" w:hAnsi="Calibri"/>
          <w:b/>
          <w:bCs/>
          <w:szCs w:val="22"/>
          <w:lang w:val="el-GR"/>
        </w:rPr>
      </w:pPr>
    </w:p>
    <w:p w14:paraId="04D59C89" w14:textId="77777777" w:rsidR="00AB60A5" w:rsidRDefault="00AB60A5" w:rsidP="00095671">
      <w:pPr>
        <w:rPr>
          <w:rFonts w:ascii="Calibri" w:hAnsi="Calibri"/>
          <w:b/>
          <w:bCs/>
          <w:szCs w:val="22"/>
          <w:lang w:val="el-GR"/>
        </w:rPr>
      </w:pPr>
    </w:p>
    <w:p w14:paraId="46DFC3CD" w14:textId="77777777" w:rsidR="00AB60A5" w:rsidRDefault="00AB60A5" w:rsidP="00095671">
      <w:pPr>
        <w:rPr>
          <w:rFonts w:ascii="Calibri" w:hAnsi="Calibri"/>
          <w:b/>
          <w:bCs/>
          <w:szCs w:val="22"/>
          <w:lang w:val="el-GR"/>
        </w:rPr>
      </w:pPr>
    </w:p>
    <w:p w14:paraId="49EC14F4" w14:textId="77777777" w:rsidR="00AB60A5" w:rsidRDefault="00AB60A5" w:rsidP="00095671">
      <w:pPr>
        <w:rPr>
          <w:rFonts w:ascii="Calibri" w:hAnsi="Calibri"/>
          <w:b/>
          <w:bCs/>
          <w:szCs w:val="22"/>
          <w:lang w:val="el-GR"/>
        </w:rPr>
      </w:pPr>
    </w:p>
    <w:p w14:paraId="155B5A6D" w14:textId="77777777" w:rsidR="00AB60A5" w:rsidRDefault="00AB60A5" w:rsidP="00095671">
      <w:pPr>
        <w:rPr>
          <w:rFonts w:ascii="Calibri" w:hAnsi="Calibri"/>
          <w:b/>
          <w:bCs/>
          <w:szCs w:val="22"/>
          <w:lang w:val="el-GR"/>
        </w:rPr>
      </w:pPr>
    </w:p>
    <w:p w14:paraId="1EE1734E" w14:textId="77777777" w:rsidR="00AB60A5" w:rsidRDefault="00AB60A5" w:rsidP="00095671">
      <w:pPr>
        <w:rPr>
          <w:rFonts w:ascii="Calibri" w:hAnsi="Calibri"/>
          <w:b/>
          <w:bCs/>
          <w:szCs w:val="22"/>
          <w:lang w:val="el-GR"/>
        </w:rPr>
      </w:pPr>
    </w:p>
    <w:p w14:paraId="10B832D3" w14:textId="77777777" w:rsidR="00AB60A5" w:rsidRDefault="00AB60A5" w:rsidP="00095671">
      <w:pPr>
        <w:rPr>
          <w:rFonts w:ascii="Calibri" w:hAnsi="Calibri"/>
          <w:b/>
          <w:bCs/>
          <w:szCs w:val="22"/>
          <w:lang w:val="el-GR"/>
        </w:rPr>
      </w:pPr>
    </w:p>
    <w:p w14:paraId="7803A520" w14:textId="77777777" w:rsidR="00AB60A5" w:rsidRDefault="00AB60A5" w:rsidP="00095671">
      <w:pPr>
        <w:rPr>
          <w:rFonts w:ascii="Calibri" w:hAnsi="Calibri"/>
          <w:b/>
          <w:bCs/>
          <w:szCs w:val="22"/>
          <w:lang w:val="el-GR"/>
        </w:rPr>
      </w:pPr>
    </w:p>
    <w:p w14:paraId="1A6A6EAA" w14:textId="77777777" w:rsidR="00AB60A5" w:rsidRDefault="00AB60A5" w:rsidP="00095671">
      <w:pPr>
        <w:rPr>
          <w:rFonts w:ascii="Calibri" w:hAnsi="Calibri"/>
          <w:b/>
          <w:bCs/>
          <w:szCs w:val="22"/>
          <w:lang w:val="el-GR"/>
        </w:rPr>
      </w:pPr>
    </w:p>
    <w:p w14:paraId="05B622FB" w14:textId="77777777" w:rsidR="00AB60A5" w:rsidRDefault="00AB60A5" w:rsidP="00095671">
      <w:pPr>
        <w:rPr>
          <w:rFonts w:ascii="Calibri" w:hAnsi="Calibri"/>
          <w:b/>
          <w:bCs/>
          <w:szCs w:val="22"/>
          <w:lang w:val="el-GR"/>
        </w:rPr>
      </w:pPr>
    </w:p>
    <w:p w14:paraId="45E94F9E" w14:textId="77777777" w:rsidR="00AB60A5" w:rsidRDefault="00AB60A5" w:rsidP="00095671">
      <w:pPr>
        <w:rPr>
          <w:rFonts w:ascii="Calibri" w:hAnsi="Calibri"/>
          <w:b/>
          <w:bCs/>
          <w:szCs w:val="22"/>
          <w:lang w:val="el-GR"/>
        </w:rPr>
      </w:pPr>
    </w:p>
    <w:p w14:paraId="5353EB45" w14:textId="6A2518D7" w:rsidR="00095671" w:rsidRPr="008331F2" w:rsidRDefault="00095671" w:rsidP="00095671">
      <w:pPr>
        <w:pStyle w:val="ListParagraph"/>
        <w:numPr>
          <w:ilvl w:val="0"/>
          <w:numId w:val="100"/>
        </w:numPr>
        <w:rPr>
          <w:rFonts w:ascii="Calibri" w:hAnsi="Calibri"/>
          <w:b/>
          <w:bCs/>
          <w:szCs w:val="22"/>
          <w:lang w:val="el-GR"/>
        </w:rPr>
      </w:pPr>
      <w:r>
        <w:rPr>
          <w:rFonts w:ascii="Calibri" w:hAnsi="Calibri"/>
          <w:b/>
          <w:bCs/>
          <w:szCs w:val="22"/>
          <w:lang w:val="el-GR"/>
        </w:rPr>
        <w:lastRenderedPageBreak/>
        <w:t xml:space="preserve">Όροι διαγωνισμού για την ανακατασκευή μηχανισμών ανατροπής κάδων και βατήρων </w:t>
      </w:r>
      <w:r w:rsidR="007673ED">
        <w:rPr>
          <w:rFonts w:ascii="Calibri" w:hAnsi="Calibri"/>
          <w:b/>
          <w:bCs/>
          <w:szCs w:val="22"/>
          <w:lang w:val="el-GR"/>
        </w:rPr>
        <w:t>απορριμματοφόρων</w:t>
      </w:r>
      <w:r>
        <w:rPr>
          <w:rFonts w:ascii="Calibri" w:hAnsi="Calibri"/>
          <w:b/>
          <w:bCs/>
          <w:szCs w:val="22"/>
          <w:lang w:val="el-GR"/>
        </w:rPr>
        <w:t xml:space="preserve"> οχημάτων. Ορισμός Επιτροπής Αξιολόγησης. </w:t>
      </w:r>
    </w:p>
    <w:p w14:paraId="723C4FD1" w14:textId="77777777" w:rsidR="008331F2" w:rsidRDefault="008331F2" w:rsidP="008331F2">
      <w:pPr>
        <w:pStyle w:val="ListParagraph"/>
        <w:ind w:left="2520"/>
        <w:rPr>
          <w:rFonts w:ascii="Calibri" w:hAnsi="Calibri"/>
          <w:b/>
          <w:bCs/>
          <w:szCs w:val="22"/>
          <w:lang w:val="el-GR"/>
        </w:rPr>
      </w:pPr>
    </w:p>
    <w:bookmarkEnd w:id="5"/>
    <w:p w14:paraId="5575874A" w14:textId="279E6D57" w:rsidR="00095671" w:rsidRPr="00380541" w:rsidRDefault="00095671" w:rsidP="00095671">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για τους όρους που ετοιμάστηκαν </w:t>
      </w:r>
      <w:r w:rsidRPr="00434663">
        <w:rPr>
          <w:rFonts w:asciiTheme="minorHAnsi" w:hAnsiTheme="minorHAnsi" w:cstheme="minorHAnsi"/>
          <w:szCs w:val="22"/>
          <w:lang w:val="el-GR"/>
        </w:rPr>
        <w:t xml:space="preserve">για την ανακατασκευή μηχανισμών ανατροπής κάδων και βατήρων </w:t>
      </w:r>
      <w:r w:rsidR="007673ED" w:rsidRPr="00434663">
        <w:rPr>
          <w:rFonts w:asciiTheme="minorHAnsi" w:hAnsiTheme="minorHAnsi" w:cstheme="minorHAnsi"/>
          <w:szCs w:val="22"/>
          <w:lang w:val="el-GR"/>
        </w:rPr>
        <w:t>απορριμματοφόρων</w:t>
      </w:r>
      <w:r w:rsidRPr="00434663">
        <w:rPr>
          <w:rFonts w:asciiTheme="minorHAnsi" w:hAnsiTheme="minorHAnsi" w:cstheme="minorHAnsi"/>
          <w:szCs w:val="22"/>
          <w:lang w:val="el-GR"/>
        </w:rPr>
        <w:t xml:space="preserve"> οχημάτων</w:t>
      </w:r>
      <w:r>
        <w:rPr>
          <w:rFonts w:asciiTheme="minorHAnsi" w:hAnsiTheme="minorHAnsi" w:cstheme="minorHAnsi"/>
          <w:szCs w:val="22"/>
          <w:lang w:val="el-GR"/>
        </w:rPr>
        <w:t>.</w:t>
      </w:r>
    </w:p>
    <w:p w14:paraId="18D3F7D4" w14:textId="77777777" w:rsidR="00095671" w:rsidRPr="00380541" w:rsidRDefault="00095671" w:rsidP="00095671">
      <w:pPr>
        <w:pStyle w:val="ListParagraph"/>
        <w:rPr>
          <w:rFonts w:asciiTheme="minorHAnsi" w:hAnsiTheme="minorHAnsi" w:cstheme="minorHAnsi"/>
          <w:szCs w:val="22"/>
          <w:lang w:val="el-GR"/>
        </w:rPr>
      </w:pPr>
    </w:p>
    <w:p w14:paraId="16D7409B" w14:textId="77777777" w:rsidR="00095671" w:rsidRPr="00420066" w:rsidRDefault="00095671" w:rsidP="00095671">
      <w:pPr>
        <w:jc w:val="both"/>
        <w:rPr>
          <w:rFonts w:asciiTheme="minorHAnsi" w:hAnsiTheme="minorHAnsi" w:cstheme="minorHAnsi"/>
          <w:szCs w:val="22"/>
          <w:lang w:val="el-GR"/>
        </w:rPr>
      </w:pPr>
      <w:r w:rsidRPr="00420066">
        <w:rPr>
          <w:rFonts w:asciiTheme="minorHAnsi" w:hAnsiTheme="minorHAnsi" w:cstheme="minorHAnsi"/>
          <w:szCs w:val="22"/>
          <w:lang w:val="el-GR"/>
        </w:rPr>
        <w:t>Η Εκτιμώμενη Αξία του πιο πάνω διαγωνισμού υπολογίζεται στο ποσό των €</w:t>
      </w:r>
      <w:r>
        <w:rPr>
          <w:rFonts w:asciiTheme="minorHAnsi" w:hAnsiTheme="minorHAnsi" w:cstheme="minorHAnsi"/>
          <w:szCs w:val="22"/>
          <w:lang w:val="el-GR"/>
        </w:rPr>
        <w:t xml:space="preserve">132.000,00 + ΦΠΑ για την ανακατασκευή 4 μηχανισμών.  </w:t>
      </w:r>
    </w:p>
    <w:p w14:paraId="5AD643D0" w14:textId="77777777" w:rsidR="00095671" w:rsidRPr="00420066" w:rsidRDefault="00095671" w:rsidP="00095671">
      <w:pPr>
        <w:jc w:val="both"/>
        <w:rPr>
          <w:rFonts w:asciiTheme="minorHAnsi" w:hAnsiTheme="minorHAnsi" w:cstheme="minorHAnsi"/>
          <w:szCs w:val="22"/>
          <w:lang w:val="el-GR"/>
        </w:rPr>
      </w:pPr>
    </w:p>
    <w:p w14:paraId="68F463AB" w14:textId="77777777" w:rsidR="00095671" w:rsidRPr="00420066" w:rsidRDefault="00095671" w:rsidP="0009567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w:t>
      </w:r>
      <w:r>
        <w:rPr>
          <w:rFonts w:asciiTheme="minorHAnsi" w:hAnsiTheme="minorHAnsi" w:cstheme="minorHAnsi"/>
          <w:szCs w:val="22"/>
          <w:lang w:val="el-GR"/>
        </w:rPr>
        <w:t xml:space="preserve"> αλλά με την τροποποίηση να γίνει προκήρυξη για ένα μηχανισμό για ένα όχημα και με ύψος προϋπολογισμού τις €22.000,00 + ΦΠΑ</w:t>
      </w:r>
      <w:r w:rsidRPr="00420066">
        <w:rPr>
          <w:rFonts w:asciiTheme="minorHAnsi" w:hAnsiTheme="minorHAnsi" w:cstheme="minorHAnsi"/>
          <w:szCs w:val="22"/>
          <w:lang w:val="el-GR"/>
        </w:rPr>
        <w:t xml:space="preserve"> και την προκήρυξη του</w:t>
      </w:r>
      <w:r>
        <w:rPr>
          <w:rFonts w:asciiTheme="minorHAnsi" w:hAnsiTheme="minorHAnsi" w:cstheme="minorHAnsi"/>
          <w:szCs w:val="22"/>
          <w:lang w:val="el-GR"/>
        </w:rPr>
        <w:t>.</w:t>
      </w:r>
    </w:p>
    <w:p w14:paraId="02A0808D" w14:textId="77777777" w:rsidR="00095671" w:rsidRPr="00420066" w:rsidRDefault="00095671" w:rsidP="00095671">
      <w:pPr>
        <w:jc w:val="both"/>
        <w:rPr>
          <w:rFonts w:asciiTheme="minorHAnsi" w:hAnsiTheme="minorHAnsi" w:cstheme="minorHAnsi"/>
          <w:szCs w:val="22"/>
          <w:lang w:val="el-GR"/>
        </w:rPr>
      </w:pPr>
    </w:p>
    <w:p w14:paraId="62704423" w14:textId="77777777" w:rsidR="00095671" w:rsidRPr="00420066" w:rsidRDefault="00095671" w:rsidP="0009567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Ως </w:t>
      </w:r>
      <w:bookmarkStart w:id="6" w:name="_Hlk215577900"/>
      <w:r w:rsidRPr="00420066">
        <w:rPr>
          <w:rFonts w:asciiTheme="minorHAnsi" w:hAnsiTheme="minorHAnsi" w:cstheme="minorHAnsi"/>
          <w:szCs w:val="22"/>
          <w:lang w:val="el-GR"/>
        </w:rPr>
        <w:t xml:space="preserve">Επιτροπή Αξιολόγησης </w:t>
      </w:r>
      <w:r>
        <w:rPr>
          <w:rFonts w:asciiTheme="minorHAnsi" w:hAnsiTheme="minorHAnsi" w:cstheme="minorHAnsi"/>
          <w:szCs w:val="22"/>
          <w:lang w:val="el-GR"/>
        </w:rPr>
        <w:t>ορίζονται</w:t>
      </w:r>
      <w:r w:rsidRPr="00420066">
        <w:rPr>
          <w:rFonts w:asciiTheme="minorHAnsi" w:hAnsiTheme="minorHAnsi" w:cstheme="minorHAnsi"/>
          <w:szCs w:val="22"/>
          <w:lang w:val="el-GR"/>
        </w:rPr>
        <w:t xml:space="preserve"> οι :</w:t>
      </w:r>
    </w:p>
    <w:p w14:paraId="07F2E549" w14:textId="77777777" w:rsidR="00095671" w:rsidRPr="00420066" w:rsidRDefault="00095671" w:rsidP="00095671">
      <w:pPr>
        <w:jc w:val="both"/>
        <w:rPr>
          <w:rFonts w:asciiTheme="minorHAnsi" w:hAnsiTheme="minorHAnsi" w:cstheme="minorHAnsi"/>
          <w:szCs w:val="22"/>
          <w:lang w:val="el-GR"/>
        </w:rPr>
      </w:pPr>
    </w:p>
    <w:p w14:paraId="0C52E196" w14:textId="3B2483DB" w:rsidR="00095671" w:rsidRPr="00434663" w:rsidRDefault="008331F2" w:rsidP="00095671">
      <w:pPr>
        <w:pStyle w:val="ListParagraph"/>
        <w:numPr>
          <w:ilvl w:val="0"/>
          <w:numId w:val="57"/>
        </w:numPr>
        <w:contextualSpacing/>
        <w:jc w:val="both"/>
        <w:rPr>
          <w:rFonts w:asciiTheme="minorHAnsi" w:hAnsiTheme="minorHAnsi" w:cstheme="minorHAnsi"/>
          <w:szCs w:val="22"/>
          <w:lang w:val="el-GR"/>
        </w:rPr>
      </w:pPr>
      <w:r w:rsidRPr="008331F2">
        <w:rPr>
          <w:rFonts w:asciiTheme="minorHAnsi" w:hAnsiTheme="minorHAnsi" w:cstheme="minorHAnsi"/>
          <w:szCs w:val="22"/>
        </w:rPr>
        <w:t>XXXXXXXXX</w:t>
      </w:r>
      <w:r w:rsidR="00095671" w:rsidRPr="00434663">
        <w:rPr>
          <w:rFonts w:asciiTheme="minorHAnsi" w:hAnsiTheme="minorHAnsi" w:cstheme="minorHAnsi"/>
          <w:szCs w:val="22"/>
          <w:lang w:val="el-GR"/>
        </w:rPr>
        <w:t xml:space="preserve">, </w:t>
      </w:r>
    </w:p>
    <w:p w14:paraId="62A4F694" w14:textId="4CF0561D" w:rsidR="00095671" w:rsidRPr="00434663" w:rsidRDefault="008331F2" w:rsidP="00095671">
      <w:pPr>
        <w:pStyle w:val="ListParagraph"/>
        <w:numPr>
          <w:ilvl w:val="0"/>
          <w:numId w:val="57"/>
        </w:numPr>
        <w:contextualSpacing/>
        <w:jc w:val="both"/>
        <w:rPr>
          <w:rFonts w:asciiTheme="minorHAnsi" w:hAnsiTheme="minorHAnsi" w:cstheme="minorHAnsi"/>
          <w:szCs w:val="22"/>
          <w:lang w:val="el-GR"/>
        </w:rPr>
      </w:pPr>
      <w:r w:rsidRPr="008331F2">
        <w:rPr>
          <w:rFonts w:asciiTheme="minorHAnsi" w:hAnsiTheme="minorHAnsi" w:cstheme="minorHAnsi"/>
          <w:szCs w:val="22"/>
        </w:rPr>
        <w:t>XXXXXXXXX</w:t>
      </w:r>
      <w:r w:rsidR="00095671" w:rsidRPr="00434663">
        <w:rPr>
          <w:rFonts w:asciiTheme="minorHAnsi" w:hAnsiTheme="minorHAnsi" w:cstheme="minorHAnsi"/>
          <w:szCs w:val="22"/>
          <w:lang w:val="el-GR"/>
        </w:rPr>
        <w:t xml:space="preserve">, </w:t>
      </w:r>
    </w:p>
    <w:p w14:paraId="6D9489B8" w14:textId="3BF8A575" w:rsidR="00095671" w:rsidRPr="00434663" w:rsidRDefault="008331F2" w:rsidP="00095671">
      <w:pPr>
        <w:pStyle w:val="ListParagraph"/>
        <w:numPr>
          <w:ilvl w:val="0"/>
          <w:numId w:val="57"/>
        </w:numPr>
        <w:contextualSpacing/>
        <w:jc w:val="both"/>
        <w:rPr>
          <w:rFonts w:asciiTheme="minorHAnsi" w:hAnsiTheme="minorHAnsi" w:cstheme="minorHAnsi"/>
          <w:szCs w:val="22"/>
          <w:lang w:val="el-GR"/>
        </w:rPr>
      </w:pPr>
      <w:r w:rsidRPr="008331F2">
        <w:rPr>
          <w:rFonts w:asciiTheme="minorHAnsi" w:hAnsiTheme="minorHAnsi" w:cstheme="minorHAnsi"/>
          <w:szCs w:val="22"/>
        </w:rPr>
        <w:t>XXXXXXXXX</w:t>
      </w:r>
      <w:r w:rsidR="007673ED">
        <w:rPr>
          <w:rFonts w:asciiTheme="minorHAnsi" w:hAnsiTheme="minorHAnsi" w:cstheme="minorHAnsi"/>
          <w:szCs w:val="22"/>
          <w:lang w:val="el-GR"/>
        </w:rPr>
        <w:t>.</w:t>
      </w:r>
    </w:p>
    <w:bookmarkEnd w:id="6"/>
    <w:p w14:paraId="76743EA4" w14:textId="77777777" w:rsidR="00095671" w:rsidRDefault="00095671" w:rsidP="00095671">
      <w:pPr>
        <w:rPr>
          <w:rFonts w:ascii="Calibri" w:hAnsi="Calibri"/>
          <w:b/>
          <w:bCs/>
          <w:szCs w:val="22"/>
          <w:lang w:val="el-GR"/>
        </w:rPr>
      </w:pPr>
    </w:p>
    <w:p w14:paraId="7A652B1E" w14:textId="77777777" w:rsidR="00AB60A5" w:rsidRDefault="00AB60A5" w:rsidP="00095671">
      <w:pPr>
        <w:rPr>
          <w:rFonts w:ascii="Calibri" w:hAnsi="Calibri"/>
          <w:b/>
          <w:bCs/>
          <w:szCs w:val="22"/>
          <w:lang w:val="el-GR"/>
        </w:rPr>
      </w:pPr>
    </w:p>
    <w:p w14:paraId="694293E1" w14:textId="77777777" w:rsidR="00AB60A5" w:rsidRDefault="00AB60A5" w:rsidP="00095671">
      <w:pPr>
        <w:rPr>
          <w:rFonts w:ascii="Calibri" w:hAnsi="Calibri"/>
          <w:b/>
          <w:bCs/>
          <w:szCs w:val="22"/>
          <w:lang w:val="el-GR"/>
        </w:rPr>
      </w:pPr>
    </w:p>
    <w:p w14:paraId="5FE11A99" w14:textId="77777777" w:rsidR="00AB60A5" w:rsidRDefault="00AB60A5" w:rsidP="00095671">
      <w:pPr>
        <w:rPr>
          <w:rFonts w:ascii="Calibri" w:hAnsi="Calibri"/>
          <w:b/>
          <w:bCs/>
          <w:szCs w:val="22"/>
          <w:lang w:val="el-GR"/>
        </w:rPr>
      </w:pPr>
    </w:p>
    <w:p w14:paraId="24C693B6" w14:textId="77777777" w:rsidR="00AB60A5" w:rsidRDefault="00AB60A5" w:rsidP="00095671">
      <w:pPr>
        <w:rPr>
          <w:rFonts w:ascii="Calibri" w:hAnsi="Calibri"/>
          <w:b/>
          <w:bCs/>
          <w:szCs w:val="22"/>
          <w:lang w:val="el-GR"/>
        </w:rPr>
      </w:pPr>
    </w:p>
    <w:p w14:paraId="0FFE0E29" w14:textId="77777777" w:rsidR="00AB60A5" w:rsidRDefault="00AB60A5" w:rsidP="00095671">
      <w:pPr>
        <w:rPr>
          <w:rFonts w:ascii="Calibri" w:hAnsi="Calibri"/>
          <w:b/>
          <w:bCs/>
          <w:szCs w:val="22"/>
          <w:lang w:val="el-GR"/>
        </w:rPr>
      </w:pPr>
    </w:p>
    <w:p w14:paraId="4E3FBF45" w14:textId="77777777" w:rsidR="00AB60A5" w:rsidRDefault="00AB60A5" w:rsidP="00095671">
      <w:pPr>
        <w:rPr>
          <w:rFonts w:ascii="Calibri" w:hAnsi="Calibri"/>
          <w:b/>
          <w:bCs/>
          <w:szCs w:val="22"/>
          <w:lang w:val="el-GR"/>
        </w:rPr>
      </w:pPr>
    </w:p>
    <w:p w14:paraId="64420329" w14:textId="77777777" w:rsidR="00AB60A5" w:rsidRDefault="00AB60A5" w:rsidP="00095671">
      <w:pPr>
        <w:rPr>
          <w:rFonts w:ascii="Calibri" w:hAnsi="Calibri"/>
          <w:b/>
          <w:bCs/>
          <w:szCs w:val="22"/>
          <w:lang w:val="el-GR"/>
        </w:rPr>
      </w:pPr>
    </w:p>
    <w:p w14:paraId="74A91523" w14:textId="77777777" w:rsidR="00AB60A5" w:rsidRDefault="00AB60A5" w:rsidP="00095671">
      <w:pPr>
        <w:rPr>
          <w:rFonts w:ascii="Calibri" w:hAnsi="Calibri"/>
          <w:b/>
          <w:bCs/>
          <w:szCs w:val="22"/>
          <w:lang w:val="el-GR"/>
        </w:rPr>
      </w:pPr>
    </w:p>
    <w:p w14:paraId="3D4457C2" w14:textId="77777777" w:rsidR="00AB60A5" w:rsidRDefault="00AB60A5" w:rsidP="00095671">
      <w:pPr>
        <w:rPr>
          <w:rFonts w:ascii="Calibri" w:hAnsi="Calibri"/>
          <w:b/>
          <w:bCs/>
          <w:szCs w:val="22"/>
          <w:lang w:val="el-GR"/>
        </w:rPr>
      </w:pPr>
    </w:p>
    <w:p w14:paraId="29506AD5" w14:textId="77777777" w:rsidR="00AB60A5" w:rsidRDefault="00AB60A5" w:rsidP="00095671">
      <w:pPr>
        <w:rPr>
          <w:rFonts w:ascii="Calibri" w:hAnsi="Calibri"/>
          <w:b/>
          <w:bCs/>
          <w:szCs w:val="22"/>
          <w:lang w:val="el-GR"/>
        </w:rPr>
      </w:pPr>
    </w:p>
    <w:p w14:paraId="036F3E5C" w14:textId="77777777" w:rsidR="00AB60A5" w:rsidRDefault="00AB60A5" w:rsidP="00095671">
      <w:pPr>
        <w:rPr>
          <w:rFonts w:ascii="Calibri" w:hAnsi="Calibri"/>
          <w:b/>
          <w:bCs/>
          <w:szCs w:val="22"/>
          <w:lang w:val="el-GR"/>
        </w:rPr>
      </w:pPr>
    </w:p>
    <w:p w14:paraId="776B0230" w14:textId="77777777" w:rsidR="00AB60A5" w:rsidRDefault="00AB60A5" w:rsidP="00095671">
      <w:pPr>
        <w:rPr>
          <w:rFonts w:ascii="Calibri" w:hAnsi="Calibri"/>
          <w:b/>
          <w:bCs/>
          <w:szCs w:val="22"/>
          <w:lang w:val="el-GR"/>
        </w:rPr>
      </w:pPr>
    </w:p>
    <w:p w14:paraId="32FD7BCA" w14:textId="77777777" w:rsidR="00AB60A5" w:rsidRDefault="00AB60A5" w:rsidP="00095671">
      <w:pPr>
        <w:rPr>
          <w:rFonts w:ascii="Calibri" w:hAnsi="Calibri"/>
          <w:b/>
          <w:bCs/>
          <w:szCs w:val="22"/>
          <w:lang w:val="el-GR"/>
        </w:rPr>
      </w:pPr>
    </w:p>
    <w:p w14:paraId="52A40D13" w14:textId="77777777" w:rsidR="00AB60A5" w:rsidRDefault="00AB60A5" w:rsidP="00095671">
      <w:pPr>
        <w:rPr>
          <w:rFonts w:ascii="Calibri" w:hAnsi="Calibri"/>
          <w:b/>
          <w:bCs/>
          <w:szCs w:val="22"/>
          <w:lang w:val="el-GR"/>
        </w:rPr>
      </w:pPr>
    </w:p>
    <w:p w14:paraId="7B0BA306" w14:textId="77777777" w:rsidR="00AB60A5" w:rsidRDefault="00AB60A5" w:rsidP="00095671">
      <w:pPr>
        <w:rPr>
          <w:rFonts w:ascii="Calibri" w:hAnsi="Calibri"/>
          <w:b/>
          <w:bCs/>
          <w:szCs w:val="22"/>
          <w:lang w:val="el-GR"/>
        </w:rPr>
      </w:pPr>
    </w:p>
    <w:p w14:paraId="4F0852E2" w14:textId="77777777" w:rsidR="00AB60A5" w:rsidRDefault="00AB60A5" w:rsidP="00095671">
      <w:pPr>
        <w:rPr>
          <w:rFonts w:ascii="Calibri" w:hAnsi="Calibri"/>
          <w:b/>
          <w:bCs/>
          <w:szCs w:val="22"/>
          <w:lang w:val="el-GR"/>
        </w:rPr>
      </w:pPr>
    </w:p>
    <w:p w14:paraId="4BE41B06" w14:textId="77777777" w:rsidR="00AB60A5" w:rsidRDefault="00AB60A5" w:rsidP="00095671">
      <w:pPr>
        <w:rPr>
          <w:rFonts w:ascii="Calibri" w:hAnsi="Calibri"/>
          <w:b/>
          <w:bCs/>
          <w:szCs w:val="22"/>
          <w:lang w:val="el-GR"/>
        </w:rPr>
      </w:pPr>
    </w:p>
    <w:p w14:paraId="1ADCB847" w14:textId="77777777" w:rsidR="00AB60A5" w:rsidRDefault="00AB60A5" w:rsidP="00095671">
      <w:pPr>
        <w:rPr>
          <w:rFonts w:ascii="Calibri" w:hAnsi="Calibri"/>
          <w:b/>
          <w:bCs/>
          <w:szCs w:val="22"/>
          <w:lang w:val="el-GR"/>
        </w:rPr>
      </w:pPr>
    </w:p>
    <w:p w14:paraId="3F0FFFAD" w14:textId="77777777" w:rsidR="00AB60A5" w:rsidRDefault="00AB60A5" w:rsidP="00095671">
      <w:pPr>
        <w:rPr>
          <w:rFonts w:ascii="Calibri" w:hAnsi="Calibri"/>
          <w:b/>
          <w:bCs/>
          <w:szCs w:val="22"/>
          <w:lang w:val="el-GR"/>
        </w:rPr>
      </w:pPr>
    </w:p>
    <w:p w14:paraId="4B990BF3" w14:textId="77777777" w:rsidR="00AB60A5" w:rsidRDefault="00AB60A5" w:rsidP="00095671">
      <w:pPr>
        <w:rPr>
          <w:rFonts w:ascii="Calibri" w:hAnsi="Calibri"/>
          <w:b/>
          <w:bCs/>
          <w:szCs w:val="22"/>
          <w:lang w:val="el-GR"/>
        </w:rPr>
      </w:pPr>
    </w:p>
    <w:p w14:paraId="57B11A94" w14:textId="77777777" w:rsidR="00AB60A5" w:rsidRDefault="00AB60A5" w:rsidP="00095671">
      <w:pPr>
        <w:rPr>
          <w:rFonts w:ascii="Calibri" w:hAnsi="Calibri"/>
          <w:b/>
          <w:bCs/>
          <w:szCs w:val="22"/>
          <w:lang w:val="el-GR"/>
        </w:rPr>
      </w:pPr>
    </w:p>
    <w:p w14:paraId="2EA1ED61" w14:textId="77777777" w:rsidR="00AB60A5" w:rsidRDefault="00AB60A5" w:rsidP="00095671">
      <w:pPr>
        <w:rPr>
          <w:rFonts w:ascii="Calibri" w:hAnsi="Calibri"/>
          <w:b/>
          <w:bCs/>
          <w:szCs w:val="22"/>
          <w:lang w:val="el-GR"/>
        </w:rPr>
      </w:pPr>
    </w:p>
    <w:p w14:paraId="018BB489" w14:textId="77777777" w:rsidR="00AB60A5" w:rsidRDefault="00AB60A5" w:rsidP="00095671">
      <w:pPr>
        <w:rPr>
          <w:rFonts w:ascii="Calibri" w:hAnsi="Calibri"/>
          <w:b/>
          <w:bCs/>
          <w:szCs w:val="22"/>
          <w:lang w:val="el-GR"/>
        </w:rPr>
      </w:pPr>
    </w:p>
    <w:p w14:paraId="0B87A52D" w14:textId="77777777" w:rsidR="00AB60A5" w:rsidRDefault="00AB60A5" w:rsidP="00095671">
      <w:pPr>
        <w:rPr>
          <w:rFonts w:ascii="Calibri" w:hAnsi="Calibri"/>
          <w:b/>
          <w:bCs/>
          <w:szCs w:val="22"/>
          <w:lang w:val="el-GR"/>
        </w:rPr>
      </w:pPr>
    </w:p>
    <w:p w14:paraId="21204CA7" w14:textId="77777777" w:rsidR="00AB60A5" w:rsidRDefault="00AB60A5" w:rsidP="00095671">
      <w:pPr>
        <w:rPr>
          <w:rFonts w:ascii="Calibri" w:hAnsi="Calibri"/>
          <w:b/>
          <w:bCs/>
          <w:szCs w:val="22"/>
          <w:lang w:val="el-GR"/>
        </w:rPr>
      </w:pPr>
    </w:p>
    <w:p w14:paraId="25275E13" w14:textId="77777777" w:rsidR="00AB60A5" w:rsidRDefault="00AB60A5" w:rsidP="00095671">
      <w:pPr>
        <w:rPr>
          <w:rFonts w:ascii="Calibri" w:hAnsi="Calibri"/>
          <w:b/>
          <w:bCs/>
          <w:szCs w:val="22"/>
          <w:lang w:val="el-GR"/>
        </w:rPr>
      </w:pPr>
    </w:p>
    <w:p w14:paraId="1E8171C6" w14:textId="77777777" w:rsidR="00AB60A5" w:rsidRDefault="00AB60A5" w:rsidP="00095671">
      <w:pPr>
        <w:rPr>
          <w:rFonts w:ascii="Calibri" w:hAnsi="Calibri"/>
          <w:b/>
          <w:bCs/>
          <w:szCs w:val="22"/>
          <w:lang w:val="el-GR"/>
        </w:rPr>
      </w:pPr>
    </w:p>
    <w:p w14:paraId="17339D40" w14:textId="77777777" w:rsidR="00AB60A5" w:rsidRDefault="00AB60A5" w:rsidP="00095671">
      <w:pPr>
        <w:rPr>
          <w:rFonts w:ascii="Calibri" w:hAnsi="Calibri"/>
          <w:b/>
          <w:bCs/>
          <w:szCs w:val="22"/>
          <w:lang w:val="el-GR"/>
        </w:rPr>
      </w:pPr>
    </w:p>
    <w:p w14:paraId="35B5A35D" w14:textId="77777777" w:rsidR="00AB60A5" w:rsidRDefault="00AB60A5" w:rsidP="00095671">
      <w:pPr>
        <w:rPr>
          <w:rFonts w:ascii="Calibri" w:hAnsi="Calibri"/>
          <w:b/>
          <w:bCs/>
          <w:szCs w:val="22"/>
          <w:lang w:val="el-GR"/>
        </w:rPr>
      </w:pPr>
    </w:p>
    <w:p w14:paraId="50F73CCB" w14:textId="77777777" w:rsidR="00AB60A5" w:rsidRDefault="00AB60A5" w:rsidP="00095671">
      <w:pPr>
        <w:rPr>
          <w:rFonts w:ascii="Calibri" w:hAnsi="Calibri"/>
          <w:b/>
          <w:bCs/>
          <w:szCs w:val="22"/>
          <w:lang w:val="el-GR"/>
        </w:rPr>
      </w:pPr>
    </w:p>
    <w:p w14:paraId="0F61C557" w14:textId="77777777" w:rsidR="008331F2" w:rsidRDefault="008331F2" w:rsidP="00095671">
      <w:pPr>
        <w:rPr>
          <w:rFonts w:ascii="Calibri" w:hAnsi="Calibri"/>
          <w:b/>
          <w:bCs/>
          <w:szCs w:val="22"/>
        </w:rPr>
      </w:pPr>
    </w:p>
    <w:p w14:paraId="21E45170" w14:textId="77777777" w:rsidR="00095671" w:rsidRDefault="00095671" w:rsidP="00095671">
      <w:pPr>
        <w:pStyle w:val="ListParagraph"/>
        <w:numPr>
          <w:ilvl w:val="0"/>
          <w:numId w:val="100"/>
        </w:numPr>
        <w:rPr>
          <w:rFonts w:ascii="Calibri" w:hAnsi="Calibri"/>
          <w:b/>
          <w:bCs/>
          <w:szCs w:val="22"/>
          <w:lang w:val="el-GR"/>
        </w:rPr>
      </w:pPr>
      <w:bookmarkStart w:id="7" w:name="_Hlk200539568"/>
      <w:r>
        <w:rPr>
          <w:rFonts w:ascii="Calibri" w:hAnsi="Calibri"/>
          <w:b/>
          <w:bCs/>
          <w:szCs w:val="22"/>
          <w:lang w:val="el-GR"/>
        </w:rPr>
        <w:t xml:space="preserve">Ανανέωση συμβολαίου καθαρισμού πάρκων στο Δημοτικό Διαμέρισμα Βορόκληνης. </w:t>
      </w:r>
      <w:bookmarkEnd w:id="7"/>
    </w:p>
    <w:p w14:paraId="4F14FEF7" w14:textId="77777777" w:rsidR="00095671" w:rsidRDefault="00095671" w:rsidP="00095671">
      <w:pPr>
        <w:rPr>
          <w:rFonts w:ascii="Calibri" w:hAnsi="Calibri"/>
          <w:b/>
          <w:bCs/>
          <w:szCs w:val="22"/>
          <w:lang w:val="el-GR"/>
        </w:rPr>
      </w:pPr>
    </w:p>
    <w:p w14:paraId="73863C4B" w14:textId="77777777" w:rsidR="00095671" w:rsidRPr="008E01BB" w:rsidRDefault="00095671" w:rsidP="00095671">
      <w:pPr>
        <w:rPr>
          <w:rFonts w:ascii="Calibri" w:hAnsi="Calibri"/>
          <w:szCs w:val="22"/>
          <w:lang w:val="el-GR"/>
        </w:rPr>
      </w:pPr>
      <w:r w:rsidRPr="008E01BB">
        <w:rPr>
          <w:rFonts w:ascii="Calibri" w:hAnsi="Calibri"/>
          <w:szCs w:val="22"/>
          <w:lang w:val="el-GR"/>
        </w:rPr>
        <w:t xml:space="preserve">Η Επιτροπή ενημερώνεται για την έκθεση του Υπεύθυνου Πρασίνου σχετικά με την Ανανέωση </w:t>
      </w:r>
      <w:r>
        <w:rPr>
          <w:rFonts w:ascii="Calibri" w:hAnsi="Calibri"/>
          <w:szCs w:val="22"/>
          <w:lang w:val="el-GR"/>
        </w:rPr>
        <w:t>Σ</w:t>
      </w:r>
      <w:r w:rsidRPr="008E01BB">
        <w:rPr>
          <w:rFonts w:ascii="Calibri" w:hAnsi="Calibri"/>
          <w:szCs w:val="22"/>
          <w:lang w:val="el-GR"/>
        </w:rPr>
        <w:t xml:space="preserve">υμβολαίου </w:t>
      </w:r>
      <w:r>
        <w:rPr>
          <w:rFonts w:ascii="Calibri" w:hAnsi="Calibri"/>
          <w:szCs w:val="22"/>
          <w:lang w:val="el-GR"/>
        </w:rPr>
        <w:t>Κ</w:t>
      </w:r>
      <w:r w:rsidRPr="008E01BB">
        <w:rPr>
          <w:rFonts w:ascii="Calibri" w:hAnsi="Calibri"/>
          <w:szCs w:val="22"/>
          <w:lang w:val="el-GR"/>
        </w:rPr>
        <w:t xml:space="preserve">αθαρισμού </w:t>
      </w:r>
      <w:r>
        <w:rPr>
          <w:rFonts w:ascii="Calibri" w:hAnsi="Calibri"/>
          <w:szCs w:val="22"/>
          <w:lang w:val="el-GR"/>
        </w:rPr>
        <w:t>Π</w:t>
      </w:r>
      <w:r w:rsidRPr="008E01BB">
        <w:rPr>
          <w:rFonts w:ascii="Calibri" w:hAnsi="Calibri"/>
          <w:szCs w:val="22"/>
          <w:lang w:val="el-GR"/>
        </w:rPr>
        <w:t>άρκων στο Δημοτικό Διαμέρισμα Βορόκληνης.</w:t>
      </w:r>
    </w:p>
    <w:p w14:paraId="7FC3FF08" w14:textId="77777777" w:rsidR="00095671" w:rsidRPr="008E01BB" w:rsidRDefault="00095671" w:rsidP="00095671">
      <w:pPr>
        <w:rPr>
          <w:rFonts w:ascii="Calibri" w:hAnsi="Calibri"/>
          <w:szCs w:val="22"/>
          <w:lang w:val="el-GR"/>
        </w:rPr>
      </w:pPr>
    </w:p>
    <w:p w14:paraId="1D1BC46E" w14:textId="4757C1E0" w:rsidR="00095671" w:rsidRPr="008E01BB" w:rsidRDefault="00095671" w:rsidP="00095671">
      <w:pPr>
        <w:rPr>
          <w:rFonts w:ascii="Calibri" w:hAnsi="Calibri"/>
          <w:szCs w:val="22"/>
          <w:lang w:val="el-GR"/>
        </w:rPr>
      </w:pPr>
      <w:r w:rsidRPr="008E01BB">
        <w:rPr>
          <w:rFonts w:ascii="Calibri" w:hAnsi="Calibri"/>
          <w:szCs w:val="22"/>
          <w:lang w:val="el-GR"/>
        </w:rPr>
        <w:t xml:space="preserve">Το εν λόγω συμβόλαιο με ανάδοχο τον </w:t>
      </w:r>
      <w:r w:rsidR="008331F2" w:rsidRPr="008331F2">
        <w:rPr>
          <w:rFonts w:ascii="Calibri" w:hAnsi="Calibri"/>
          <w:szCs w:val="22"/>
        </w:rPr>
        <w:t>XXXXXXXXX</w:t>
      </w:r>
      <w:r w:rsidRPr="008E01BB">
        <w:rPr>
          <w:rFonts w:ascii="Calibri" w:hAnsi="Calibri"/>
          <w:szCs w:val="22"/>
          <w:lang w:val="el-GR"/>
        </w:rPr>
        <w:t>, έληξε στις 31/12/2024 και η υπηρεσία εισηγείται την ανανέωση του.</w:t>
      </w:r>
    </w:p>
    <w:p w14:paraId="4D4B6070" w14:textId="77777777" w:rsidR="00095671" w:rsidRPr="008E01BB" w:rsidRDefault="00095671" w:rsidP="00095671">
      <w:pPr>
        <w:rPr>
          <w:rFonts w:ascii="Calibri" w:hAnsi="Calibri"/>
          <w:szCs w:val="22"/>
          <w:lang w:val="el-GR"/>
        </w:rPr>
      </w:pPr>
    </w:p>
    <w:p w14:paraId="5FBF9688" w14:textId="77777777" w:rsidR="00095671" w:rsidRPr="00BD24F4" w:rsidRDefault="00095671" w:rsidP="00095671">
      <w:pPr>
        <w:rPr>
          <w:rFonts w:ascii="Calibri" w:hAnsi="Calibri"/>
          <w:szCs w:val="22"/>
          <w:lang w:val="el-GR"/>
        </w:rPr>
      </w:pPr>
      <w:r w:rsidRPr="008E01BB">
        <w:rPr>
          <w:rFonts w:ascii="Calibri" w:hAnsi="Calibri"/>
          <w:szCs w:val="22"/>
          <w:lang w:val="el-GR"/>
        </w:rPr>
        <w:t>Η Επιτροπή αφού συζητά το θέμα αποφασίζει την ανανέωση του συμβολαίου καθαρισμού πάρκων στο Δημοτικό Διαμέρισμα Βορόκληνης</w:t>
      </w:r>
      <w:r>
        <w:rPr>
          <w:rFonts w:ascii="Calibri" w:hAnsi="Calibri"/>
          <w:szCs w:val="22"/>
          <w:lang w:val="el-GR"/>
        </w:rPr>
        <w:t xml:space="preserve"> για ακόμη ένα έτος.</w:t>
      </w:r>
    </w:p>
    <w:p w14:paraId="252FA974" w14:textId="77777777" w:rsidR="00BD24F4" w:rsidRPr="0065139A" w:rsidRDefault="00BD24F4" w:rsidP="00095671">
      <w:pPr>
        <w:rPr>
          <w:rFonts w:ascii="Calibri" w:hAnsi="Calibri"/>
          <w:szCs w:val="22"/>
          <w:lang w:val="el-GR"/>
        </w:rPr>
      </w:pPr>
    </w:p>
    <w:p w14:paraId="6823F141" w14:textId="77777777" w:rsidR="00BD24F4" w:rsidRDefault="00BD24F4" w:rsidP="00095671">
      <w:pPr>
        <w:rPr>
          <w:rFonts w:ascii="Calibri" w:hAnsi="Calibri"/>
          <w:szCs w:val="22"/>
          <w:lang w:val="el-GR"/>
        </w:rPr>
      </w:pPr>
    </w:p>
    <w:p w14:paraId="468B963F" w14:textId="77777777" w:rsidR="00AB60A5" w:rsidRDefault="00AB60A5" w:rsidP="00095671">
      <w:pPr>
        <w:rPr>
          <w:rFonts w:ascii="Calibri" w:hAnsi="Calibri"/>
          <w:szCs w:val="22"/>
          <w:lang w:val="el-GR"/>
        </w:rPr>
      </w:pPr>
    </w:p>
    <w:p w14:paraId="1C7D5A47" w14:textId="77777777" w:rsidR="00AB60A5" w:rsidRDefault="00AB60A5" w:rsidP="00095671">
      <w:pPr>
        <w:rPr>
          <w:rFonts w:ascii="Calibri" w:hAnsi="Calibri"/>
          <w:szCs w:val="22"/>
          <w:lang w:val="el-GR"/>
        </w:rPr>
      </w:pPr>
    </w:p>
    <w:p w14:paraId="7E3EB559" w14:textId="77777777" w:rsidR="00AB60A5" w:rsidRDefault="00AB60A5" w:rsidP="00095671">
      <w:pPr>
        <w:rPr>
          <w:rFonts w:ascii="Calibri" w:hAnsi="Calibri"/>
          <w:szCs w:val="22"/>
          <w:lang w:val="el-GR"/>
        </w:rPr>
      </w:pPr>
    </w:p>
    <w:p w14:paraId="5333EA6E" w14:textId="77777777" w:rsidR="00AB60A5" w:rsidRDefault="00AB60A5" w:rsidP="00095671">
      <w:pPr>
        <w:rPr>
          <w:rFonts w:ascii="Calibri" w:hAnsi="Calibri"/>
          <w:szCs w:val="22"/>
          <w:lang w:val="el-GR"/>
        </w:rPr>
      </w:pPr>
    </w:p>
    <w:p w14:paraId="0BC292FC" w14:textId="77777777" w:rsidR="00AB60A5" w:rsidRDefault="00AB60A5" w:rsidP="00095671">
      <w:pPr>
        <w:rPr>
          <w:rFonts w:ascii="Calibri" w:hAnsi="Calibri"/>
          <w:szCs w:val="22"/>
          <w:lang w:val="el-GR"/>
        </w:rPr>
      </w:pPr>
    </w:p>
    <w:p w14:paraId="4C6194E8" w14:textId="77777777" w:rsidR="00AB60A5" w:rsidRDefault="00AB60A5" w:rsidP="00095671">
      <w:pPr>
        <w:rPr>
          <w:rFonts w:ascii="Calibri" w:hAnsi="Calibri"/>
          <w:szCs w:val="22"/>
          <w:lang w:val="el-GR"/>
        </w:rPr>
      </w:pPr>
    </w:p>
    <w:p w14:paraId="7E50D2CC" w14:textId="77777777" w:rsidR="00AB60A5" w:rsidRDefault="00AB60A5" w:rsidP="00095671">
      <w:pPr>
        <w:rPr>
          <w:rFonts w:ascii="Calibri" w:hAnsi="Calibri"/>
          <w:szCs w:val="22"/>
          <w:lang w:val="el-GR"/>
        </w:rPr>
      </w:pPr>
    </w:p>
    <w:p w14:paraId="77DB5D99" w14:textId="77777777" w:rsidR="00AB60A5" w:rsidRDefault="00AB60A5" w:rsidP="00095671">
      <w:pPr>
        <w:rPr>
          <w:rFonts w:ascii="Calibri" w:hAnsi="Calibri"/>
          <w:szCs w:val="22"/>
          <w:lang w:val="el-GR"/>
        </w:rPr>
      </w:pPr>
    </w:p>
    <w:p w14:paraId="3C0C28A2" w14:textId="77777777" w:rsidR="00AB60A5" w:rsidRDefault="00AB60A5" w:rsidP="00095671">
      <w:pPr>
        <w:rPr>
          <w:rFonts w:ascii="Calibri" w:hAnsi="Calibri"/>
          <w:szCs w:val="22"/>
          <w:lang w:val="el-GR"/>
        </w:rPr>
      </w:pPr>
    </w:p>
    <w:p w14:paraId="6F7A96DC" w14:textId="77777777" w:rsidR="00AB60A5" w:rsidRDefault="00AB60A5" w:rsidP="00095671">
      <w:pPr>
        <w:rPr>
          <w:rFonts w:ascii="Calibri" w:hAnsi="Calibri"/>
          <w:szCs w:val="22"/>
          <w:lang w:val="el-GR"/>
        </w:rPr>
      </w:pPr>
    </w:p>
    <w:p w14:paraId="3F955B2B" w14:textId="77777777" w:rsidR="00AB60A5" w:rsidRDefault="00AB60A5" w:rsidP="00095671">
      <w:pPr>
        <w:rPr>
          <w:rFonts w:ascii="Calibri" w:hAnsi="Calibri"/>
          <w:szCs w:val="22"/>
          <w:lang w:val="el-GR"/>
        </w:rPr>
      </w:pPr>
    </w:p>
    <w:p w14:paraId="6306DA6D" w14:textId="77777777" w:rsidR="00AB60A5" w:rsidRDefault="00AB60A5" w:rsidP="00095671">
      <w:pPr>
        <w:rPr>
          <w:rFonts w:ascii="Calibri" w:hAnsi="Calibri"/>
          <w:szCs w:val="22"/>
          <w:lang w:val="el-GR"/>
        </w:rPr>
      </w:pPr>
    </w:p>
    <w:p w14:paraId="42211389" w14:textId="77777777" w:rsidR="00AB60A5" w:rsidRDefault="00AB60A5" w:rsidP="00095671">
      <w:pPr>
        <w:rPr>
          <w:rFonts w:ascii="Calibri" w:hAnsi="Calibri"/>
          <w:szCs w:val="22"/>
          <w:lang w:val="el-GR"/>
        </w:rPr>
      </w:pPr>
    </w:p>
    <w:p w14:paraId="6FFF6AF4" w14:textId="77777777" w:rsidR="00AB60A5" w:rsidRDefault="00AB60A5" w:rsidP="00095671">
      <w:pPr>
        <w:rPr>
          <w:rFonts w:ascii="Calibri" w:hAnsi="Calibri"/>
          <w:szCs w:val="22"/>
          <w:lang w:val="el-GR"/>
        </w:rPr>
      </w:pPr>
    </w:p>
    <w:p w14:paraId="69C8CEC6" w14:textId="77777777" w:rsidR="00AB60A5" w:rsidRDefault="00AB60A5" w:rsidP="00095671">
      <w:pPr>
        <w:rPr>
          <w:rFonts w:ascii="Calibri" w:hAnsi="Calibri"/>
          <w:szCs w:val="22"/>
          <w:lang w:val="el-GR"/>
        </w:rPr>
      </w:pPr>
    </w:p>
    <w:p w14:paraId="4E2DD74B" w14:textId="77777777" w:rsidR="00AB60A5" w:rsidRDefault="00AB60A5" w:rsidP="00095671">
      <w:pPr>
        <w:rPr>
          <w:rFonts w:ascii="Calibri" w:hAnsi="Calibri"/>
          <w:szCs w:val="22"/>
          <w:lang w:val="el-GR"/>
        </w:rPr>
      </w:pPr>
    </w:p>
    <w:p w14:paraId="28EAA80E" w14:textId="77777777" w:rsidR="00AB60A5" w:rsidRDefault="00AB60A5" w:rsidP="00095671">
      <w:pPr>
        <w:rPr>
          <w:rFonts w:ascii="Calibri" w:hAnsi="Calibri"/>
          <w:szCs w:val="22"/>
          <w:lang w:val="el-GR"/>
        </w:rPr>
      </w:pPr>
    </w:p>
    <w:p w14:paraId="59D9756C" w14:textId="77777777" w:rsidR="00AB60A5" w:rsidRDefault="00AB60A5" w:rsidP="00095671">
      <w:pPr>
        <w:rPr>
          <w:rFonts w:ascii="Calibri" w:hAnsi="Calibri"/>
          <w:szCs w:val="22"/>
          <w:lang w:val="el-GR"/>
        </w:rPr>
      </w:pPr>
    </w:p>
    <w:p w14:paraId="2588B2A8" w14:textId="77777777" w:rsidR="00AB60A5" w:rsidRDefault="00AB60A5" w:rsidP="00095671">
      <w:pPr>
        <w:rPr>
          <w:rFonts w:ascii="Calibri" w:hAnsi="Calibri"/>
          <w:szCs w:val="22"/>
          <w:lang w:val="el-GR"/>
        </w:rPr>
      </w:pPr>
    </w:p>
    <w:p w14:paraId="49170C71" w14:textId="77777777" w:rsidR="00AB60A5" w:rsidRDefault="00AB60A5" w:rsidP="00095671">
      <w:pPr>
        <w:rPr>
          <w:rFonts w:ascii="Calibri" w:hAnsi="Calibri"/>
          <w:szCs w:val="22"/>
          <w:lang w:val="el-GR"/>
        </w:rPr>
      </w:pPr>
    </w:p>
    <w:p w14:paraId="3B5773FE" w14:textId="77777777" w:rsidR="00AB60A5" w:rsidRDefault="00AB60A5" w:rsidP="00095671">
      <w:pPr>
        <w:rPr>
          <w:rFonts w:ascii="Calibri" w:hAnsi="Calibri"/>
          <w:szCs w:val="22"/>
          <w:lang w:val="el-GR"/>
        </w:rPr>
      </w:pPr>
    </w:p>
    <w:p w14:paraId="7F389E93" w14:textId="77777777" w:rsidR="00AB60A5" w:rsidRDefault="00AB60A5" w:rsidP="00095671">
      <w:pPr>
        <w:rPr>
          <w:rFonts w:ascii="Calibri" w:hAnsi="Calibri"/>
          <w:szCs w:val="22"/>
          <w:lang w:val="el-GR"/>
        </w:rPr>
      </w:pPr>
    </w:p>
    <w:p w14:paraId="3CA57D9C" w14:textId="77777777" w:rsidR="00AB60A5" w:rsidRDefault="00AB60A5" w:rsidP="00095671">
      <w:pPr>
        <w:rPr>
          <w:rFonts w:ascii="Calibri" w:hAnsi="Calibri"/>
          <w:szCs w:val="22"/>
          <w:lang w:val="el-GR"/>
        </w:rPr>
      </w:pPr>
    </w:p>
    <w:p w14:paraId="6557532F" w14:textId="77777777" w:rsidR="00AB60A5" w:rsidRDefault="00AB60A5" w:rsidP="00095671">
      <w:pPr>
        <w:rPr>
          <w:rFonts w:ascii="Calibri" w:hAnsi="Calibri"/>
          <w:szCs w:val="22"/>
          <w:lang w:val="el-GR"/>
        </w:rPr>
      </w:pPr>
    </w:p>
    <w:p w14:paraId="5E66272B" w14:textId="77777777" w:rsidR="00AB60A5" w:rsidRDefault="00AB60A5" w:rsidP="00095671">
      <w:pPr>
        <w:rPr>
          <w:rFonts w:ascii="Calibri" w:hAnsi="Calibri"/>
          <w:szCs w:val="22"/>
          <w:lang w:val="el-GR"/>
        </w:rPr>
      </w:pPr>
    </w:p>
    <w:p w14:paraId="701180BC" w14:textId="77777777" w:rsidR="00AB60A5" w:rsidRDefault="00AB60A5" w:rsidP="00095671">
      <w:pPr>
        <w:rPr>
          <w:rFonts w:ascii="Calibri" w:hAnsi="Calibri"/>
          <w:szCs w:val="22"/>
          <w:lang w:val="el-GR"/>
        </w:rPr>
      </w:pPr>
    </w:p>
    <w:p w14:paraId="7DC96874" w14:textId="77777777" w:rsidR="00AB60A5" w:rsidRDefault="00AB60A5" w:rsidP="00095671">
      <w:pPr>
        <w:rPr>
          <w:rFonts w:ascii="Calibri" w:hAnsi="Calibri"/>
          <w:szCs w:val="22"/>
          <w:lang w:val="el-GR"/>
        </w:rPr>
      </w:pPr>
    </w:p>
    <w:p w14:paraId="05B6D6FE" w14:textId="77777777" w:rsidR="00AB60A5" w:rsidRDefault="00AB60A5" w:rsidP="00095671">
      <w:pPr>
        <w:rPr>
          <w:rFonts w:ascii="Calibri" w:hAnsi="Calibri"/>
          <w:szCs w:val="22"/>
          <w:lang w:val="el-GR"/>
        </w:rPr>
      </w:pPr>
    </w:p>
    <w:p w14:paraId="2677A72D" w14:textId="77777777" w:rsidR="00AB60A5" w:rsidRDefault="00AB60A5" w:rsidP="00095671">
      <w:pPr>
        <w:rPr>
          <w:rFonts w:ascii="Calibri" w:hAnsi="Calibri"/>
          <w:szCs w:val="22"/>
          <w:lang w:val="el-GR"/>
        </w:rPr>
      </w:pPr>
    </w:p>
    <w:p w14:paraId="7A7E56F2" w14:textId="77777777" w:rsidR="00AB60A5" w:rsidRDefault="00AB60A5" w:rsidP="00095671">
      <w:pPr>
        <w:rPr>
          <w:rFonts w:ascii="Calibri" w:hAnsi="Calibri"/>
          <w:szCs w:val="22"/>
          <w:lang w:val="el-GR"/>
        </w:rPr>
      </w:pPr>
    </w:p>
    <w:p w14:paraId="686B2E78" w14:textId="77777777" w:rsidR="00AB60A5" w:rsidRPr="0065139A" w:rsidRDefault="00AB60A5" w:rsidP="00095671">
      <w:pPr>
        <w:rPr>
          <w:rFonts w:ascii="Calibri" w:hAnsi="Calibri"/>
          <w:szCs w:val="22"/>
          <w:lang w:val="el-GR"/>
        </w:rPr>
      </w:pPr>
    </w:p>
    <w:p w14:paraId="53FEC42F" w14:textId="4055177E" w:rsidR="00095671" w:rsidRDefault="00095671" w:rsidP="00095671">
      <w:pPr>
        <w:pStyle w:val="ListParagraph"/>
        <w:numPr>
          <w:ilvl w:val="0"/>
          <w:numId w:val="100"/>
        </w:numPr>
        <w:rPr>
          <w:rFonts w:ascii="Calibri" w:hAnsi="Calibri"/>
          <w:b/>
          <w:bCs/>
          <w:szCs w:val="22"/>
          <w:lang w:val="el-GR"/>
        </w:rPr>
      </w:pPr>
      <w:r>
        <w:rPr>
          <w:rFonts w:ascii="Calibri" w:hAnsi="Calibri"/>
          <w:b/>
          <w:bCs/>
          <w:szCs w:val="22"/>
          <w:lang w:val="el-GR"/>
        </w:rPr>
        <w:t xml:space="preserve">Ανανέωση σύμβασης για την περισυλλογή και διαχείριση νεκρών ζώων από την εταιρεία </w:t>
      </w:r>
      <w:r w:rsidR="008331F2" w:rsidRPr="008331F2">
        <w:rPr>
          <w:rFonts w:ascii="Calibri" w:hAnsi="Calibri"/>
          <w:b/>
          <w:bCs/>
          <w:szCs w:val="22"/>
        </w:rPr>
        <w:t>XXXXXXXXX</w:t>
      </w:r>
    </w:p>
    <w:p w14:paraId="6FB924AD" w14:textId="77777777" w:rsidR="00095671" w:rsidRDefault="00095671" w:rsidP="00095671">
      <w:pPr>
        <w:rPr>
          <w:rFonts w:ascii="Calibri" w:hAnsi="Calibri"/>
          <w:b/>
          <w:bCs/>
          <w:szCs w:val="22"/>
          <w:lang w:val="el-GR"/>
        </w:rPr>
      </w:pPr>
    </w:p>
    <w:p w14:paraId="2CC0E661" w14:textId="77777777" w:rsidR="00095671" w:rsidRPr="008E01BB" w:rsidRDefault="00095671" w:rsidP="00095671">
      <w:pPr>
        <w:jc w:val="both"/>
        <w:rPr>
          <w:rFonts w:ascii="Calibri" w:hAnsi="Calibri"/>
          <w:szCs w:val="22"/>
          <w:lang w:val="el-GR"/>
        </w:rPr>
      </w:pPr>
      <w:r w:rsidRPr="008E01BB">
        <w:rPr>
          <w:rFonts w:ascii="Calibri" w:hAnsi="Calibri"/>
          <w:szCs w:val="22"/>
          <w:lang w:val="el-GR"/>
        </w:rPr>
        <w:t>Η Επιτροπή ενημερώνεται για την έκθεση της Α.Υ.Ε Α’ τάξης σχετικά με την ανανέωση του συμβολαίου καθαρισμού πάρκων στο Δημοτικό Διαμέρισμα Βορόκληνης.</w:t>
      </w:r>
    </w:p>
    <w:p w14:paraId="7F52CF82" w14:textId="5F073CA7" w:rsidR="00095671" w:rsidRPr="008E01BB" w:rsidRDefault="00095671" w:rsidP="00095671">
      <w:pPr>
        <w:jc w:val="both"/>
        <w:rPr>
          <w:rFonts w:ascii="Calibri" w:hAnsi="Calibri"/>
          <w:szCs w:val="22"/>
          <w:lang w:val="el-GR"/>
        </w:rPr>
      </w:pPr>
      <w:r w:rsidRPr="008E01BB">
        <w:rPr>
          <w:rFonts w:ascii="Calibri" w:hAnsi="Calibri"/>
          <w:szCs w:val="22"/>
          <w:lang w:val="el-GR"/>
        </w:rPr>
        <w:t xml:space="preserve">Το συνολικό ποσό για την παροχή της υπηρεσίας από την </w:t>
      </w:r>
      <w:r w:rsidR="008331F2" w:rsidRPr="008331F2">
        <w:rPr>
          <w:rFonts w:ascii="Calibri" w:hAnsi="Calibri"/>
          <w:szCs w:val="22"/>
        </w:rPr>
        <w:t>XXXXXXXXX</w:t>
      </w:r>
      <w:r w:rsidRPr="008E01BB">
        <w:rPr>
          <w:rFonts w:ascii="Calibri" w:hAnsi="Calibri"/>
          <w:szCs w:val="22"/>
          <w:lang w:val="el-GR"/>
        </w:rPr>
        <w:t xml:space="preserve">, η οποία είναι η μοναδική εταιρεία εγκεκριμένη Παγκύπρια που παρέχει τις πιο πάνω υπηρεσίες και για τα τρία Δημοτικά Διαμερίσματα του Δήμου Λάρνακας,  ανέρχεται στα €17.640,00 + ΦΠΑ. </w:t>
      </w:r>
    </w:p>
    <w:p w14:paraId="26EF97E1" w14:textId="77777777" w:rsidR="00095671" w:rsidRPr="008E01BB" w:rsidRDefault="00095671" w:rsidP="00095671">
      <w:pPr>
        <w:jc w:val="both"/>
        <w:rPr>
          <w:rFonts w:ascii="Calibri" w:hAnsi="Calibri"/>
          <w:szCs w:val="22"/>
          <w:lang w:val="el-GR"/>
        </w:rPr>
      </w:pPr>
    </w:p>
    <w:p w14:paraId="50A24AB6" w14:textId="77777777" w:rsidR="00095671" w:rsidRPr="008E01BB" w:rsidRDefault="00095671" w:rsidP="00095671">
      <w:pPr>
        <w:jc w:val="both"/>
        <w:rPr>
          <w:rFonts w:ascii="Calibri" w:hAnsi="Calibri"/>
          <w:szCs w:val="22"/>
          <w:lang w:val="el-GR"/>
        </w:rPr>
      </w:pPr>
      <w:r w:rsidRPr="008E01BB">
        <w:rPr>
          <w:rFonts w:ascii="Calibri" w:hAnsi="Calibri"/>
          <w:szCs w:val="22"/>
          <w:lang w:val="el-GR"/>
        </w:rPr>
        <w:t>Η Επιτροπή ενημερώνεται ότι υπάρχει πρόνοια στο κονδύλι 91939, ποσού ύψους €55.000,00 .</w:t>
      </w:r>
    </w:p>
    <w:p w14:paraId="7D18F5E4" w14:textId="77777777" w:rsidR="00095671" w:rsidRPr="008E01BB" w:rsidRDefault="00095671" w:rsidP="00095671">
      <w:pPr>
        <w:pStyle w:val="ListParagraph"/>
        <w:jc w:val="both"/>
        <w:rPr>
          <w:rFonts w:ascii="Calibri" w:hAnsi="Calibri"/>
          <w:szCs w:val="22"/>
          <w:lang w:val="el-GR"/>
        </w:rPr>
      </w:pPr>
    </w:p>
    <w:p w14:paraId="419E1A7F" w14:textId="43F85612" w:rsidR="00095671" w:rsidRPr="008E01BB" w:rsidRDefault="00095671" w:rsidP="00095671">
      <w:pPr>
        <w:jc w:val="both"/>
        <w:rPr>
          <w:rFonts w:ascii="Calibri" w:hAnsi="Calibri"/>
          <w:szCs w:val="22"/>
          <w:lang w:val="el-GR"/>
        </w:rPr>
      </w:pPr>
      <w:r w:rsidRPr="008E01BB">
        <w:rPr>
          <w:rFonts w:ascii="Calibri" w:hAnsi="Calibri"/>
          <w:szCs w:val="22"/>
          <w:lang w:val="el-GR"/>
        </w:rPr>
        <w:t>Η Επιτροπή αφού συζητά το θέμα αποφασίζει την ανανέωση της σύμβασης καθαρισμού πάρκων και για τα τρία Δημοτικά Διαμερίσματα του Δήμου Λάρνακας  για την περίοδο 1/1/2025-31/12/2025, για το ποσό των €17.640,00 + ΦΠΑ.</w:t>
      </w:r>
    </w:p>
    <w:p w14:paraId="696B5EEA" w14:textId="77777777" w:rsidR="00095671" w:rsidRPr="0065139A" w:rsidRDefault="00095671" w:rsidP="00095671">
      <w:pPr>
        <w:pStyle w:val="ListParagraph"/>
        <w:rPr>
          <w:rFonts w:ascii="Calibri" w:hAnsi="Calibri"/>
          <w:b/>
          <w:bCs/>
          <w:szCs w:val="22"/>
          <w:lang w:val="el-GR"/>
        </w:rPr>
      </w:pPr>
    </w:p>
    <w:p w14:paraId="6B2909B5" w14:textId="77777777" w:rsidR="00BD24F4" w:rsidRDefault="00BD24F4" w:rsidP="00095671">
      <w:pPr>
        <w:pStyle w:val="ListParagraph"/>
        <w:rPr>
          <w:rFonts w:ascii="Calibri" w:hAnsi="Calibri"/>
          <w:b/>
          <w:bCs/>
          <w:szCs w:val="22"/>
          <w:lang w:val="el-GR"/>
        </w:rPr>
      </w:pPr>
    </w:p>
    <w:p w14:paraId="7ABAF415" w14:textId="77777777" w:rsidR="00AB60A5" w:rsidRDefault="00AB60A5" w:rsidP="00095671">
      <w:pPr>
        <w:pStyle w:val="ListParagraph"/>
        <w:rPr>
          <w:rFonts w:ascii="Calibri" w:hAnsi="Calibri"/>
          <w:b/>
          <w:bCs/>
          <w:szCs w:val="22"/>
          <w:lang w:val="el-GR"/>
        </w:rPr>
      </w:pPr>
    </w:p>
    <w:p w14:paraId="46476D2D" w14:textId="77777777" w:rsidR="00AB60A5" w:rsidRDefault="00AB60A5" w:rsidP="00095671">
      <w:pPr>
        <w:pStyle w:val="ListParagraph"/>
        <w:rPr>
          <w:rFonts w:ascii="Calibri" w:hAnsi="Calibri"/>
          <w:b/>
          <w:bCs/>
          <w:szCs w:val="22"/>
          <w:lang w:val="el-GR"/>
        </w:rPr>
      </w:pPr>
    </w:p>
    <w:p w14:paraId="14FC9F5F" w14:textId="77777777" w:rsidR="00AB60A5" w:rsidRDefault="00AB60A5" w:rsidP="00095671">
      <w:pPr>
        <w:pStyle w:val="ListParagraph"/>
        <w:rPr>
          <w:rFonts w:ascii="Calibri" w:hAnsi="Calibri"/>
          <w:b/>
          <w:bCs/>
          <w:szCs w:val="22"/>
          <w:lang w:val="el-GR"/>
        </w:rPr>
      </w:pPr>
    </w:p>
    <w:p w14:paraId="1402B99D" w14:textId="77777777" w:rsidR="00AB60A5" w:rsidRDefault="00AB60A5" w:rsidP="00095671">
      <w:pPr>
        <w:pStyle w:val="ListParagraph"/>
        <w:rPr>
          <w:rFonts w:ascii="Calibri" w:hAnsi="Calibri"/>
          <w:b/>
          <w:bCs/>
          <w:szCs w:val="22"/>
          <w:lang w:val="el-GR"/>
        </w:rPr>
      </w:pPr>
    </w:p>
    <w:p w14:paraId="1A49E77C" w14:textId="77777777" w:rsidR="00AB60A5" w:rsidRDefault="00AB60A5" w:rsidP="00095671">
      <w:pPr>
        <w:pStyle w:val="ListParagraph"/>
        <w:rPr>
          <w:rFonts w:ascii="Calibri" w:hAnsi="Calibri"/>
          <w:b/>
          <w:bCs/>
          <w:szCs w:val="22"/>
          <w:lang w:val="el-GR"/>
        </w:rPr>
      </w:pPr>
    </w:p>
    <w:p w14:paraId="292C516B" w14:textId="77777777" w:rsidR="00AB60A5" w:rsidRDefault="00AB60A5" w:rsidP="00095671">
      <w:pPr>
        <w:pStyle w:val="ListParagraph"/>
        <w:rPr>
          <w:rFonts w:ascii="Calibri" w:hAnsi="Calibri"/>
          <w:b/>
          <w:bCs/>
          <w:szCs w:val="22"/>
          <w:lang w:val="el-GR"/>
        </w:rPr>
      </w:pPr>
    </w:p>
    <w:p w14:paraId="378E9904" w14:textId="77777777" w:rsidR="00AB60A5" w:rsidRDefault="00AB60A5" w:rsidP="00095671">
      <w:pPr>
        <w:pStyle w:val="ListParagraph"/>
        <w:rPr>
          <w:rFonts w:ascii="Calibri" w:hAnsi="Calibri"/>
          <w:b/>
          <w:bCs/>
          <w:szCs w:val="22"/>
          <w:lang w:val="el-GR"/>
        </w:rPr>
      </w:pPr>
    </w:p>
    <w:p w14:paraId="79D883D9" w14:textId="77777777" w:rsidR="00AB60A5" w:rsidRDefault="00AB60A5" w:rsidP="00095671">
      <w:pPr>
        <w:pStyle w:val="ListParagraph"/>
        <w:rPr>
          <w:rFonts w:ascii="Calibri" w:hAnsi="Calibri"/>
          <w:b/>
          <w:bCs/>
          <w:szCs w:val="22"/>
          <w:lang w:val="el-GR"/>
        </w:rPr>
      </w:pPr>
    </w:p>
    <w:p w14:paraId="7B84689A" w14:textId="77777777" w:rsidR="00AB60A5" w:rsidRDefault="00AB60A5" w:rsidP="00095671">
      <w:pPr>
        <w:pStyle w:val="ListParagraph"/>
        <w:rPr>
          <w:rFonts w:ascii="Calibri" w:hAnsi="Calibri"/>
          <w:b/>
          <w:bCs/>
          <w:szCs w:val="22"/>
          <w:lang w:val="el-GR"/>
        </w:rPr>
      </w:pPr>
    </w:p>
    <w:p w14:paraId="249EB52C" w14:textId="77777777" w:rsidR="00AB60A5" w:rsidRDefault="00AB60A5" w:rsidP="00095671">
      <w:pPr>
        <w:pStyle w:val="ListParagraph"/>
        <w:rPr>
          <w:rFonts w:ascii="Calibri" w:hAnsi="Calibri"/>
          <w:b/>
          <w:bCs/>
          <w:szCs w:val="22"/>
          <w:lang w:val="el-GR"/>
        </w:rPr>
      </w:pPr>
    </w:p>
    <w:p w14:paraId="45EA37C1" w14:textId="77777777" w:rsidR="00AB60A5" w:rsidRDefault="00AB60A5" w:rsidP="00095671">
      <w:pPr>
        <w:pStyle w:val="ListParagraph"/>
        <w:rPr>
          <w:rFonts w:ascii="Calibri" w:hAnsi="Calibri"/>
          <w:b/>
          <w:bCs/>
          <w:szCs w:val="22"/>
          <w:lang w:val="el-GR"/>
        </w:rPr>
      </w:pPr>
    </w:p>
    <w:p w14:paraId="05332148" w14:textId="77777777" w:rsidR="00AB60A5" w:rsidRDefault="00AB60A5" w:rsidP="00095671">
      <w:pPr>
        <w:pStyle w:val="ListParagraph"/>
        <w:rPr>
          <w:rFonts w:ascii="Calibri" w:hAnsi="Calibri"/>
          <w:b/>
          <w:bCs/>
          <w:szCs w:val="22"/>
          <w:lang w:val="el-GR"/>
        </w:rPr>
      </w:pPr>
    </w:p>
    <w:p w14:paraId="637B21FC" w14:textId="77777777" w:rsidR="00AB60A5" w:rsidRDefault="00AB60A5" w:rsidP="00095671">
      <w:pPr>
        <w:pStyle w:val="ListParagraph"/>
        <w:rPr>
          <w:rFonts w:ascii="Calibri" w:hAnsi="Calibri"/>
          <w:b/>
          <w:bCs/>
          <w:szCs w:val="22"/>
          <w:lang w:val="el-GR"/>
        </w:rPr>
      </w:pPr>
    </w:p>
    <w:p w14:paraId="2700DE26" w14:textId="77777777" w:rsidR="00AB60A5" w:rsidRDefault="00AB60A5" w:rsidP="00095671">
      <w:pPr>
        <w:pStyle w:val="ListParagraph"/>
        <w:rPr>
          <w:rFonts w:ascii="Calibri" w:hAnsi="Calibri"/>
          <w:b/>
          <w:bCs/>
          <w:szCs w:val="22"/>
          <w:lang w:val="el-GR"/>
        </w:rPr>
      </w:pPr>
    </w:p>
    <w:p w14:paraId="14A5B4CF" w14:textId="77777777" w:rsidR="00AB60A5" w:rsidRDefault="00AB60A5" w:rsidP="00095671">
      <w:pPr>
        <w:pStyle w:val="ListParagraph"/>
        <w:rPr>
          <w:rFonts w:ascii="Calibri" w:hAnsi="Calibri"/>
          <w:b/>
          <w:bCs/>
          <w:szCs w:val="22"/>
          <w:lang w:val="el-GR"/>
        </w:rPr>
      </w:pPr>
    </w:p>
    <w:p w14:paraId="51ACCF9E" w14:textId="77777777" w:rsidR="00AB60A5" w:rsidRDefault="00AB60A5" w:rsidP="00095671">
      <w:pPr>
        <w:pStyle w:val="ListParagraph"/>
        <w:rPr>
          <w:rFonts w:ascii="Calibri" w:hAnsi="Calibri"/>
          <w:b/>
          <w:bCs/>
          <w:szCs w:val="22"/>
          <w:lang w:val="el-GR"/>
        </w:rPr>
      </w:pPr>
    </w:p>
    <w:p w14:paraId="0D9B1D28" w14:textId="77777777" w:rsidR="00AB60A5" w:rsidRDefault="00AB60A5" w:rsidP="00095671">
      <w:pPr>
        <w:pStyle w:val="ListParagraph"/>
        <w:rPr>
          <w:rFonts w:ascii="Calibri" w:hAnsi="Calibri"/>
          <w:b/>
          <w:bCs/>
          <w:szCs w:val="22"/>
          <w:lang w:val="el-GR"/>
        </w:rPr>
      </w:pPr>
    </w:p>
    <w:p w14:paraId="108FE9B5" w14:textId="77777777" w:rsidR="00AB60A5" w:rsidRDefault="00AB60A5" w:rsidP="00095671">
      <w:pPr>
        <w:pStyle w:val="ListParagraph"/>
        <w:rPr>
          <w:rFonts w:ascii="Calibri" w:hAnsi="Calibri"/>
          <w:b/>
          <w:bCs/>
          <w:szCs w:val="22"/>
          <w:lang w:val="el-GR"/>
        </w:rPr>
      </w:pPr>
    </w:p>
    <w:p w14:paraId="7AD66A99" w14:textId="77777777" w:rsidR="00AB60A5" w:rsidRDefault="00AB60A5" w:rsidP="00095671">
      <w:pPr>
        <w:pStyle w:val="ListParagraph"/>
        <w:rPr>
          <w:rFonts w:ascii="Calibri" w:hAnsi="Calibri"/>
          <w:b/>
          <w:bCs/>
          <w:szCs w:val="22"/>
          <w:lang w:val="el-GR"/>
        </w:rPr>
      </w:pPr>
    </w:p>
    <w:p w14:paraId="22B6301C" w14:textId="77777777" w:rsidR="00AB60A5" w:rsidRDefault="00AB60A5" w:rsidP="00095671">
      <w:pPr>
        <w:pStyle w:val="ListParagraph"/>
        <w:rPr>
          <w:rFonts w:ascii="Calibri" w:hAnsi="Calibri"/>
          <w:b/>
          <w:bCs/>
          <w:szCs w:val="22"/>
          <w:lang w:val="el-GR"/>
        </w:rPr>
      </w:pPr>
    </w:p>
    <w:p w14:paraId="09997B3E" w14:textId="77777777" w:rsidR="00AB60A5" w:rsidRDefault="00AB60A5" w:rsidP="00095671">
      <w:pPr>
        <w:pStyle w:val="ListParagraph"/>
        <w:rPr>
          <w:rFonts w:ascii="Calibri" w:hAnsi="Calibri"/>
          <w:b/>
          <w:bCs/>
          <w:szCs w:val="22"/>
          <w:lang w:val="el-GR"/>
        </w:rPr>
      </w:pPr>
    </w:p>
    <w:p w14:paraId="52459F3C" w14:textId="77777777" w:rsidR="00AB60A5" w:rsidRDefault="00AB60A5" w:rsidP="00095671">
      <w:pPr>
        <w:pStyle w:val="ListParagraph"/>
        <w:rPr>
          <w:rFonts w:ascii="Calibri" w:hAnsi="Calibri"/>
          <w:b/>
          <w:bCs/>
          <w:szCs w:val="22"/>
          <w:lang w:val="el-GR"/>
        </w:rPr>
      </w:pPr>
    </w:p>
    <w:p w14:paraId="506FCC5C" w14:textId="77777777" w:rsidR="00AB60A5" w:rsidRDefault="00AB60A5" w:rsidP="00095671">
      <w:pPr>
        <w:pStyle w:val="ListParagraph"/>
        <w:rPr>
          <w:rFonts w:ascii="Calibri" w:hAnsi="Calibri"/>
          <w:b/>
          <w:bCs/>
          <w:szCs w:val="22"/>
          <w:lang w:val="el-GR"/>
        </w:rPr>
      </w:pPr>
    </w:p>
    <w:p w14:paraId="4EA98FE1" w14:textId="77777777" w:rsidR="00AB60A5" w:rsidRDefault="00AB60A5" w:rsidP="00095671">
      <w:pPr>
        <w:pStyle w:val="ListParagraph"/>
        <w:rPr>
          <w:rFonts w:ascii="Calibri" w:hAnsi="Calibri"/>
          <w:b/>
          <w:bCs/>
          <w:szCs w:val="22"/>
          <w:lang w:val="el-GR"/>
        </w:rPr>
      </w:pPr>
    </w:p>
    <w:p w14:paraId="09B4D782" w14:textId="77777777" w:rsidR="00AB60A5" w:rsidRDefault="00AB60A5" w:rsidP="00095671">
      <w:pPr>
        <w:pStyle w:val="ListParagraph"/>
        <w:rPr>
          <w:rFonts w:ascii="Calibri" w:hAnsi="Calibri"/>
          <w:b/>
          <w:bCs/>
          <w:szCs w:val="22"/>
          <w:lang w:val="el-GR"/>
        </w:rPr>
      </w:pPr>
    </w:p>
    <w:p w14:paraId="46281E4A" w14:textId="77777777" w:rsidR="00AB60A5" w:rsidRDefault="00AB60A5" w:rsidP="00095671">
      <w:pPr>
        <w:pStyle w:val="ListParagraph"/>
        <w:rPr>
          <w:rFonts w:ascii="Calibri" w:hAnsi="Calibri"/>
          <w:b/>
          <w:bCs/>
          <w:szCs w:val="22"/>
          <w:lang w:val="el-GR"/>
        </w:rPr>
      </w:pPr>
    </w:p>
    <w:p w14:paraId="1500D5D0" w14:textId="77777777" w:rsidR="00AB60A5" w:rsidRDefault="00AB60A5" w:rsidP="00095671">
      <w:pPr>
        <w:pStyle w:val="ListParagraph"/>
        <w:rPr>
          <w:rFonts w:ascii="Calibri" w:hAnsi="Calibri"/>
          <w:b/>
          <w:bCs/>
          <w:szCs w:val="22"/>
          <w:lang w:val="el-GR"/>
        </w:rPr>
      </w:pPr>
    </w:p>
    <w:p w14:paraId="0733A0F1" w14:textId="77777777" w:rsidR="00AB60A5" w:rsidRDefault="00AB60A5" w:rsidP="00095671">
      <w:pPr>
        <w:pStyle w:val="ListParagraph"/>
        <w:rPr>
          <w:rFonts w:ascii="Calibri" w:hAnsi="Calibri"/>
          <w:b/>
          <w:bCs/>
          <w:szCs w:val="22"/>
          <w:lang w:val="el-GR"/>
        </w:rPr>
      </w:pPr>
    </w:p>
    <w:p w14:paraId="5E6477A1" w14:textId="77777777" w:rsidR="00AB60A5" w:rsidRDefault="00AB60A5" w:rsidP="00095671">
      <w:pPr>
        <w:pStyle w:val="ListParagraph"/>
        <w:rPr>
          <w:rFonts w:ascii="Calibri" w:hAnsi="Calibri"/>
          <w:b/>
          <w:bCs/>
          <w:szCs w:val="22"/>
          <w:lang w:val="el-GR"/>
        </w:rPr>
      </w:pPr>
    </w:p>
    <w:p w14:paraId="081B5546" w14:textId="77777777" w:rsidR="00AB60A5" w:rsidRDefault="00AB60A5" w:rsidP="00095671">
      <w:pPr>
        <w:pStyle w:val="ListParagraph"/>
        <w:rPr>
          <w:rFonts w:ascii="Calibri" w:hAnsi="Calibri"/>
          <w:b/>
          <w:bCs/>
          <w:szCs w:val="22"/>
          <w:lang w:val="el-GR"/>
        </w:rPr>
      </w:pPr>
    </w:p>
    <w:p w14:paraId="5C822577" w14:textId="77777777" w:rsidR="00AB60A5" w:rsidRDefault="00AB60A5" w:rsidP="00095671">
      <w:pPr>
        <w:pStyle w:val="ListParagraph"/>
        <w:rPr>
          <w:rFonts w:ascii="Calibri" w:hAnsi="Calibri"/>
          <w:b/>
          <w:bCs/>
          <w:szCs w:val="22"/>
          <w:lang w:val="el-GR"/>
        </w:rPr>
      </w:pPr>
    </w:p>
    <w:p w14:paraId="5889435C" w14:textId="77777777" w:rsidR="00AB60A5" w:rsidRPr="0065139A" w:rsidRDefault="00AB60A5" w:rsidP="00095671">
      <w:pPr>
        <w:pStyle w:val="ListParagraph"/>
        <w:rPr>
          <w:rFonts w:ascii="Calibri" w:hAnsi="Calibri"/>
          <w:b/>
          <w:bCs/>
          <w:szCs w:val="22"/>
          <w:lang w:val="el-GR"/>
        </w:rPr>
      </w:pPr>
    </w:p>
    <w:p w14:paraId="57251C9C" w14:textId="1C2EDAAB" w:rsidR="00095671" w:rsidRPr="008331F2" w:rsidRDefault="00095671" w:rsidP="00095671">
      <w:pPr>
        <w:pStyle w:val="ListParagraph"/>
        <w:numPr>
          <w:ilvl w:val="0"/>
          <w:numId w:val="100"/>
        </w:numPr>
        <w:rPr>
          <w:rFonts w:ascii="Calibri" w:hAnsi="Calibri"/>
          <w:b/>
          <w:bCs/>
          <w:szCs w:val="22"/>
          <w:lang w:val="el-GR"/>
        </w:rPr>
      </w:pPr>
      <w:r>
        <w:rPr>
          <w:rFonts w:ascii="Calibri" w:hAnsi="Calibri"/>
          <w:b/>
          <w:bCs/>
          <w:szCs w:val="22"/>
          <w:lang w:val="el-GR"/>
        </w:rPr>
        <w:t xml:space="preserve">Παροχή υπηρεσιών ιδιωτικής αστυνόμευσης στο Δημοτικό Πάρκο </w:t>
      </w:r>
      <w:proofErr w:type="spellStart"/>
      <w:r>
        <w:rPr>
          <w:rFonts w:ascii="Calibri" w:hAnsi="Calibri"/>
          <w:b/>
          <w:bCs/>
          <w:szCs w:val="22"/>
          <w:lang w:val="el-GR"/>
        </w:rPr>
        <w:t>Σαλίνα</w:t>
      </w:r>
      <w:proofErr w:type="spellEnd"/>
      <w:r>
        <w:rPr>
          <w:rFonts w:ascii="Calibri" w:hAnsi="Calibri"/>
          <w:b/>
          <w:bCs/>
          <w:szCs w:val="22"/>
          <w:lang w:val="el-GR"/>
        </w:rPr>
        <w:t xml:space="preserve"> στη Λάρνακα για ένα έτος με δυνατότητα </w:t>
      </w:r>
      <w:r w:rsidR="008331F2">
        <w:rPr>
          <w:rFonts w:ascii="Calibri" w:hAnsi="Calibri"/>
          <w:b/>
          <w:bCs/>
          <w:szCs w:val="22"/>
          <w:lang w:val="el-GR"/>
        </w:rPr>
        <w:t>ανανέωσης</w:t>
      </w:r>
      <w:r>
        <w:rPr>
          <w:rFonts w:ascii="Calibri" w:hAnsi="Calibri"/>
          <w:b/>
          <w:bCs/>
          <w:szCs w:val="22"/>
          <w:lang w:val="el-GR"/>
        </w:rPr>
        <w:t xml:space="preserve"> για ακόμη ένα.</w:t>
      </w:r>
    </w:p>
    <w:p w14:paraId="09A68785" w14:textId="77777777" w:rsidR="008331F2" w:rsidRDefault="008331F2" w:rsidP="008331F2">
      <w:pPr>
        <w:pStyle w:val="ListParagraph"/>
        <w:ind w:left="2520"/>
        <w:rPr>
          <w:rFonts w:ascii="Calibri" w:hAnsi="Calibri"/>
          <w:b/>
          <w:bCs/>
          <w:szCs w:val="22"/>
          <w:lang w:val="el-GR"/>
        </w:rPr>
      </w:pPr>
    </w:p>
    <w:p w14:paraId="45C77233" w14:textId="0D340F77" w:rsidR="00095671" w:rsidRPr="007D4FA2" w:rsidRDefault="00095671" w:rsidP="00095671">
      <w:pPr>
        <w:jc w:val="both"/>
        <w:rPr>
          <w:rFonts w:ascii="Calibri" w:hAnsi="Calibri"/>
          <w:szCs w:val="22"/>
          <w:lang w:val="el-GR"/>
        </w:rPr>
      </w:pPr>
      <w:r w:rsidRPr="00EC0FE2">
        <w:rPr>
          <w:rFonts w:ascii="Calibri" w:hAnsi="Calibri"/>
          <w:szCs w:val="22"/>
          <w:lang w:val="el-GR"/>
        </w:rPr>
        <w:t xml:space="preserve">Η Επιτροπή ενημερώνεται για την έκθεση του Γραφείου Προσφορών σχετικά με την παροχή υπηρεσιών ιδιωτικής αστυνόμευσης στο Δημοτικό Πάρκο </w:t>
      </w:r>
      <w:proofErr w:type="spellStart"/>
      <w:r w:rsidRPr="00EC0FE2">
        <w:rPr>
          <w:rFonts w:ascii="Calibri" w:hAnsi="Calibri"/>
          <w:szCs w:val="22"/>
          <w:lang w:val="el-GR"/>
        </w:rPr>
        <w:t>Σαλίνα</w:t>
      </w:r>
      <w:proofErr w:type="spellEnd"/>
      <w:r w:rsidRPr="00EC0FE2">
        <w:rPr>
          <w:rFonts w:ascii="Calibri" w:hAnsi="Calibri"/>
          <w:szCs w:val="22"/>
          <w:lang w:val="el-GR"/>
        </w:rPr>
        <w:t xml:space="preserve"> στη Λάρνακα για ένα έτος με δυνατότητα </w:t>
      </w:r>
      <w:r w:rsidR="008331F2" w:rsidRPr="00EC0FE2">
        <w:rPr>
          <w:rFonts w:ascii="Calibri" w:hAnsi="Calibri"/>
          <w:szCs w:val="22"/>
          <w:lang w:val="el-GR"/>
        </w:rPr>
        <w:t>ανανέωσης</w:t>
      </w:r>
      <w:r w:rsidRPr="00EC0FE2">
        <w:rPr>
          <w:rFonts w:ascii="Calibri" w:hAnsi="Calibri"/>
          <w:szCs w:val="22"/>
          <w:lang w:val="el-GR"/>
        </w:rPr>
        <w:t xml:space="preserve"> για ακόμη ένα. </w:t>
      </w:r>
    </w:p>
    <w:p w14:paraId="0F74ED17" w14:textId="77777777" w:rsidR="00095671" w:rsidRPr="007D4FA2" w:rsidRDefault="00095671" w:rsidP="00095671">
      <w:pPr>
        <w:jc w:val="both"/>
        <w:rPr>
          <w:rFonts w:ascii="Calibri" w:hAnsi="Calibri"/>
          <w:szCs w:val="22"/>
          <w:lang w:val="el-GR"/>
        </w:rPr>
      </w:pPr>
    </w:p>
    <w:p w14:paraId="13B847AD" w14:textId="3CA7894D" w:rsidR="00095671" w:rsidRPr="00EC0FE2" w:rsidRDefault="00095671" w:rsidP="00095671">
      <w:pPr>
        <w:jc w:val="both"/>
        <w:rPr>
          <w:rFonts w:ascii="Calibri" w:hAnsi="Calibri"/>
          <w:szCs w:val="22"/>
          <w:lang w:val="el-GR"/>
        </w:rPr>
      </w:pPr>
      <w:r w:rsidRPr="00EC0FE2">
        <w:rPr>
          <w:rFonts w:ascii="Calibri" w:hAnsi="Calibri"/>
          <w:szCs w:val="22"/>
        </w:rPr>
        <w:t>K</w:t>
      </w:r>
      <w:r w:rsidRPr="00EC0FE2">
        <w:rPr>
          <w:rFonts w:ascii="Calibri" w:hAnsi="Calibri"/>
          <w:szCs w:val="22"/>
          <w:lang w:val="el-GR"/>
        </w:rPr>
        <w:t xml:space="preserve">ατά τον πιο πάνω διαγωνισμό υποβλήθηκαν τρεις προσφορές οι οποίες αξιολογήθηκαν από την Επιτροπή Αξιολόγησης και ακολούθως το θέμα </w:t>
      </w:r>
      <w:r w:rsidR="00AB43FE" w:rsidRPr="00EC0FE2">
        <w:rPr>
          <w:rFonts w:ascii="Calibri" w:hAnsi="Calibri"/>
          <w:szCs w:val="22"/>
          <w:lang w:val="el-GR"/>
        </w:rPr>
        <w:t>παραπέμφθηκε</w:t>
      </w:r>
      <w:r w:rsidRPr="00EC0FE2">
        <w:rPr>
          <w:rFonts w:ascii="Calibri" w:hAnsi="Calibri"/>
          <w:szCs w:val="22"/>
          <w:lang w:val="el-GR"/>
        </w:rPr>
        <w:t xml:space="preserve"> στην Επιτροπή Προσφορών για συζήτηση όπου και στην συνεδρία αρ.13 ημερ.16/4/2025 αποφασίστηκε όπως κατακυρωθεί η προσφορά </w:t>
      </w:r>
      <w:r w:rsidR="008331F2" w:rsidRPr="008331F2">
        <w:rPr>
          <w:rFonts w:ascii="Calibri" w:hAnsi="Calibri"/>
          <w:szCs w:val="22"/>
        </w:rPr>
        <w:t>XXXXXXXXX</w:t>
      </w:r>
      <w:r w:rsidR="008331F2" w:rsidRPr="008331F2">
        <w:rPr>
          <w:rFonts w:ascii="Calibri" w:hAnsi="Calibri"/>
          <w:szCs w:val="22"/>
          <w:lang w:val="el-GR"/>
        </w:rPr>
        <w:t xml:space="preserve"> </w:t>
      </w:r>
      <w:r w:rsidRPr="00EC0FE2">
        <w:rPr>
          <w:rFonts w:ascii="Calibri" w:hAnsi="Calibri"/>
          <w:szCs w:val="22"/>
          <w:lang w:val="el-GR"/>
        </w:rPr>
        <w:t xml:space="preserve">ύψους €6,47/ώρα + ΦΠΑ. Το κόστος για το Δήμο θα ανέλθει περίπου στις €42,818.46 + ΦΠΑ ανά έτος  (6618 ώρες * 6,47/ώρα + ΦΠΑ με δυνατότητα απόκλισης ±5%.)  </w:t>
      </w:r>
    </w:p>
    <w:p w14:paraId="1FA273CB" w14:textId="77777777" w:rsidR="00095671" w:rsidRPr="00EC0FE2" w:rsidRDefault="00095671" w:rsidP="00095671">
      <w:pPr>
        <w:pStyle w:val="ListParagraph"/>
        <w:jc w:val="both"/>
        <w:rPr>
          <w:rFonts w:ascii="Calibri" w:hAnsi="Calibri"/>
          <w:szCs w:val="22"/>
          <w:lang w:val="el-GR"/>
        </w:rPr>
      </w:pPr>
    </w:p>
    <w:p w14:paraId="543F9303" w14:textId="77777777" w:rsidR="008331F2" w:rsidRPr="007673ED" w:rsidRDefault="00095671" w:rsidP="00095671">
      <w:pPr>
        <w:jc w:val="both"/>
        <w:rPr>
          <w:rFonts w:ascii="Calibri" w:hAnsi="Calibri"/>
          <w:szCs w:val="22"/>
          <w:lang w:val="el-GR"/>
        </w:rPr>
      </w:pPr>
      <w:r w:rsidRPr="00EC0FE2">
        <w:rPr>
          <w:rFonts w:ascii="Calibri" w:hAnsi="Calibri"/>
          <w:szCs w:val="22"/>
          <w:lang w:val="el-GR"/>
        </w:rPr>
        <w:t xml:space="preserve">Η Επιτροπή ενημερώνεται ότι  οι υπηρεσίες της εν λόγω εταιρείας δεν κρίνονται ιδιαίτερα ικανοποιητικές και αφού στο Δημοτικό Πάρκο </w:t>
      </w:r>
      <w:proofErr w:type="spellStart"/>
      <w:r w:rsidRPr="00EC0FE2">
        <w:rPr>
          <w:rFonts w:ascii="Calibri" w:hAnsi="Calibri"/>
          <w:szCs w:val="22"/>
          <w:lang w:val="el-GR"/>
        </w:rPr>
        <w:t>Salina</w:t>
      </w:r>
      <w:proofErr w:type="spellEnd"/>
      <w:r w:rsidRPr="00EC0FE2">
        <w:rPr>
          <w:rFonts w:ascii="Calibri" w:hAnsi="Calibri"/>
          <w:szCs w:val="22"/>
          <w:lang w:val="el-GR"/>
        </w:rPr>
        <w:t xml:space="preserve"> θα τοποθετηθεί κλειστό κύκλωμα παρακολούθησης γίνεται εισήγηση όπως δοθούν οδηγίες αύξησης των περιπολιών από την εταιρεία </w:t>
      </w:r>
      <w:r w:rsidR="008331F2" w:rsidRPr="008331F2">
        <w:rPr>
          <w:rFonts w:ascii="Calibri" w:hAnsi="Calibri"/>
          <w:szCs w:val="22"/>
        </w:rPr>
        <w:t>XXXXXXXXX</w:t>
      </w:r>
      <w:r w:rsidRPr="00EC0FE2">
        <w:rPr>
          <w:rFonts w:ascii="Calibri" w:hAnsi="Calibri"/>
          <w:szCs w:val="22"/>
          <w:lang w:val="el-GR"/>
        </w:rPr>
        <w:t xml:space="preserve"> που παρέχει </w:t>
      </w:r>
    </w:p>
    <w:p w14:paraId="2DEEDE68" w14:textId="77777777" w:rsidR="008331F2" w:rsidRPr="007673ED" w:rsidRDefault="008331F2" w:rsidP="00095671">
      <w:pPr>
        <w:jc w:val="both"/>
        <w:rPr>
          <w:rFonts w:ascii="Calibri" w:hAnsi="Calibri"/>
          <w:szCs w:val="22"/>
          <w:lang w:val="el-GR"/>
        </w:rPr>
      </w:pPr>
    </w:p>
    <w:p w14:paraId="3640F236" w14:textId="25F7C936" w:rsidR="00095671" w:rsidRPr="00EC0FE2" w:rsidRDefault="00095671" w:rsidP="00095671">
      <w:pPr>
        <w:jc w:val="both"/>
        <w:rPr>
          <w:rFonts w:ascii="Calibri" w:hAnsi="Calibri"/>
          <w:szCs w:val="22"/>
          <w:lang w:val="el-GR"/>
        </w:rPr>
      </w:pPr>
      <w:r w:rsidRPr="00EC0FE2">
        <w:rPr>
          <w:rFonts w:ascii="Calibri" w:hAnsi="Calibri"/>
          <w:szCs w:val="22"/>
          <w:lang w:val="el-GR"/>
        </w:rPr>
        <w:t xml:space="preserve">υπηρεσίες </w:t>
      </w:r>
      <w:proofErr w:type="spellStart"/>
      <w:r w:rsidRPr="00EC0FE2">
        <w:rPr>
          <w:rFonts w:ascii="Calibri" w:hAnsi="Calibri"/>
          <w:szCs w:val="22"/>
          <w:lang w:val="el-GR"/>
        </w:rPr>
        <w:t>περιπολικής</w:t>
      </w:r>
      <w:proofErr w:type="spellEnd"/>
      <w:r w:rsidRPr="00EC0FE2">
        <w:rPr>
          <w:rFonts w:ascii="Calibri" w:hAnsi="Calibri"/>
          <w:szCs w:val="22"/>
          <w:lang w:val="el-GR"/>
        </w:rPr>
        <w:t xml:space="preserve"> φύλαξης στον χώρο και παράλληλα κατά την τελευταία επίσκεψη να κλειδώνει το πάρκο. </w:t>
      </w:r>
    </w:p>
    <w:p w14:paraId="7498D5AF" w14:textId="77777777" w:rsidR="00095671" w:rsidRPr="00EC0FE2" w:rsidRDefault="00095671" w:rsidP="00095671">
      <w:pPr>
        <w:jc w:val="both"/>
        <w:rPr>
          <w:rFonts w:ascii="Calibri" w:hAnsi="Calibri"/>
          <w:szCs w:val="22"/>
          <w:lang w:val="el-GR"/>
        </w:rPr>
      </w:pPr>
    </w:p>
    <w:p w14:paraId="264A9323" w14:textId="3668A8D6" w:rsidR="00095671" w:rsidRDefault="00095671" w:rsidP="00095671">
      <w:pPr>
        <w:jc w:val="both"/>
        <w:rPr>
          <w:rFonts w:ascii="Calibri" w:hAnsi="Calibri"/>
          <w:szCs w:val="22"/>
          <w:lang w:val="el-GR"/>
        </w:rPr>
      </w:pPr>
      <w:r w:rsidRPr="00EC0FE2">
        <w:rPr>
          <w:rFonts w:ascii="Calibri" w:hAnsi="Calibri"/>
          <w:szCs w:val="22"/>
          <w:lang w:val="el-GR"/>
        </w:rPr>
        <w:t xml:space="preserve">Με βάση τα ανωτέρω και αφού η Επιτροπή συζητά το θέμα αποφασίζει την ακύρωση του πιο πάνω διαγωνισμού και την αύξησης των περιπολιών από την εταιρεία </w:t>
      </w:r>
      <w:r w:rsidR="008331F2" w:rsidRPr="008331F2">
        <w:rPr>
          <w:rFonts w:ascii="Calibri" w:hAnsi="Calibri"/>
          <w:szCs w:val="22"/>
        </w:rPr>
        <w:t>XXXXXXXXX</w:t>
      </w:r>
      <w:r w:rsidRPr="00EC0FE2">
        <w:rPr>
          <w:rFonts w:ascii="Calibri" w:hAnsi="Calibri"/>
          <w:szCs w:val="22"/>
          <w:lang w:val="el-GR"/>
        </w:rPr>
        <w:t xml:space="preserve"> που παρέχει υπηρεσίες </w:t>
      </w:r>
      <w:proofErr w:type="spellStart"/>
      <w:r w:rsidRPr="00EC0FE2">
        <w:rPr>
          <w:rFonts w:ascii="Calibri" w:hAnsi="Calibri"/>
          <w:szCs w:val="22"/>
          <w:lang w:val="el-GR"/>
        </w:rPr>
        <w:t>περιπολικής</w:t>
      </w:r>
      <w:proofErr w:type="spellEnd"/>
      <w:r w:rsidRPr="00EC0FE2">
        <w:rPr>
          <w:rFonts w:ascii="Calibri" w:hAnsi="Calibri"/>
          <w:szCs w:val="22"/>
          <w:lang w:val="el-GR"/>
        </w:rPr>
        <w:t xml:space="preserve"> φύλαξης στον χώρο και παράλληλα κατά την τελευταία επίσκεψη να κλειδώνει το πάρκο.</w:t>
      </w:r>
    </w:p>
    <w:p w14:paraId="15FB633C" w14:textId="77777777" w:rsidR="00095671" w:rsidRPr="00EC0FE2" w:rsidRDefault="00095671" w:rsidP="00095671">
      <w:pPr>
        <w:jc w:val="both"/>
        <w:rPr>
          <w:rFonts w:ascii="Calibri" w:hAnsi="Calibri"/>
          <w:szCs w:val="22"/>
          <w:lang w:val="el-GR"/>
        </w:rPr>
      </w:pPr>
      <w:r>
        <w:rPr>
          <w:rFonts w:ascii="Calibri" w:hAnsi="Calibri"/>
          <w:szCs w:val="22"/>
          <w:lang w:val="el-GR"/>
        </w:rPr>
        <w:t xml:space="preserve">Η πιο πάνω διευθέτηση θα ισχύσει για ένα μήνα μετά την έναρξη της λειτουργίας της καντίνας στο πάρκο </w:t>
      </w:r>
      <w:proofErr w:type="spellStart"/>
      <w:r>
        <w:rPr>
          <w:rFonts w:ascii="Calibri" w:hAnsi="Calibri"/>
          <w:szCs w:val="22"/>
          <w:lang w:val="el-GR"/>
        </w:rPr>
        <w:t>Σαλίνα</w:t>
      </w:r>
      <w:proofErr w:type="spellEnd"/>
      <w:r>
        <w:rPr>
          <w:rFonts w:ascii="Calibri" w:hAnsi="Calibri"/>
          <w:szCs w:val="22"/>
          <w:lang w:val="el-GR"/>
        </w:rPr>
        <w:t xml:space="preserve">. </w:t>
      </w:r>
    </w:p>
    <w:p w14:paraId="681AAD24" w14:textId="024B3375" w:rsidR="00095671" w:rsidRPr="0014707C" w:rsidRDefault="00095671" w:rsidP="00095671">
      <w:pPr>
        <w:jc w:val="both"/>
        <w:rPr>
          <w:rFonts w:ascii="Calibri" w:hAnsi="Calibri"/>
          <w:szCs w:val="22"/>
          <w:lang w:val="el-GR"/>
        </w:rPr>
      </w:pPr>
      <w:r>
        <w:rPr>
          <w:rFonts w:ascii="Calibri" w:hAnsi="Calibri"/>
          <w:szCs w:val="22"/>
          <w:lang w:val="el-GR"/>
        </w:rPr>
        <w:t>Τέλος</w:t>
      </w:r>
      <w:r w:rsidR="00AB43FE">
        <w:rPr>
          <w:rFonts w:ascii="Calibri" w:hAnsi="Calibri"/>
          <w:szCs w:val="22"/>
          <w:lang w:val="el-GR"/>
        </w:rPr>
        <w:t>,</w:t>
      </w:r>
      <w:r>
        <w:rPr>
          <w:rFonts w:ascii="Calibri" w:hAnsi="Calibri"/>
          <w:szCs w:val="22"/>
          <w:lang w:val="el-GR"/>
        </w:rPr>
        <w:t xml:space="preserve">  αποφασίζεται όπως το υφιστάμενο συμβόλαιο της εταιρείας </w:t>
      </w:r>
      <w:r w:rsidR="008331F2" w:rsidRPr="008331F2">
        <w:rPr>
          <w:rFonts w:ascii="Calibri" w:hAnsi="Calibri"/>
          <w:szCs w:val="22"/>
        </w:rPr>
        <w:t>XXXXXXXXX</w:t>
      </w:r>
      <w:r w:rsidR="008331F2" w:rsidRPr="008331F2">
        <w:rPr>
          <w:rFonts w:ascii="Calibri" w:hAnsi="Calibri"/>
          <w:szCs w:val="22"/>
          <w:lang w:val="el-GR"/>
        </w:rPr>
        <w:t xml:space="preserve"> </w:t>
      </w:r>
      <w:r>
        <w:rPr>
          <w:rFonts w:ascii="Calibri" w:hAnsi="Calibri"/>
          <w:szCs w:val="22"/>
          <w:lang w:val="el-GR"/>
        </w:rPr>
        <w:t xml:space="preserve">παραταθεί μέχρι 31/8/2025 και κατόπιν να εφαρμοστεί η διευθέτηση με την </w:t>
      </w:r>
      <w:r w:rsidR="008331F2" w:rsidRPr="008331F2">
        <w:rPr>
          <w:rFonts w:ascii="Calibri" w:hAnsi="Calibri"/>
          <w:szCs w:val="22"/>
        </w:rPr>
        <w:t>XXXXXXXXX</w:t>
      </w:r>
      <w:r w:rsidRPr="0014707C">
        <w:rPr>
          <w:rFonts w:ascii="Calibri" w:hAnsi="Calibri"/>
          <w:szCs w:val="22"/>
          <w:lang w:val="el-GR"/>
        </w:rPr>
        <w:t>.</w:t>
      </w:r>
      <w:r>
        <w:rPr>
          <w:rFonts w:ascii="Calibri" w:hAnsi="Calibri"/>
          <w:szCs w:val="22"/>
          <w:lang w:val="el-GR"/>
        </w:rPr>
        <w:t xml:space="preserve"> </w:t>
      </w:r>
    </w:p>
    <w:p w14:paraId="62712EB2" w14:textId="77777777" w:rsidR="00095671" w:rsidRDefault="00095671" w:rsidP="00095671">
      <w:pPr>
        <w:rPr>
          <w:rFonts w:ascii="Calibri" w:hAnsi="Calibri"/>
          <w:b/>
          <w:bCs/>
          <w:szCs w:val="22"/>
          <w:lang w:val="el-GR"/>
        </w:rPr>
      </w:pPr>
    </w:p>
    <w:p w14:paraId="2B193CBB" w14:textId="77777777" w:rsidR="00095671" w:rsidRDefault="00095671" w:rsidP="00095671">
      <w:pPr>
        <w:rPr>
          <w:rFonts w:ascii="Calibri" w:hAnsi="Calibri"/>
          <w:b/>
          <w:bCs/>
          <w:szCs w:val="22"/>
          <w:lang w:val="el-GR"/>
        </w:rPr>
      </w:pPr>
    </w:p>
    <w:p w14:paraId="433D7F74" w14:textId="77777777" w:rsidR="00AB60A5" w:rsidRDefault="00AB60A5" w:rsidP="00095671">
      <w:pPr>
        <w:rPr>
          <w:rFonts w:ascii="Calibri" w:hAnsi="Calibri"/>
          <w:b/>
          <w:bCs/>
          <w:szCs w:val="22"/>
          <w:lang w:val="el-GR"/>
        </w:rPr>
      </w:pPr>
    </w:p>
    <w:p w14:paraId="66CD3FE7" w14:textId="77777777" w:rsidR="00AB60A5" w:rsidRDefault="00AB60A5" w:rsidP="00095671">
      <w:pPr>
        <w:rPr>
          <w:rFonts w:ascii="Calibri" w:hAnsi="Calibri"/>
          <w:b/>
          <w:bCs/>
          <w:szCs w:val="22"/>
          <w:lang w:val="el-GR"/>
        </w:rPr>
      </w:pPr>
    </w:p>
    <w:p w14:paraId="4A19EF5A" w14:textId="77777777" w:rsidR="00AB60A5" w:rsidRDefault="00AB60A5" w:rsidP="00095671">
      <w:pPr>
        <w:rPr>
          <w:rFonts w:ascii="Calibri" w:hAnsi="Calibri"/>
          <w:b/>
          <w:bCs/>
          <w:szCs w:val="22"/>
          <w:lang w:val="el-GR"/>
        </w:rPr>
      </w:pPr>
    </w:p>
    <w:p w14:paraId="7FED4DF5" w14:textId="77777777" w:rsidR="00AB60A5" w:rsidRDefault="00AB60A5" w:rsidP="00095671">
      <w:pPr>
        <w:rPr>
          <w:rFonts w:ascii="Calibri" w:hAnsi="Calibri"/>
          <w:b/>
          <w:bCs/>
          <w:szCs w:val="22"/>
          <w:lang w:val="el-GR"/>
        </w:rPr>
      </w:pPr>
    </w:p>
    <w:p w14:paraId="72C67B04" w14:textId="77777777" w:rsidR="00AB60A5" w:rsidRDefault="00AB60A5" w:rsidP="00095671">
      <w:pPr>
        <w:rPr>
          <w:rFonts w:ascii="Calibri" w:hAnsi="Calibri"/>
          <w:b/>
          <w:bCs/>
          <w:szCs w:val="22"/>
          <w:lang w:val="el-GR"/>
        </w:rPr>
      </w:pPr>
    </w:p>
    <w:p w14:paraId="5E7811F4" w14:textId="77777777" w:rsidR="00AB60A5" w:rsidRDefault="00AB60A5" w:rsidP="00095671">
      <w:pPr>
        <w:rPr>
          <w:rFonts w:ascii="Calibri" w:hAnsi="Calibri"/>
          <w:b/>
          <w:bCs/>
          <w:szCs w:val="22"/>
          <w:lang w:val="el-GR"/>
        </w:rPr>
      </w:pPr>
    </w:p>
    <w:p w14:paraId="538CA53D" w14:textId="77777777" w:rsidR="00AB60A5" w:rsidRDefault="00AB60A5" w:rsidP="00095671">
      <w:pPr>
        <w:rPr>
          <w:rFonts w:ascii="Calibri" w:hAnsi="Calibri"/>
          <w:b/>
          <w:bCs/>
          <w:szCs w:val="22"/>
          <w:lang w:val="el-GR"/>
        </w:rPr>
      </w:pPr>
    </w:p>
    <w:p w14:paraId="438BDBAD" w14:textId="77777777" w:rsidR="00AB60A5" w:rsidRDefault="00AB60A5" w:rsidP="00095671">
      <w:pPr>
        <w:rPr>
          <w:rFonts w:ascii="Calibri" w:hAnsi="Calibri"/>
          <w:b/>
          <w:bCs/>
          <w:szCs w:val="22"/>
          <w:lang w:val="el-GR"/>
        </w:rPr>
      </w:pPr>
    </w:p>
    <w:p w14:paraId="67C036E0" w14:textId="77777777" w:rsidR="00AB60A5" w:rsidRDefault="00AB60A5" w:rsidP="00095671">
      <w:pPr>
        <w:rPr>
          <w:rFonts w:ascii="Calibri" w:hAnsi="Calibri"/>
          <w:b/>
          <w:bCs/>
          <w:szCs w:val="22"/>
          <w:lang w:val="el-GR"/>
        </w:rPr>
      </w:pPr>
    </w:p>
    <w:p w14:paraId="09AD115A" w14:textId="77777777" w:rsidR="00AB60A5" w:rsidRDefault="00AB60A5" w:rsidP="00095671">
      <w:pPr>
        <w:rPr>
          <w:rFonts w:ascii="Calibri" w:hAnsi="Calibri"/>
          <w:b/>
          <w:bCs/>
          <w:szCs w:val="22"/>
          <w:lang w:val="el-GR"/>
        </w:rPr>
      </w:pPr>
    </w:p>
    <w:p w14:paraId="6234E907" w14:textId="77777777" w:rsidR="00AB60A5" w:rsidRDefault="00AB60A5" w:rsidP="00095671">
      <w:pPr>
        <w:rPr>
          <w:rFonts w:ascii="Calibri" w:hAnsi="Calibri"/>
          <w:b/>
          <w:bCs/>
          <w:szCs w:val="22"/>
          <w:lang w:val="el-GR"/>
        </w:rPr>
      </w:pPr>
    </w:p>
    <w:p w14:paraId="05263A63" w14:textId="77777777" w:rsidR="00AB60A5" w:rsidRDefault="00AB60A5" w:rsidP="00095671">
      <w:pPr>
        <w:rPr>
          <w:rFonts w:ascii="Calibri" w:hAnsi="Calibri"/>
          <w:b/>
          <w:bCs/>
          <w:szCs w:val="22"/>
          <w:lang w:val="el-GR"/>
        </w:rPr>
      </w:pPr>
    </w:p>
    <w:p w14:paraId="117E4FEE" w14:textId="77777777" w:rsidR="00AB60A5" w:rsidRDefault="00AB60A5" w:rsidP="00095671">
      <w:pPr>
        <w:rPr>
          <w:rFonts w:ascii="Calibri" w:hAnsi="Calibri"/>
          <w:b/>
          <w:bCs/>
          <w:szCs w:val="22"/>
          <w:lang w:val="el-GR"/>
        </w:rPr>
      </w:pPr>
    </w:p>
    <w:p w14:paraId="158B8A52" w14:textId="77777777" w:rsidR="00AB60A5" w:rsidRDefault="00AB60A5" w:rsidP="00095671">
      <w:pPr>
        <w:rPr>
          <w:rFonts w:ascii="Calibri" w:hAnsi="Calibri"/>
          <w:b/>
          <w:bCs/>
          <w:szCs w:val="22"/>
          <w:lang w:val="el-GR"/>
        </w:rPr>
      </w:pPr>
    </w:p>
    <w:p w14:paraId="10FBC4EB" w14:textId="77777777" w:rsidR="00AB60A5" w:rsidRDefault="00AB60A5" w:rsidP="00095671">
      <w:pPr>
        <w:rPr>
          <w:rFonts w:ascii="Calibri" w:hAnsi="Calibri"/>
          <w:b/>
          <w:bCs/>
          <w:szCs w:val="22"/>
          <w:lang w:val="el-GR"/>
        </w:rPr>
      </w:pPr>
    </w:p>
    <w:p w14:paraId="09D79AD4" w14:textId="77777777" w:rsidR="00AB60A5" w:rsidRDefault="00AB60A5" w:rsidP="00095671">
      <w:pPr>
        <w:rPr>
          <w:rFonts w:ascii="Calibri" w:hAnsi="Calibri"/>
          <w:b/>
          <w:bCs/>
          <w:szCs w:val="22"/>
          <w:lang w:val="el-GR"/>
        </w:rPr>
      </w:pPr>
    </w:p>
    <w:p w14:paraId="5EB87079" w14:textId="77777777" w:rsidR="00AB60A5" w:rsidRDefault="00AB60A5" w:rsidP="00095671">
      <w:pPr>
        <w:rPr>
          <w:rFonts w:ascii="Calibri" w:hAnsi="Calibri"/>
          <w:b/>
          <w:bCs/>
          <w:szCs w:val="22"/>
          <w:lang w:val="el-GR"/>
        </w:rPr>
      </w:pPr>
    </w:p>
    <w:p w14:paraId="2AB545AF" w14:textId="77777777" w:rsidR="00AB60A5" w:rsidRDefault="00AB60A5" w:rsidP="00095671">
      <w:pPr>
        <w:rPr>
          <w:rFonts w:ascii="Calibri" w:hAnsi="Calibri"/>
          <w:b/>
          <w:bCs/>
          <w:szCs w:val="22"/>
          <w:lang w:val="el-GR"/>
        </w:rPr>
      </w:pPr>
    </w:p>
    <w:p w14:paraId="1B597436" w14:textId="77777777" w:rsidR="00AB60A5" w:rsidRDefault="00AB60A5" w:rsidP="00095671">
      <w:pPr>
        <w:rPr>
          <w:rFonts w:ascii="Calibri" w:hAnsi="Calibri"/>
          <w:b/>
          <w:bCs/>
          <w:szCs w:val="22"/>
          <w:lang w:val="el-GR"/>
        </w:rPr>
      </w:pPr>
    </w:p>
    <w:p w14:paraId="17809ED1" w14:textId="77777777" w:rsidR="00AB60A5" w:rsidRDefault="00AB60A5" w:rsidP="00095671">
      <w:pPr>
        <w:rPr>
          <w:rFonts w:ascii="Calibri" w:hAnsi="Calibri"/>
          <w:b/>
          <w:bCs/>
          <w:szCs w:val="22"/>
          <w:lang w:val="el-GR"/>
        </w:rPr>
      </w:pPr>
    </w:p>
    <w:p w14:paraId="7D79F376" w14:textId="04DB81F8" w:rsidR="00A57C6F" w:rsidRPr="00A57C6F" w:rsidRDefault="00A57C6F" w:rsidP="00A57C6F">
      <w:pPr>
        <w:pStyle w:val="ListParagraph"/>
        <w:numPr>
          <w:ilvl w:val="0"/>
          <w:numId w:val="100"/>
        </w:numPr>
        <w:rPr>
          <w:rFonts w:ascii="Calibri" w:hAnsi="Calibri"/>
          <w:b/>
          <w:bCs/>
          <w:szCs w:val="22"/>
          <w:lang w:val="el-GR"/>
        </w:rPr>
      </w:pPr>
      <w:r w:rsidRPr="00A57C6F">
        <w:rPr>
          <w:rFonts w:ascii="Calibri" w:hAnsi="Calibri"/>
          <w:b/>
          <w:bCs/>
          <w:szCs w:val="22"/>
          <w:lang w:val="el-GR"/>
        </w:rPr>
        <w:t xml:space="preserve">Άδεια χρήσης για </w:t>
      </w:r>
      <w:r w:rsidRPr="00A57C6F">
        <w:rPr>
          <w:rFonts w:ascii="Calibri" w:hAnsi="Calibri"/>
          <w:b/>
          <w:bCs/>
          <w:szCs w:val="22"/>
        </w:rPr>
        <w:t>watersports</w:t>
      </w:r>
      <w:r w:rsidRPr="00A57C6F">
        <w:rPr>
          <w:rFonts w:ascii="Calibri" w:hAnsi="Calibri"/>
          <w:b/>
          <w:bCs/>
          <w:szCs w:val="22"/>
          <w:lang w:val="el-GR"/>
        </w:rPr>
        <w:t xml:space="preserve"> στο </w:t>
      </w:r>
      <w:r w:rsidRPr="00A57C6F">
        <w:rPr>
          <w:rFonts w:ascii="Calibri" w:hAnsi="Calibri"/>
          <w:b/>
          <w:bCs/>
          <w:szCs w:val="22"/>
        </w:rPr>
        <w:t>Palm</w:t>
      </w:r>
      <w:r w:rsidRPr="00A57C6F">
        <w:rPr>
          <w:rFonts w:ascii="Calibri" w:hAnsi="Calibri"/>
          <w:b/>
          <w:bCs/>
          <w:szCs w:val="22"/>
          <w:lang w:val="el-GR"/>
        </w:rPr>
        <w:t xml:space="preserve"> </w:t>
      </w:r>
      <w:r w:rsidRPr="00A57C6F">
        <w:rPr>
          <w:rFonts w:ascii="Calibri" w:hAnsi="Calibri"/>
          <w:b/>
          <w:bCs/>
          <w:szCs w:val="22"/>
        </w:rPr>
        <w:t>Beach</w:t>
      </w:r>
      <w:r w:rsidRPr="00A57C6F">
        <w:rPr>
          <w:rFonts w:ascii="Calibri" w:hAnsi="Calibri"/>
          <w:b/>
          <w:bCs/>
          <w:szCs w:val="22"/>
          <w:lang w:val="el-GR"/>
        </w:rPr>
        <w:t>. Επισυνάπτεται επιστολή και η νομοθεσία.</w:t>
      </w:r>
    </w:p>
    <w:p w14:paraId="4A7DE4D6" w14:textId="77777777" w:rsidR="00A57C6F" w:rsidRPr="00A57C6F" w:rsidRDefault="00A57C6F" w:rsidP="00A57C6F">
      <w:pPr>
        <w:rPr>
          <w:rFonts w:ascii="Calibri" w:hAnsi="Calibri"/>
          <w:b/>
          <w:bCs/>
          <w:szCs w:val="22"/>
          <w:lang w:val="el-GR"/>
        </w:rPr>
      </w:pPr>
    </w:p>
    <w:p w14:paraId="5AC0C008" w14:textId="35E20380" w:rsidR="00A57C6F" w:rsidRPr="00A57C6F" w:rsidRDefault="00A57C6F" w:rsidP="00A57C6F">
      <w:pPr>
        <w:rPr>
          <w:rFonts w:ascii="Calibri" w:hAnsi="Calibri"/>
          <w:szCs w:val="22"/>
          <w:lang w:val="el-GR"/>
        </w:rPr>
      </w:pPr>
      <w:r w:rsidRPr="00A57C6F">
        <w:rPr>
          <w:rFonts w:ascii="Calibri" w:hAnsi="Calibri"/>
          <w:szCs w:val="22"/>
          <w:lang w:val="el-GR"/>
        </w:rPr>
        <w:t xml:space="preserve">Η Επιτροπή ενημερώνεται για την επιστολή της </w:t>
      </w:r>
      <w:r w:rsidR="008331F2" w:rsidRPr="008331F2">
        <w:rPr>
          <w:rFonts w:ascii="Calibri" w:hAnsi="Calibri"/>
          <w:szCs w:val="22"/>
        </w:rPr>
        <w:t>XXXXXXXXX</w:t>
      </w:r>
      <w:r w:rsidR="008331F2" w:rsidRPr="008331F2">
        <w:rPr>
          <w:rFonts w:ascii="Calibri" w:hAnsi="Calibri"/>
          <w:szCs w:val="22"/>
          <w:lang w:val="el-GR"/>
        </w:rPr>
        <w:t xml:space="preserve"> </w:t>
      </w:r>
      <w:r w:rsidRPr="00A57C6F">
        <w:rPr>
          <w:rFonts w:ascii="Calibri" w:hAnsi="Calibri"/>
          <w:szCs w:val="22"/>
          <w:lang w:val="el-GR"/>
        </w:rPr>
        <w:t>(</w:t>
      </w:r>
      <w:r w:rsidR="008331F2" w:rsidRPr="008331F2">
        <w:rPr>
          <w:rFonts w:ascii="Calibri" w:hAnsi="Calibri"/>
          <w:szCs w:val="22"/>
        </w:rPr>
        <w:t>XXXXXXXXX</w:t>
      </w:r>
      <w:r w:rsidRPr="00A57C6F">
        <w:rPr>
          <w:rFonts w:ascii="Calibri" w:hAnsi="Calibri"/>
          <w:szCs w:val="22"/>
          <w:lang w:val="el-GR"/>
        </w:rPr>
        <w:t xml:space="preserve">) σχετικά με το αίτημα της για παράταση </w:t>
      </w:r>
      <w:bookmarkStart w:id="8" w:name="_Hlk200540642"/>
      <w:r w:rsidRPr="00A57C6F">
        <w:rPr>
          <w:rFonts w:ascii="Calibri" w:hAnsi="Calibri"/>
          <w:szCs w:val="22"/>
          <w:lang w:val="el-GR"/>
        </w:rPr>
        <w:t>της υφιστάμενης άδειας για την καλοκαιρινή σεζόν</w:t>
      </w:r>
      <w:bookmarkEnd w:id="8"/>
      <w:r w:rsidRPr="00A57C6F">
        <w:rPr>
          <w:rFonts w:ascii="Calibri" w:hAnsi="Calibri"/>
          <w:szCs w:val="22"/>
          <w:lang w:val="el-GR"/>
        </w:rPr>
        <w:t>.</w:t>
      </w:r>
    </w:p>
    <w:p w14:paraId="2F93C807" w14:textId="77777777" w:rsidR="00A57C6F" w:rsidRPr="00A57C6F" w:rsidRDefault="00A57C6F" w:rsidP="00A57C6F">
      <w:pPr>
        <w:rPr>
          <w:rFonts w:ascii="Calibri" w:hAnsi="Calibri"/>
          <w:szCs w:val="22"/>
          <w:lang w:val="el-GR"/>
        </w:rPr>
      </w:pPr>
    </w:p>
    <w:p w14:paraId="536D7535" w14:textId="77777777" w:rsidR="00A57C6F" w:rsidRPr="00A57C6F" w:rsidRDefault="00A57C6F" w:rsidP="00AB43FE">
      <w:pPr>
        <w:jc w:val="both"/>
        <w:rPr>
          <w:rFonts w:ascii="Calibri" w:hAnsi="Calibri"/>
          <w:szCs w:val="22"/>
          <w:lang w:val="el-GR"/>
        </w:rPr>
      </w:pPr>
      <w:r w:rsidRPr="00A57C6F">
        <w:rPr>
          <w:rFonts w:ascii="Calibri" w:hAnsi="Calibri"/>
          <w:szCs w:val="22"/>
          <w:lang w:val="el-GR"/>
        </w:rPr>
        <w:t>Η Επιτροπή αφού λαμβάνει γνώση της νομοθεσίας η οποία προνοεί την προκήρυξη τέτοιου είδους διαγωνισμών περί τα τέλη Οκτωβρίου, εγκρίνει την παράταση της υφιστάμενης άδειας  του για την καλοκαιρινή σεζόν.  Ακολούθως θα πρέπει ο Δήμος να προκηρύξει νέο διαγωνισμό έγκαιρα για να υπάρξει ανάθεση και υπογραφή σύμβασης πριν την επόμενη καλοκαιρινή σεζόν.</w:t>
      </w:r>
    </w:p>
    <w:p w14:paraId="50FBBB00" w14:textId="77777777" w:rsidR="008331F2" w:rsidRPr="008331F2" w:rsidRDefault="00A57C6F" w:rsidP="00A57C6F">
      <w:pPr>
        <w:rPr>
          <w:rFonts w:ascii="Calibri" w:hAnsi="Calibri"/>
          <w:szCs w:val="22"/>
          <w:lang w:val="el-GR"/>
        </w:rPr>
      </w:pPr>
      <w:r w:rsidRPr="00A57C6F">
        <w:rPr>
          <w:rFonts w:ascii="Calibri" w:hAnsi="Calibri"/>
          <w:szCs w:val="22"/>
          <w:lang w:val="el-GR"/>
        </w:rPr>
        <w:t xml:space="preserve">Ως Επιτροπή Αξιολόγησης ορίζονται οι: </w:t>
      </w:r>
    </w:p>
    <w:p w14:paraId="293642BB" w14:textId="6FC63F34" w:rsidR="00A57C6F" w:rsidRPr="00A57C6F" w:rsidRDefault="00A57C6F" w:rsidP="00A57C6F">
      <w:pPr>
        <w:rPr>
          <w:rFonts w:ascii="Calibri" w:hAnsi="Calibri"/>
          <w:szCs w:val="22"/>
          <w:lang w:val="el-GR"/>
        </w:rPr>
      </w:pPr>
      <w:r w:rsidRPr="00A57C6F">
        <w:rPr>
          <w:rFonts w:ascii="Calibri" w:hAnsi="Calibri"/>
          <w:szCs w:val="22"/>
          <w:lang w:val="el-GR"/>
        </w:rPr>
        <w:t xml:space="preserve">(α) </w:t>
      </w:r>
      <w:r w:rsidR="008331F2" w:rsidRPr="008331F2">
        <w:rPr>
          <w:rFonts w:ascii="Calibri" w:hAnsi="Calibri"/>
          <w:szCs w:val="22"/>
        </w:rPr>
        <w:t>XXXXXXXXX</w:t>
      </w:r>
      <w:r w:rsidRPr="00A57C6F">
        <w:rPr>
          <w:rFonts w:ascii="Calibri" w:hAnsi="Calibri"/>
          <w:szCs w:val="22"/>
          <w:lang w:val="el-GR"/>
        </w:rPr>
        <w:t xml:space="preserve">, </w:t>
      </w:r>
    </w:p>
    <w:p w14:paraId="49ED2C28" w14:textId="237396B8" w:rsidR="008331F2" w:rsidRPr="008331F2" w:rsidRDefault="00A57C6F" w:rsidP="00A57C6F">
      <w:pPr>
        <w:rPr>
          <w:rFonts w:ascii="Calibri" w:hAnsi="Calibri"/>
          <w:szCs w:val="22"/>
          <w:lang w:val="el-GR"/>
        </w:rPr>
      </w:pPr>
      <w:r w:rsidRPr="00A57C6F">
        <w:rPr>
          <w:rFonts w:ascii="Calibri" w:hAnsi="Calibri"/>
          <w:szCs w:val="22"/>
          <w:lang w:val="el-GR"/>
        </w:rPr>
        <w:t xml:space="preserve">(β) </w:t>
      </w:r>
      <w:r w:rsidR="008331F2" w:rsidRPr="008331F2">
        <w:rPr>
          <w:rFonts w:ascii="Calibri" w:hAnsi="Calibri"/>
          <w:szCs w:val="22"/>
        </w:rPr>
        <w:t>XXXXXXXXX</w:t>
      </w:r>
      <w:r w:rsidRPr="00A57C6F">
        <w:rPr>
          <w:rFonts w:ascii="Calibri" w:hAnsi="Calibri"/>
          <w:szCs w:val="22"/>
          <w:lang w:val="el-GR"/>
        </w:rPr>
        <w:t xml:space="preserve">, </w:t>
      </w:r>
    </w:p>
    <w:p w14:paraId="21AAB68F" w14:textId="2469C8D1" w:rsidR="00A57C6F" w:rsidRPr="00A57C6F" w:rsidRDefault="00A57C6F" w:rsidP="00A57C6F">
      <w:pPr>
        <w:rPr>
          <w:rFonts w:ascii="Calibri" w:hAnsi="Calibri"/>
          <w:szCs w:val="22"/>
          <w:lang w:val="el-GR"/>
        </w:rPr>
      </w:pPr>
      <w:r w:rsidRPr="00A57C6F">
        <w:rPr>
          <w:rFonts w:ascii="Calibri" w:hAnsi="Calibri"/>
          <w:szCs w:val="22"/>
          <w:lang w:val="el-GR"/>
        </w:rPr>
        <w:t xml:space="preserve">(γ) </w:t>
      </w:r>
      <w:r w:rsidR="008331F2" w:rsidRPr="008331F2">
        <w:rPr>
          <w:rFonts w:ascii="Calibri" w:hAnsi="Calibri"/>
          <w:szCs w:val="22"/>
        </w:rPr>
        <w:t>XXXXXXXXX</w:t>
      </w:r>
      <w:r w:rsidRPr="00A57C6F">
        <w:rPr>
          <w:rFonts w:ascii="Calibri" w:hAnsi="Calibri"/>
          <w:szCs w:val="22"/>
          <w:lang w:val="el-GR"/>
        </w:rPr>
        <w:t xml:space="preserve">, </w:t>
      </w:r>
    </w:p>
    <w:p w14:paraId="5EACC1B7" w14:textId="77777777" w:rsidR="00A57C6F" w:rsidRDefault="00A57C6F" w:rsidP="00095671">
      <w:pPr>
        <w:rPr>
          <w:rFonts w:ascii="Calibri" w:hAnsi="Calibri"/>
          <w:b/>
          <w:bCs/>
          <w:szCs w:val="22"/>
          <w:lang w:val="el-GR"/>
        </w:rPr>
      </w:pPr>
    </w:p>
    <w:p w14:paraId="45519FD5" w14:textId="77777777" w:rsidR="00A57C6F" w:rsidRDefault="00A57C6F" w:rsidP="00095671">
      <w:pPr>
        <w:rPr>
          <w:rFonts w:ascii="Calibri" w:hAnsi="Calibri"/>
          <w:b/>
          <w:bCs/>
          <w:szCs w:val="22"/>
          <w:lang w:val="el-GR"/>
        </w:rPr>
      </w:pPr>
    </w:p>
    <w:p w14:paraId="4E7434D7" w14:textId="77777777" w:rsidR="00AB60A5" w:rsidRDefault="00AB60A5" w:rsidP="00095671">
      <w:pPr>
        <w:rPr>
          <w:rFonts w:ascii="Calibri" w:hAnsi="Calibri"/>
          <w:b/>
          <w:bCs/>
          <w:szCs w:val="22"/>
          <w:lang w:val="el-GR"/>
        </w:rPr>
      </w:pPr>
    </w:p>
    <w:p w14:paraId="58A90E40" w14:textId="77777777" w:rsidR="00AB60A5" w:rsidRDefault="00AB60A5" w:rsidP="00095671">
      <w:pPr>
        <w:rPr>
          <w:rFonts w:ascii="Calibri" w:hAnsi="Calibri"/>
          <w:b/>
          <w:bCs/>
          <w:szCs w:val="22"/>
          <w:lang w:val="el-GR"/>
        </w:rPr>
      </w:pPr>
    </w:p>
    <w:p w14:paraId="28C6C439" w14:textId="77777777" w:rsidR="00AB60A5" w:rsidRDefault="00AB60A5" w:rsidP="00095671">
      <w:pPr>
        <w:rPr>
          <w:rFonts w:ascii="Calibri" w:hAnsi="Calibri"/>
          <w:b/>
          <w:bCs/>
          <w:szCs w:val="22"/>
          <w:lang w:val="el-GR"/>
        </w:rPr>
      </w:pPr>
    </w:p>
    <w:p w14:paraId="1A3E8A2B" w14:textId="77777777" w:rsidR="00AB60A5" w:rsidRDefault="00AB60A5" w:rsidP="00095671">
      <w:pPr>
        <w:rPr>
          <w:rFonts w:ascii="Calibri" w:hAnsi="Calibri"/>
          <w:b/>
          <w:bCs/>
          <w:szCs w:val="22"/>
          <w:lang w:val="el-GR"/>
        </w:rPr>
      </w:pPr>
    </w:p>
    <w:p w14:paraId="06EF4B34" w14:textId="77777777" w:rsidR="00AB60A5" w:rsidRDefault="00AB60A5" w:rsidP="00095671">
      <w:pPr>
        <w:rPr>
          <w:rFonts w:ascii="Calibri" w:hAnsi="Calibri"/>
          <w:b/>
          <w:bCs/>
          <w:szCs w:val="22"/>
          <w:lang w:val="el-GR"/>
        </w:rPr>
      </w:pPr>
    </w:p>
    <w:p w14:paraId="0EE600CA" w14:textId="77777777" w:rsidR="00AB60A5" w:rsidRDefault="00AB60A5" w:rsidP="00095671">
      <w:pPr>
        <w:rPr>
          <w:rFonts w:ascii="Calibri" w:hAnsi="Calibri"/>
          <w:b/>
          <w:bCs/>
          <w:szCs w:val="22"/>
          <w:lang w:val="el-GR"/>
        </w:rPr>
      </w:pPr>
    </w:p>
    <w:p w14:paraId="59473794" w14:textId="77777777" w:rsidR="00AB60A5" w:rsidRDefault="00AB60A5" w:rsidP="00095671">
      <w:pPr>
        <w:rPr>
          <w:rFonts w:ascii="Calibri" w:hAnsi="Calibri"/>
          <w:b/>
          <w:bCs/>
          <w:szCs w:val="22"/>
          <w:lang w:val="el-GR"/>
        </w:rPr>
      </w:pPr>
    </w:p>
    <w:p w14:paraId="60DCB56D" w14:textId="77777777" w:rsidR="00AB60A5" w:rsidRDefault="00AB60A5" w:rsidP="00095671">
      <w:pPr>
        <w:rPr>
          <w:rFonts w:ascii="Calibri" w:hAnsi="Calibri"/>
          <w:b/>
          <w:bCs/>
          <w:szCs w:val="22"/>
          <w:lang w:val="el-GR"/>
        </w:rPr>
      </w:pPr>
    </w:p>
    <w:p w14:paraId="54FB7A95" w14:textId="77777777" w:rsidR="00AB60A5" w:rsidRDefault="00AB60A5" w:rsidP="00095671">
      <w:pPr>
        <w:rPr>
          <w:rFonts w:ascii="Calibri" w:hAnsi="Calibri"/>
          <w:b/>
          <w:bCs/>
          <w:szCs w:val="22"/>
          <w:lang w:val="el-GR"/>
        </w:rPr>
      </w:pPr>
    </w:p>
    <w:p w14:paraId="177FA687" w14:textId="77777777" w:rsidR="00AB60A5" w:rsidRDefault="00AB60A5" w:rsidP="00095671">
      <w:pPr>
        <w:rPr>
          <w:rFonts w:ascii="Calibri" w:hAnsi="Calibri"/>
          <w:b/>
          <w:bCs/>
          <w:szCs w:val="22"/>
          <w:lang w:val="el-GR"/>
        </w:rPr>
      </w:pPr>
    </w:p>
    <w:p w14:paraId="66B0AF47" w14:textId="77777777" w:rsidR="00AB60A5" w:rsidRDefault="00AB60A5" w:rsidP="00095671">
      <w:pPr>
        <w:rPr>
          <w:rFonts w:ascii="Calibri" w:hAnsi="Calibri"/>
          <w:b/>
          <w:bCs/>
          <w:szCs w:val="22"/>
          <w:lang w:val="el-GR"/>
        </w:rPr>
      </w:pPr>
    </w:p>
    <w:p w14:paraId="12F6DF37" w14:textId="77777777" w:rsidR="00AB60A5" w:rsidRDefault="00AB60A5" w:rsidP="00095671">
      <w:pPr>
        <w:rPr>
          <w:rFonts w:ascii="Calibri" w:hAnsi="Calibri"/>
          <w:b/>
          <w:bCs/>
          <w:szCs w:val="22"/>
          <w:lang w:val="el-GR"/>
        </w:rPr>
      </w:pPr>
    </w:p>
    <w:p w14:paraId="166DAD5E" w14:textId="77777777" w:rsidR="00AB60A5" w:rsidRDefault="00AB60A5" w:rsidP="00095671">
      <w:pPr>
        <w:rPr>
          <w:rFonts w:ascii="Calibri" w:hAnsi="Calibri"/>
          <w:b/>
          <w:bCs/>
          <w:szCs w:val="22"/>
          <w:lang w:val="el-GR"/>
        </w:rPr>
      </w:pPr>
    </w:p>
    <w:p w14:paraId="15AE243F" w14:textId="77777777" w:rsidR="00AB60A5" w:rsidRDefault="00AB60A5" w:rsidP="00095671">
      <w:pPr>
        <w:rPr>
          <w:rFonts w:ascii="Calibri" w:hAnsi="Calibri"/>
          <w:b/>
          <w:bCs/>
          <w:szCs w:val="22"/>
          <w:lang w:val="el-GR"/>
        </w:rPr>
      </w:pPr>
    </w:p>
    <w:p w14:paraId="31D12B29" w14:textId="77777777" w:rsidR="00AB60A5" w:rsidRDefault="00AB60A5" w:rsidP="00095671">
      <w:pPr>
        <w:rPr>
          <w:rFonts w:ascii="Calibri" w:hAnsi="Calibri"/>
          <w:b/>
          <w:bCs/>
          <w:szCs w:val="22"/>
          <w:lang w:val="el-GR"/>
        </w:rPr>
      </w:pPr>
    </w:p>
    <w:p w14:paraId="5F0B2601" w14:textId="77777777" w:rsidR="00AB60A5" w:rsidRDefault="00AB60A5" w:rsidP="00095671">
      <w:pPr>
        <w:rPr>
          <w:rFonts w:ascii="Calibri" w:hAnsi="Calibri"/>
          <w:b/>
          <w:bCs/>
          <w:szCs w:val="22"/>
          <w:lang w:val="el-GR"/>
        </w:rPr>
      </w:pPr>
    </w:p>
    <w:p w14:paraId="1608FF9C" w14:textId="77777777" w:rsidR="00AB60A5" w:rsidRDefault="00AB60A5" w:rsidP="00095671">
      <w:pPr>
        <w:rPr>
          <w:rFonts w:ascii="Calibri" w:hAnsi="Calibri"/>
          <w:b/>
          <w:bCs/>
          <w:szCs w:val="22"/>
          <w:lang w:val="el-GR"/>
        </w:rPr>
      </w:pPr>
    </w:p>
    <w:p w14:paraId="084A5282" w14:textId="77777777" w:rsidR="00AB60A5" w:rsidRDefault="00AB60A5" w:rsidP="00095671">
      <w:pPr>
        <w:rPr>
          <w:rFonts w:ascii="Calibri" w:hAnsi="Calibri"/>
          <w:b/>
          <w:bCs/>
          <w:szCs w:val="22"/>
          <w:lang w:val="el-GR"/>
        </w:rPr>
      </w:pPr>
    </w:p>
    <w:p w14:paraId="4E42C406" w14:textId="77777777" w:rsidR="00AB60A5" w:rsidRDefault="00AB60A5" w:rsidP="00095671">
      <w:pPr>
        <w:rPr>
          <w:rFonts w:ascii="Calibri" w:hAnsi="Calibri"/>
          <w:b/>
          <w:bCs/>
          <w:szCs w:val="22"/>
          <w:lang w:val="el-GR"/>
        </w:rPr>
      </w:pPr>
    </w:p>
    <w:p w14:paraId="73DCE7C7" w14:textId="77777777" w:rsidR="00AB60A5" w:rsidRDefault="00AB60A5" w:rsidP="00095671">
      <w:pPr>
        <w:rPr>
          <w:rFonts w:ascii="Calibri" w:hAnsi="Calibri"/>
          <w:b/>
          <w:bCs/>
          <w:szCs w:val="22"/>
          <w:lang w:val="el-GR"/>
        </w:rPr>
      </w:pPr>
    </w:p>
    <w:p w14:paraId="3A8C1D44" w14:textId="77777777" w:rsidR="00AB60A5" w:rsidRDefault="00AB60A5" w:rsidP="00095671">
      <w:pPr>
        <w:rPr>
          <w:rFonts w:ascii="Calibri" w:hAnsi="Calibri"/>
          <w:b/>
          <w:bCs/>
          <w:szCs w:val="22"/>
          <w:lang w:val="el-GR"/>
        </w:rPr>
      </w:pPr>
    </w:p>
    <w:p w14:paraId="6AE6877A" w14:textId="77777777" w:rsidR="00AB60A5" w:rsidRDefault="00AB60A5" w:rsidP="00095671">
      <w:pPr>
        <w:rPr>
          <w:rFonts w:ascii="Calibri" w:hAnsi="Calibri"/>
          <w:b/>
          <w:bCs/>
          <w:szCs w:val="22"/>
          <w:lang w:val="el-GR"/>
        </w:rPr>
      </w:pPr>
    </w:p>
    <w:p w14:paraId="6F9A7E4F" w14:textId="77777777" w:rsidR="00AB60A5" w:rsidRDefault="00AB60A5" w:rsidP="00095671">
      <w:pPr>
        <w:rPr>
          <w:rFonts w:ascii="Calibri" w:hAnsi="Calibri"/>
          <w:b/>
          <w:bCs/>
          <w:szCs w:val="22"/>
          <w:lang w:val="el-GR"/>
        </w:rPr>
      </w:pPr>
    </w:p>
    <w:p w14:paraId="53018A76" w14:textId="77777777" w:rsidR="00AB60A5" w:rsidRDefault="00AB60A5" w:rsidP="00095671">
      <w:pPr>
        <w:rPr>
          <w:rFonts w:ascii="Calibri" w:hAnsi="Calibri"/>
          <w:b/>
          <w:bCs/>
          <w:szCs w:val="22"/>
          <w:lang w:val="el-GR"/>
        </w:rPr>
      </w:pPr>
    </w:p>
    <w:p w14:paraId="447DBCCB" w14:textId="77777777" w:rsidR="00AB60A5" w:rsidRDefault="00AB60A5" w:rsidP="00095671">
      <w:pPr>
        <w:rPr>
          <w:rFonts w:ascii="Calibri" w:hAnsi="Calibri"/>
          <w:b/>
          <w:bCs/>
          <w:szCs w:val="22"/>
          <w:lang w:val="el-GR"/>
        </w:rPr>
      </w:pPr>
    </w:p>
    <w:p w14:paraId="45B7AC7D" w14:textId="77777777" w:rsidR="00AB60A5" w:rsidRDefault="00AB60A5" w:rsidP="00095671">
      <w:pPr>
        <w:rPr>
          <w:rFonts w:ascii="Calibri" w:hAnsi="Calibri"/>
          <w:b/>
          <w:bCs/>
          <w:szCs w:val="22"/>
          <w:lang w:val="el-GR"/>
        </w:rPr>
      </w:pPr>
    </w:p>
    <w:p w14:paraId="5385F766" w14:textId="77777777" w:rsidR="00AB60A5" w:rsidRDefault="00AB60A5" w:rsidP="00095671">
      <w:pPr>
        <w:rPr>
          <w:rFonts w:ascii="Calibri" w:hAnsi="Calibri"/>
          <w:b/>
          <w:bCs/>
          <w:szCs w:val="22"/>
          <w:lang w:val="el-GR"/>
        </w:rPr>
      </w:pPr>
    </w:p>
    <w:p w14:paraId="69A681B3" w14:textId="77777777" w:rsidR="00AB60A5" w:rsidRDefault="00AB60A5" w:rsidP="00095671">
      <w:pPr>
        <w:rPr>
          <w:rFonts w:ascii="Calibri" w:hAnsi="Calibri"/>
          <w:b/>
          <w:bCs/>
          <w:szCs w:val="22"/>
          <w:lang w:val="el-GR"/>
        </w:rPr>
      </w:pPr>
    </w:p>
    <w:p w14:paraId="01A99B2E" w14:textId="77777777" w:rsidR="00AB60A5" w:rsidRDefault="00AB60A5" w:rsidP="00095671">
      <w:pPr>
        <w:rPr>
          <w:rFonts w:ascii="Calibri" w:hAnsi="Calibri"/>
          <w:b/>
          <w:bCs/>
          <w:szCs w:val="22"/>
          <w:lang w:val="el-GR"/>
        </w:rPr>
      </w:pPr>
    </w:p>
    <w:p w14:paraId="02ACC183" w14:textId="77777777" w:rsidR="00AB60A5" w:rsidRPr="00EC0FE2" w:rsidRDefault="00AB60A5" w:rsidP="00095671">
      <w:pPr>
        <w:rPr>
          <w:rFonts w:ascii="Calibri" w:hAnsi="Calibri"/>
          <w:b/>
          <w:bCs/>
          <w:szCs w:val="22"/>
          <w:lang w:val="el-GR"/>
        </w:rPr>
      </w:pPr>
    </w:p>
    <w:p w14:paraId="037DBA9A" w14:textId="77777777" w:rsidR="00095671" w:rsidRDefault="00095671" w:rsidP="00A57C6F">
      <w:pPr>
        <w:pStyle w:val="ListParagraph"/>
        <w:numPr>
          <w:ilvl w:val="0"/>
          <w:numId w:val="100"/>
        </w:numPr>
        <w:rPr>
          <w:rFonts w:ascii="Calibri" w:hAnsi="Calibri"/>
          <w:b/>
          <w:bCs/>
          <w:szCs w:val="22"/>
          <w:lang w:val="el-GR"/>
        </w:rPr>
      </w:pPr>
      <w:r>
        <w:rPr>
          <w:rFonts w:ascii="Calibri" w:hAnsi="Calibri"/>
          <w:b/>
          <w:bCs/>
          <w:szCs w:val="22"/>
          <w:lang w:val="el-GR"/>
        </w:rPr>
        <w:t>Τοποθέτηση κουτιών ασφαλείας σε ομπρέλες του Δήμου Λάρνακας.</w:t>
      </w:r>
    </w:p>
    <w:p w14:paraId="096C5F45" w14:textId="77777777" w:rsidR="00095671" w:rsidRDefault="00095671" w:rsidP="00095671">
      <w:pPr>
        <w:rPr>
          <w:rFonts w:ascii="Calibri" w:hAnsi="Calibri"/>
          <w:szCs w:val="22"/>
          <w:lang w:val="el-GR"/>
        </w:rPr>
      </w:pPr>
    </w:p>
    <w:p w14:paraId="1D8F8BD2" w14:textId="77777777" w:rsidR="00095671" w:rsidRPr="00EC0FE2" w:rsidRDefault="00095671" w:rsidP="00095671">
      <w:pPr>
        <w:rPr>
          <w:rFonts w:ascii="Calibri" w:hAnsi="Calibri"/>
          <w:szCs w:val="22"/>
          <w:lang w:val="el-GR"/>
        </w:rPr>
      </w:pPr>
      <w:r>
        <w:rPr>
          <w:rFonts w:ascii="Calibri" w:hAnsi="Calibri"/>
          <w:szCs w:val="22"/>
          <w:lang w:val="el-GR"/>
        </w:rPr>
        <w:t xml:space="preserve">Η Επιτροπή ενημερώνεται για την έκθεση του Δημοτικού Γραμματέα σχετικά με την τοποθέτηση </w:t>
      </w:r>
      <w:r w:rsidRPr="00EC0FE2">
        <w:rPr>
          <w:rFonts w:ascii="Calibri" w:hAnsi="Calibri"/>
          <w:szCs w:val="22"/>
          <w:lang w:val="el-GR"/>
        </w:rPr>
        <w:t>κουτιών ασφαλείας σε ομπρέλες του Δήμου Λάρνακας</w:t>
      </w:r>
    </w:p>
    <w:p w14:paraId="26F3C225" w14:textId="77777777" w:rsidR="00095671" w:rsidRDefault="00095671" w:rsidP="00095671">
      <w:pPr>
        <w:pStyle w:val="ListParagraph"/>
        <w:rPr>
          <w:rFonts w:ascii="Calibri" w:hAnsi="Calibri"/>
          <w:b/>
          <w:bCs/>
          <w:szCs w:val="22"/>
          <w:lang w:val="el-GR"/>
        </w:rPr>
      </w:pPr>
    </w:p>
    <w:p w14:paraId="724562A6" w14:textId="37E9B9E6" w:rsidR="00095671" w:rsidRPr="004235DB" w:rsidRDefault="00095671" w:rsidP="00095671">
      <w:pPr>
        <w:jc w:val="both"/>
        <w:rPr>
          <w:rFonts w:ascii="Calibri" w:hAnsi="Calibri"/>
          <w:szCs w:val="22"/>
          <w:lang w:val="el-GR"/>
        </w:rPr>
      </w:pPr>
      <w:r>
        <w:rPr>
          <w:rFonts w:ascii="Calibri" w:hAnsi="Calibri"/>
          <w:szCs w:val="22"/>
          <w:lang w:val="el-GR"/>
        </w:rPr>
        <w:t xml:space="preserve">Η Επιτροπή ενημερώνεται ότι η Επιτροπή Παραλιών αποφάσισε την απευθείας ανάθεση από την </w:t>
      </w:r>
      <w:r w:rsidRPr="004235DB">
        <w:rPr>
          <w:rFonts w:ascii="Calibri" w:hAnsi="Calibri"/>
          <w:szCs w:val="22"/>
          <w:lang w:val="el-GR"/>
        </w:rPr>
        <w:t xml:space="preserve">εταιρεία </w:t>
      </w:r>
      <w:r w:rsidR="008331F2" w:rsidRPr="008331F2">
        <w:rPr>
          <w:rFonts w:ascii="Calibri" w:hAnsi="Calibri"/>
          <w:szCs w:val="22"/>
        </w:rPr>
        <w:t>XXXXXXXXX</w:t>
      </w:r>
      <w:r w:rsidR="008331F2" w:rsidRPr="008331F2">
        <w:rPr>
          <w:rFonts w:ascii="Calibri" w:hAnsi="Calibri"/>
          <w:szCs w:val="22"/>
          <w:lang w:val="el-GR"/>
        </w:rPr>
        <w:t xml:space="preserve"> </w:t>
      </w:r>
      <w:r w:rsidRPr="004235DB">
        <w:rPr>
          <w:rFonts w:ascii="Calibri" w:hAnsi="Calibri"/>
          <w:szCs w:val="22"/>
          <w:lang w:val="el-GR"/>
        </w:rPr>
        <w:t xml:space="preserve">για την χρήση 200 κουτιών ασφαλείας για την καλοκαιρινή σεζόν 2025 και να καταβάλει το ποσό των </w:t>
      </w:r>
      <w:r w:rsidRPr="004235DB">
        <w:rPr>
          <w:rFonts w:ascii="Calibri" w:hAnsi="Calibri" w:cs="Calibri"/>
          <w:szCs w:val="22"/>
          <w:lang w:val="el-GR"/>
        </w:rPr>
        <w:t>€</w:t>
      </w:r>
      <w:r w:rsidRPr="004235DB">
        <w:rPr>
          <w:rFonts w:ascii="Calibri" w:hAnsi="Calibri"/>
          <w:szCs w:val="22"/>
          <w:lang w:val="el-GR"/>
        </w:rPr>
        <w:t xml:space="preserve">5.000,00 + ΦΠΑ για την χρήση 100 κουτιών  με αυτοκόλλητα επιλογής του Δήμου, την τοποθέτηση των κουτιών στις ομπρέλες και το μάζεμα τους στο τέλος της σεζόν και επιδιόρθωση πιθανών ζημιών, ενώ τα υπόλοιπα 100 κουτιά θα παραχωρηθούν δωρεάν προς εκμετάλλευση αλλά με διαφήμιση της εταιρείας </w:t>
      </w:r>
      <w:r w:rsidRPr="004235DB">
        <w:rPr>
          <w:rFonts w:ascii="Calibri" w:hAnsi="Calibri"/>
          <w:szCs w:val="22"/>
        </w:rPr>
        <w:t>Bosch</w:t>
      </w:r>
      <w:r w:rsidRPr="004235DB">
        <w:rPr>
          <w:rFonts w:ascii="Calibri" w:hAnsi="Calibri"/>
          <w:szCs w:val="22"/>
          <w:lang w:val="el-GR"/>
        </w:rPr>
        <w:t xml:space="preserve">. </w:t>
      </w:r>
    </w:p>
    <w:p w14:paraId="6AE670C4" w14:textId="77777777" w:rsidR="00095671" w:rsidRPr="004235DB" w:rsidRDefault="00095671" w:rsidP="00095671">
      <w:pPr>
        <w:jc w:val="both"/>
        <w:rPr>
          <w:rFonts w:ascii="Calibri" w:hAnsi="Calibri"/>
          <w:szCs w:val="22"/>
          <w:lang w:val="el-GR"/>
        </w:rPr>
      </w:pPr>
    </w:p>
    <w:p w14:paraId="2580EFCA" w14:textId="77777777" w:rsidR="00095671" w:rsidRPr="004235DB" w:rsidRDefault="00095671" w:rsidP="00095671">
      <w:pPr>
        <w:jc w:val="both"/>
        <w:rPr>
          <w:rFonts w:ascii="Calibri" w:hAnsi="Calibri"/>
          <w:szCs w:val="22"/>
          <w:lang w:val="el-GR"/>
        </w:rPr>
      </w:pPr>
      <w:r w:rsidRPr="004235DB">
        <w:rPr>
          <w:rFonts w:ascii="Calibri" w:hAnsi="Calibri"/>
          <w:szCs w:val="22"/>
          <w:lang w:val="el-GR"/>
        </w:rPr>
        <w:t xml:space="preserve">Η Επιτροπή αφού συζητά το θέμα αποφασίζει έγκριση της πιο πάνω εισήγησης της Επιτροπής Παραλιών. Με αυτό τον τρόπο, ικανοποιούνται τα αιτήματα των δημοτών για να έχουν χώρο να ασφαλίζουν τα προσωπικά τους αντικείμενα αλλά και ο Δήμος δεν θα έχει κόστος αγοράς και συντήρησης των κουτιών. </w:t>
      </w:r>
    </w:p>
    <w:p w14:paraId="5E7BD11A" w14:textId="77777777" w:rsidR="00095671" w:rsidRPr="0065139A" w:rsidRDefault="00095671" w:rsidP="00095671">
      <w:pPr>
        <w:rPr>
          <w:rFonts w:ascii="Calibri" w:hAnsi="Calibri"/>
          <w:b/>
          <w:bCs/>
          <w:szCs w:val="22"/>
          <w:lang w:val="el-GR"/>
        </w:rPr>
      </w:pPr>
    </w:p>
    <w:p w14:paraId="11EE6BC1" w14:textId="77777777" w:rsidR="00BD24F4" w:rsidRPr="0065139A" w:rsidRDefault="00BD24F4" w:rsidP="00095671">
      <w:pPr>
        <w:rPr>
          <w:rFonts w:ascii="Calibri" w:hAnsi="Calibri"/>
          <w:b/>
          <w:bCs/>
          <w:szCs w:val="22"/>
          <w:lang w:val="el-GR"/>
        </w:rPr>
      </w:pPr>
    </w:p>
    <w:p w14:paraId="18ADAEC2" w14:textId="77777777" w:rsidR="00BD24F4" w:rsidRDefault="00BD24F4" w:rsidP="00095671">
      <w:pPr>
        <w:rPr>
          <w:rFonts w:ascii="Calibri" w:hAnsi="Calibri"/>
          <w:b/>
          <w:bCs/>
          <w:szCs w:val="22"/>
          <w:lang w:val="el-GR"/>
        </w:rPr>
      </w:pPr>
    </w:p>
    <w:p w14:paraId="67DA0D56" w14:textId="77777777" w:rsidR="00AB60A5" w:rsidRDefault="00AB60A5" w:rsidP="00095671">
      <w:pPr>
        <w:rPr>
          <w:rFonts w:ascii="Calibri" w:hAnsi="Calibri"/>
          <w:b/>
          <w:bCs/>
          <w:szCs w:val="22"/>
          <w:lang w:val="el-GR"/>
        </w:rPr>
      </w:pPr>
    </w:p>
    <w:p w14:paraId="01866FCD" w14:textId="77777777" w:rsidR="00AB60A5" w:rsidRDefault="00AB60A5" w:rsidP="00095671">
      <w:pPr>
        <w:rPr>
          <w:rFonts w:ascii="Calibri" w:hAnsi="Calibri"/>
          <w:b/>
          <w:bCs/>
          <w:szCs w:val="22"/>
          <w:lang w:val="el-GR"/>
        </w:rPr>
      </w:pPr>
    </w:p>
    <w:p w14:paraId="2E67CCD1" w14:textId="77777777" w:rsidR="00AB60A5" w:rsidRDefault="00AB60A5" w:rsidP="00095671">
      <w:pPr>
        <w:rPr>
          <w:rFonts w:ascii="Calibri" w:hAnsi="Calibri"/>
          <w:b/>
          <w:bCs/>
          <w:szCs w:val="22"/>
          <w:lang w:val="el-GR"/>
        </w:rPr>
      </w:pPr>
    </w:p>
    <w:p w14:paraId="49BDB976" w14:textId="77777777" w:rsidR="00AB60A5" w:rsidRDefault="00AB60A5" w:rsidP="00095671">
      <w:pPr>
        <w:rPr>
          <w:rFonts w:ascii="Calibri" w:hAnsi="Calibri"/>
          <w:b/>
          <w:bCs/>
          <w:szCs w:val="22"/>
          <w:lang w:val="el-GR"/>
        </w:rPr>
      </w:pPr>
    </w:p>
    <w:p w14:paraId="7E02E304" w14:textId="77777777" w:rsidR="00AB60A5" w:rsidRDefault="00AB60A5" w:rsidP="00095671">
      <w:pPr>
        <w:rPr>
          <w:rFonts w:ascii="Calibri" w:hAnsi="Calibri"/>
          <w:b/>
          <w:bCs/>
          <w:szCs w:val="22"/>
          <w:lang w:val="el-GR"/>
        </w:rPr>
      </w:pPr>
    </w:p>
    <w:p w14:paraId="600A0CFC" w14:textId="77777777" w:rsidR="00AB60A5" w:rsidRDefault="00AB60A5" w:rsidP="00095671">
      <w:pPr>
        <w:rPr>
          <w:rFonts w:ascii="Calibri" w:hAnsi="Calibri"/>
          <w:b/>
          <w:bCs/>
          <w:szCs w:val="22"/>
          <w:lang w:val="el-GR"/>
        </w:rPr>
      </w:pPr>
    </w:p>
    <w:p w14:paraId="48BCA36B" w14:textId="77777777" w:rsidR="00AB60A5" w:rsidRDefault="00AB60A5" w:rsidP="00095671">
      <w:pPr>
        <w:rPr>
          <w:rFonts w:ascii="Calibri" w:hAnsi="Calibri"/>
          <w:b/>
          <w:bCs/>
          <w:szCs w:val="22"/>
          <w:lang w:val="el-GR"/>
        </w:rPr>
      </w:pPr>
    </w:p>
    <w:p w14:paraId="3BE469F2" w14:textId="77777777" w:rsidR="00AB60A5" w:rsidRDefault="00AB60A5" w:rsidP="00095671">
      <w:pPr>
        <w:rPr>
          <w:rFonts w:ascii="Calibri" w:hAnsi="Calibri"/>
          <w:b/>
          <w:bCs/>
          <w:szCs w:val="22"/>
          <w:lang w:val="el-GR"/>
        </w:rPr>
      </w:pPr>
    </w:p>
    <w:p w14:paraId="4302D09E" w14:textId="77777777" w:rsidR="00AB60A5" w:rsidRDefault="00AB60A5" w:rsidP="00095671">
      <w:pPr>
        <w:rPr>
          <w:rFonts w:ascii="Calibri" w:hAnsi="Calibri"/>
          <w:b/>
          <w:bCs/>
          <w:szCs w:val="22"/>
          <w:lang w:val="el-GR"/>
        </w:rPr>
      </w:pPr>
    </w:p>
    <w:p w14:paraId="41F12A70" w14:textId="77777777" w:rsidR="00AB60A5" w:rsidRDefault="00AB60A5" w:rsidP="00095671">
      <w:pPr>
        <w:rPr>
          <w:rFonts w:ascii="Calibri" w:hAnsi="Calibri"/>
          <w:b/>
          <w:bCs/>
          <w:szCs w:val="22"/>
          <w:lang w:val="el-GR"/>
        </w:rPr>
      </w:pPr>
    </w:p>
    <w:p w14:paraId="04C84FA6" w14:textId="77777777" w:rsidR="00AB60A5" w:rsidRDefault="00AB60A5" w:rsidP="00095671">
      <w:pPr>
        <w:rPr>
          <w:rFonts w:ascii="Calibri" w:hAnsi="Calibri"/>
          <w:b/>
          <w:bCs/>
          <w:szCs w:val="22"/>
          <w:lang w:val="el-GR"/>
        </w:rPr>
      </w:pPr>
    </w:p>
    <w:p w14:paraId="1F228501" w14:textId="77777777" w:rsidR="00AB60A5" w:rsidRDefault="00AB60A5" w:rsidP="00095671">
      <w:pPr>
        <w:rPr>
          <w:rFonts w:ascii="Calibri" w:hAnsi="Calibri"/>
          <w:b/>
          <w:bCs/>
          <w:szCs w:val="22"/>
          <w:lang w:val="el-GR"/>
        </w:rPr>
      </w:pPr>
    </w:p>
    <w:p w14:paraId="035029A4" w14:textId="77777777" w:rsidR="00AB60A5" w:rsidRDefault="00AB60A5" w:rsidP="00095671">
      <w:pPr>
        <w:rPr>
          <w:rFonts w:ascii="Calibri" w:hAnsi="Calibri"/>
          <w:b/>
          <w:bCs/>
          <w:szCs w:val="22"/>
          <w:lang w:val="el-GR"/>
        </w:rPr>
      </w:pPr>
    </w:p>
    <w:p w14:paraId="5D36BF55" w14:textId="77777777" w:rsidR="00AB60A5" w:rsidRDefault="00AB60A5" w:rsidP="00095671">
      <w:pPr>
        <w:rPr>
          <w:rFonts w:ascii="Calibri" w:hAnsi="Calibri"/>
          <w:b/>
          <w:bCs/>
          <w:szCs w:val="22"/>
          <w:lang w:val="el-GR"/>
        </w:rPr>
      </w:pPr>
    </w:p>
    <w:p w14:paraId="5BB3F9A5" w14:textId="77777777" w:rsidR="00AB60A5" w:rsidRDefault="00AB60A5" w:rsidP="00095671">
      <w:pPr>
        <w:rPr>
          <w:rFonts w:ascii="Calibri" w:hAnsi="Calibri"/>
          <w:b/>
          <w:bCs/>
          <w:szCs w:val="22"/>
          <w:lang w:val="el-GR"/>
        </w:rPr>
      </w:pPr>
    </w:p>
    <w:p w14:paraId="32538BFE" w14:textId="77777777" w:rsidR="00AB60A5" w:rsidRDefault="00AB60A5" w:rsidP="00095671">
      <w:pPr>
        <w:rPr>
          <w:rFonts w:ascii="Calibri" w:hAnsi="Calibri"/>
          <w:b/>
          <w:bCs/>
          <w:szCs w:val="22"/>
          <w:lang w:val="el-GR"/>
        </w:rPr>
      </w:pPr>
    </w:p>
    <w:p w14:paraId="6FEE0170" w14:textId="77777777" w:rsidR="00AB60A5" w:rsidRDefault="00AB60A5" w:rsidP="00095671">
      <w:pPr>
        <w:rPr>
          <w:rFonts w:ascii="Calibri" w:hAnsi="Calibri"/>
          <w:b/>
          <w:bCs/>
          <w:szCs w:val="22"/>
          <w:lang w:val="el-GR"/>
        </w:rPr>
      </w:pPr>
    </w:p>
    <w:p w14:paraId="3912C494" w14:textId="77777777" w:rsidR="00AB60A5" w:rsidRDefault="00AB60A5" w:rsidP="00095671">
      <w:pPr>
        <w:rPr>
          <w:rFonts w:ascii="Calibri" w:hAnsi="Calibri"/>
          <w:b/>
          <w:bCs/>
          <w:szCs w:val="22"/>
          <w:lang w:val="el-GR"/>
        </w:rPr>
      </w:pPr>
    </w:p>
    <w:p w14:paraId="0DE7B70C" w14:textId="77777777" w:rsidR="00AB60A5" w:rsidRDefault="00AB60A5" w:rsidP="00095671">
      <w:pPr>
        <w:rPr>
          <w:rFonts w:ascii="Calibri" w:hAnsi="Calibri"/>
          <w:b/>
          <w:bCs/>
          <w:szCs w:val="22"/>
          <w:lang w:val="el-GR"/>
        </w:rPr>
      </w:pPr>
    </w:p>
    <w:p w14:paraId="1E0C81A1" w14:textId="77777777" w:rsidR="00AB60A5" w:rsidRDefault="00AB60A5" w:rsidP="00095671">
      <w:pPr>
        <w:rPr>
          <w:rFonts w:ascii="Calibri" w:hAnsi="Calibri"/>
          <w:b/>
          <w:bCs/>
          <w:szCs w:val="22"/>
          <w:lang w:val="el-GR"/>
        </w:rPr>
      </w:pPr>
    </w:p>
    <w:p w14:paraId="042040CF" w14:textId="77777777" w:rsidR="00AB60A5" w:rsidRDefault="00AB60A5" w:rsidP="00095671">
      <w:pPr>
        <w:rPr>
          <w:rFonts w:ascii="Calibri" w:hAnsi="Calibri"/>
          <w:b/>
          <w:bCs/>
          <w:szCs w:val="22"/>
          <w:lang w:val="el-GR"/>
        </w:rPr>
      </w:pPr>
    </w:p>
    <w:p w14:paraId="418C51CF" w14:textId="77777777" w:rsidR="00AB60A5" w:rsidRDefault="00AB60A5" w:rsidP="00095671">
      <w:pPr>
        <w:rPr>
          <w:rFonts w:ascii="Calibri" w:hAnsi="Calibri"/>
          <w:b/>
          <w:bCs/>
          <w:szCs w:val="22"/>
          <w:lang w:val="el-GR"/>
        </w:rPr>
      </w:pPr>
    </w:p>
    <w:p w14:paraId="79142431" w14:textId="77777777" w:rsidR="00AB60A5" w:rsidRDefault="00AB60A5" w:rsidP="00095671">
      <w:pPr>
        <w:rPr>
          <w:rFonts w:ascii="Calibri" w:hAnsi="Calibri"/>
          <w:b/>
          <w:bCs/>
          <w:szCs w:val="22"/>
          <w:lang w:val="el-GR"/>
        </w:rPr>
      </w:pPr>
    </w:p>
    <w:p w14:paraId="41E813E8" w14:textId="77777777" w:rsidR="00AB60A5" w:rsidRDefault="00AB60A5" w:rsidP="00095671">
      <w:pPr>
        <w:rPr>
          <w:rFonts w:ascii="Calibri" w:hAnsi="Calibri"/>
          <w:b/>
          <w:bCs/>
          <w:szCs w:val="22"/>
          <w:lang w:val="el-GR"/>
        </w:rPr>
      </w:pPr>
    </w:p>
    <w:p w14:paraId="4E606FD2" w14:textId="77777777" w:rsidR="00AB60A5" w:rsidRDefault="00AB60A5" w:rsidP="00095671">
      <w:pPr>
        <w:rPr>
          <w:rFonts w:ascii="Calibri" w:hAnsi="Calibri"/>
          <w:b/>
          <w:bCs/>
          <w:szCs w:val="22"/>
          <w:lang w:val="el-GR"/>
        </w:rPr>
      </w:pPr>
    </w:p>
    <w:p w14:paraId="1E20D0B6" w14:textId="77777777" w:rsidR="00AB60A5" w:rsidRDefault="00AB60A5" w:rsidP="00095671">
      <w:pPr>
        <w:rPr>
          <w:rFonts w:ascii="Calibri" w:hAnsi="Calibri"/>
          <w:b/>
          <w:bCs/>
          <w:szCs w:val="22"/>
          <w:lang w:val="el-GR"/>
        </w:rPr>
      </w:pPr>
    </w:p>
    <w:p w14:paraId="6E7F0CB2" w14:textId="77777777" w:rsidR="00AB43FE" w:rsidRDefault="00AB43FE" w:rsidP="00095671">
      <w:pPr>
        <w:rPr>
          <w:rFonts w:ascii="Calibri" w:hAnsi="Calibri"/>
          <w:b/>
          <w:bCs/>
          <w:szCs w:val="22"/>
          <w:lang w:val="el-GR"/>
        </w:rPr>
      </w:pPr>
    </w:p>
    <w:p w14:paraId="599D0DC8" w14:textId="77777777" w:rsidR="00AB43FE" w:rsidRPr="0065139A" w:rsidRDefault="00AB43FE" w:rsidP="00095671">
      <w:pPr>
        <w:rPr>
          <w:rFonts w:ascii="Calibri" w:hAnsi="Calibri"/>
          <w:b/>
          <w:bCs/>
          <w:szCs w:val="22"/>
          <w:lang w:val="el-GR"/>
        </w:rPr>
      </w:pPr>
    </w:p>
    <w:p w14:paraId="5E803961" w14:textId="77777777" w:rsidR="00BD24F4" w:rsidRPr="0065139A" w:rsidRDefault="00BD24F4" w:rsidP="00095671">
      <w:pPr>
        <w:rPr>
          <w:rFonts w:ascii="Calibri" w:hAnsi="Calibri"/>
          <w:b/>
          <w:bCs/>
          <w:szCs w:val="22"/>
          <w:lang w:val="el-GR"/>
        </w:rPr>
      </w:pPr>
    </w:p>
    <w:p w14:paraId="4F11BF8A" w14:textId="5920DD85" w:rsidR="00095671" w:rsidRPr="00EC0FE2" w:rsidRDefault="00095671" w:rsidP="008331F2">
      <w:pPr>
        <w:pStyle w:val="ListParagraph"/>
        <w:numPr>
          <w:ilvl w:val="0"/>
          <w:numId w:val="100"/>
        </w:numPr>
        <w:ind w:left="1843" w:firstLine="0"/>
        <w:rPr>
          <w:rFonts w:ascii="Calibri" w:hAnsi="Calibri" w:cs="Calibri"/>
          <w:szCs w:val="22"/>
          <w:lang w:val="el-GR"/>
        </w:rPr>
      </w:pPr>
      <w:bookmarkStart w:id="9" w:name="_Hlk197682177"/>
      <w:r>
        <w:rPr>
          <w:rFonts w:ascii="Calibri" w:hAnsi="Calibri"/>
          <w:b/>
          <w:bCs/>
          <w:szCs w:val="22"/>
          <w:lang w:val="el-GR"/>
        </w:rPr>
        <w:t>Τροποποιητικά / Διευκρινιστικά έγγραφα:</w:t>
      </w:r>
      <w:r>
        <w:rPr>
          <w:rFonts w:ascii="Calibri" w:hAnsi="Calibri"/>
          <w:b/>
          <w:bCs/>
          <w:szCs w:val="22"/>
          <w:lang w:val="el-GR"/>
        </w:rPr>
        <w:br/>
        <w:t xml:space="preserve">α. Παροχή </w:t>
      </w:r>
      <w:r w:rsidR="00AB43FE">
        <w:rPr>
          <w:rFonts w:ascii="Calibri" w:hAnsi="Calibri"/>
          <w:b/>
          <w:bCs/>
          <w:szCs w:val="22"/>
          <w:lang w:val="el-GR"/>
        </w:rPr>
        <w:t>Υπηρεσιών</w:t>
      </w:r>
      <w:r>
        <w:rPr>
          <w:rFonts w:ascii="Calibri" w:hAnsi="Calibri"/>
          <w:b/>
          <w:bCs/>
          <w:szCs w:val="22"/>
          <w:lang w:val="el-GR"/>
        </w:rPr>
        <w:t xml:space="preserve"> Νομικών Συμβούλων.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34/2025 (Αρ.1</w:t>
      </w:r>
      <w:r w:rsidRPr="00AB0912">
        <w:rPr>
          <w:rFonts w:ascii="Calibri" w:hAnsi="Calibri"/>
          <w:b/>
          <w:bCs/>
          <w:szCs w:val="22"/>
          <w:lang w:val="el-GR"/>
        </w:rPr>
        <w:t xml:space="preserve"> </w:t>
      </w:r>
      <w:r>
        <w:rPr>
          <w:rFonts w:ascii="Calibri" w:hAnsi="Calibri"/>
          <w:b/>
          <w:bCs/>
          <w:szCs w:val="22"/>
          <w:lang w:val="el-GR"/>
        </w:rPr>
        <w:t>και 2)</w:t>
      </w:r>
      <w:bookmarkEnd w:id="9"/>
    </w:p>
    <w:p w14:paraId="76EDFCF4" w14:textId="77777777" w:rsidR="00095671" w:rsidRDefault="00095671" w:rsidP="00095671">
      <w:pPr>
        <w:rPr>
          <w:rFonts w:ascii="Calibri" w:hAnsi="Calibri" w:cs="Calibri"/>
          <w:szCs w:val="22"/>
          <w:lang w:val="el-GR"/>
        </w:rPr>
      </w:pPr>
    </w:p>
    <w:p w14:paraId="230E0518" w14:textId="193C5E05" w:rsidR="00095671" w:rsidRPr="00EC0FE2" w:rsidRDefault="00095671" w:rsidP="00AB43FE">
      <w:pPr>
        <w:jc w:val="both"/>
        <w:rPr>
          <w:rFonts w:ascii="Calibri" w:hAnsi="Calibri" w:cs="Calibri"/>
          <w:szCs w:val="22"/>
          <w:lang w:val="el-GR"/>
        </w:rPr>
      </w:pPr>
      <w:r>
        <w:rPr>
          <w:rFonts w:ascii="Calibri" w:hAnsi="Calibri" w:cs="Calibri"/>
          <w:szCs w:val="22"/>
          <w:lang w:val="el-GR"/>
        </w:rPr>
        <w:t xml:space="preserve">Η Επιτροπή </w:t>
      </w:r>
      <w:r w:rsidRPr="00EC0FE2">
        <w:rPr>
          <w:rFonts w:ascii="Calibri" w:hAnsi="Calibri" w:cs="Calibri"/>
          <w:szCs w:val="22"/>
          <w:lang w:val="el-GR"/>
        </w:rPr>
        <w:t xml:space="preserve"> 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τροποποιητικά </w:t>
      </w:r>
      <w:r w:rsidR="008331F2" w:rsidRPr="00EC0FE2">
        <w:rPr>
          <w:rFonts w:ascii="Calibri" w:hAnsi="Calibri" w:cs="Calibri"/>
          <w:szCs w:val="22"/>
          <w:lang w:val="el-GR"/>
        </w:rPr>
        <w:t>σημειώματα</w:t>
      </w:r>
      <w:r w:rsidRPr="00EC0FE2">
        <w:rPr>
          <w:rFonts w:ascii="Calibri" w:hAnsi="Calibri" w:cs="Calibri"/>
          <w:szCs w:val="22"/>
          <w:lang w:val="el-GR"/>
        </w:rPr>
        <w:t xml:space="preserve"> αρ.1 και 2.</w:t>
      </w:r>
    </w:p>
    <w:p w14:paraId="6BE62549" w14:textId="77777777" w:rsidR="00095671" w:rsidRPr="00380541" w:rsidRDefault="00095671" w:rsidP="00AB43FE">
      <w:pPr>
        <w:jc w:val="both"/>
        <w:rPr>
          <w:rFonts w:ascii="Calibri" w:hAnsi="Calibri" w:cs="Calibri"/>
          <w:szCs w:val="22"/>
          <w:lang w:val="el-GR"/>
        </w:rPr>
      </w:pPr>
      <w:r w:rsidRPr="00380541">
        <w:rPr>
          <w:rFonts w:ascii="Calibri" w:hAnsi="Calibri" w:cs="Calibri"/>
          <w:szCs w:val="22"/>
          <w:lang w:val="el-GR"/>
        </w:rPr>
        <w:t xml:space="preserve"> </w:t>
      </w:r>
    </w:p>
    <w:p w14:paraId="77314ADE" w14:textId="77777777" w:rsidR="00095671" w:rsidRDefault="00095671" w:rsidP="00AB43FE">
      <w:pPr>
        <w:jc w:val="both"/>
        <w:rPr>
          <w:rFonts w:ascii="Calibri" w:hAnsi="Calibri" w:cs="Calibri"/>
          <w:szCs w:val="22"/>
          <w:lang w:val="el-GR"/>
        </w:rPr>
      </w:pPr>
      <w:r>
        <w:rPr>
          <w:rFonts w:ascii="Calibri" w:hAnsi="Calibri" w:cs="Calibri"/>
          <w:szCs w:val="22"/>
          <w:lang w:val="el-GR"/>
        </w:rPr>
        <w:t>Η Επιτροπή</w:t>
      </w:r>
      <w:r w:rsidRPr="00380541">
        <w:rPr>
          <w:rFonts w:ascii="Calibri" w:hAnsi="Calibri" w:cs="Calibri"/>
          <w:szCs w:val="22"/>
          <w:lang w:val="el-GR"/>
        </w:rPr>
        <w:t xml:space="preserve">, αφού ενημερώνεται για το περιεχόμενο </w:t>
      </w:r>
      <w:r>
        <w:rPr>
          <w:rFonts w:ascii="Calibri" w:hAnsi="Calibri" w:cs="Calibri"/>
          <w:szCs w:val="22"/>
          <w:lang w:val="el-GR"/>
        </w:rPr>
        <w:t>των</w:t>
      </w:r>
      <w:r w:rsidRPr="00380541">
        <w:rPr>
          <w:rFonts w:ascii="Calibri" w:hAnsi="Calibri" w:cs="Calibri"/>
          <w:szCs w:val="22"/>
          <w:lang w:val="el-GR"/>
        </w:rPr>
        <w:t xml:space="preserve"> πιο πάνω σημει</w:t>
      </w:r>
      <w:r>
        <w:rPr>
          <w:rFonts w:ascii="Calibri" w:hAnsi="Calibri" w:cs="Calibri"/>
          <w:szCs w:val="22"/>
          <w:lang w:val="el-GR"/>
        </w:rPr>
        <w:t>ωμάτων, τα</w:t>
      </w:r>
      <w:r w:rsidRPr="00380541">
        <w:rPr>
          <w:rFonts w:ascii="Calibri" w:hAnsi="Calibri" w:cs="Calibri"/>
          <w:szCs w:val="22"/>
          <w:lang w:val="el-GR"/>
        </w:rPr>
        <w:t xml:space="preserve"> εγκρίνει καλυπτικά.</w:t>
      </w:r>
    </w:p>
    <w:p w14:paraId="39120F79" w14:textId="77777777" w:rsidR="00095671" w:rsidRDefault="00095671" w:rsidP="00AB43FE">
      <w:pPr>
        <w:ind w:left="2430"/>
        <w:jc w:val="both"/>
        <w:rPr>
          <w:rFonts w:ascii="Calibri" w:hAnsi="Calibri"/>
          <w:bCs/>
          <w:szCs w:val="22"/>
          <w:lang w:val="el-GR"/>
        </w:rPr>
      </w:pPr>
    </w:p>
    <w:p w14:paraId="04E8734C" w14:textId="77777777" w:rsidR="00095671" w:rsidRPr="00EC0FE2" w:rsidRDefault="00095671" w:rsidP="00AB43FE">
      <w:pPr>
        <w:ind w:left="2430"/>
        <w:jc w:val="both"/>
        <w:rPr>
          <w:rFonts w:ascii="Calibri" w:hAnsi="Calibri"/>
          <w:b/>
          <w:szCs w:val="22"/>
          <w:lang w:val="el-GR"/>
        </w:rPr>
      </w:pPr>
      <w:r w:rsidRPr="00EC0FE2">
        <w:rPr>
          <w:rFonts w:ascii="Calibri" w:hAnsi="Calibri"/>
          <w:b/>
          <w:szCs w:val="22"/>
          <w:lang w:val="el-GR"/>
        </w:rPr>
        <w:t xml:space="preserve">β. Προμήθεια μίας (1) </w:t>
      </w:r>
      <w:proofErr w:type="spellStart"/>
      <w:r w:rsidRPr="00EC0FE2">
        <w:rPr>
          <w:rFonts w:ascii="Calibri" w:hAnsi="Calibri"/>
          <w:b/>
          <w:szCs w:val="22"/>
          <w:lang w:val="el-GR"/>
        </w:rPr>
        <w:t>ρυμουλκούμενης</w:t>
      </w:r>
      <w:proofErr w:type="spellEnd"/>
      <w:r w:rsidRPr="00EC0FE2">
        <w:rPr>
          <w:rFonts w:ascii="Calibri" w:hAnsi="Calibri"/>
          <w:b/>
          <w:szCs w:val="22"/>
          <w:lang w:val="el-GR"/>
        </w:rPr>
        <w:t xml:space="preserve"> μηχανής καθαρισμού παραλιών </w:t>
      </w:r>
      <w:proofErr w:type="spellStart"/>
      <w:r w:rsidRPr="00EC0FE2">
        <w:rPr>
          <w:rFonts w:ascii="Calibri" w:hAnsi="Calibri"/>
          <w:b/>
          <w:szCs w:val="22"/>
          <w:lang w:val="el-GR"/>
        </w:rPr>
        <w:t>αρ</w:t>
      </w:r>
      <w:proofErr w:type="spellEnd"/>
      <w:r w:rsidRPr="00EC0FE2">
        <w:rPr>
          <w:rFonts w:ascii="Calibri" w:hAnsi="Calibri"/>
          <w:b/>
          <w:szCs w:val="22"/>
          <w:lang w:val="el-GR"/>
        </w:rPr>
        <w:t xml:space="preserve">. </w:t>
      </w:r>
      <w:proofErr w:type="spellStart"/>
      <w:r w:rsidRPr="00EC0FE2">
        <w:rPr>
          <w:rFonts w:ascii="Calibri" w:hAnsi="Calibri"/>
          <w:b/>
          <w:szCs w:val="22"/>
          <w:lang w:val="el-GR"/>
        </w:rPr>
        <w:t>Διαγ</w:t>
      </w:r>
      <w:proofErr w:type="spellEnd"/>
      <w:r w:rsidRPr="00EC0FE2">
        <w:rPr>
          <w:rFonts w:ascii="Calibri" w:hAnsi="Calibri"/>
          <w:b/>
          <w:szCs w:val="22"/>
          <w:lang w:val="el-GR"/>
        </w:rPr>
        <w:t xml:space="preserve">. 36/2025, </w:t>
      </w:r>
      <w:proofErr w:type="spellStart"/>
      <w:r w:rsidRPr="00EC0FE2">
        <w:rPr>
          <w:rFonts w:ascii="Calibri" w:hAnsi="Calibri"/>
          <w:b/>
          <w:szCs w:val="22"/>
          <w:lang w:val="el-GR"/>
        </w:rPr>
        <w:t>αρ</w:t>
      </w:r>
      <w:proofErr w:type="spellEnd"/>
      <w:r w:rsidRPr="00EC0FE2">
        <w:rPr>
          <w:rFonts w:ascii="Calibri" w:hAnsi="Calibri"/>
          <w:b/>
          <w:szCs w:val="22"/>
          <w:lang w:val="el-GR"/>
        </w:rPr>
        <w:t xml:space="preserve"> 1 και 2.</w:t>
      </w:r>
    </w:p>
    <w:p w14:paraId="649BD205" w14:textId="07243722" w:rsidR="00095671" w:rsidRPr="00380541" w:rsidRDefault="00095671" w:rsidP="00AB43FE">
      <w:pPr>
        <w:jc w:val="both"/>
        <w:rPr>
          <w:rFonts w:ascii="Calibri" w:hAnsi="Calibri" w:cs="Calibri"/>
          <w:szCs w:val="22"/>
          <w:lang w:val="el-GR"/>
        </w:rPr>
      </w:pPr>
      <w:r w:rsidRPr="00EC0FE2">
        <w:rPr>
          <w:rFonts w:ascii="Calibri" w:hAnsi="Calibri" w:cs="Calibri"/>
          <w:szCs w:val="22"/>
          <w:lang w:val="el-GR"/>
        </w:rPr>
        <w:t xml:space="preserve">Η Επιτροπή  </w:t>
      </w:r>
      <w:r w:rsidRPr="00380541">
        <w:rPr>
          <w:rFonts w:ascii="Calibri" w:hAnsi="Calibri" w:cs="Calibri"/>
          <w:szCs w:val="22"/>
          <w:lang w:val="el-GR"/>
        </w:rPr>
        <w:t>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w:t>
      </w:r>
      <w:r>
        <w:rPr>
          <w:rFonts w:ascii="Calibri" w:hAnsi="Calibri" w:cs="Calibri"/>
          <w:szCs w:val="22"/>
          <w:lang w:val="el-GR"/>
        </w:rPr>
        <w:t xml:space="preserve">ητικά </w:t>
      </w:r>
      <w:r w:rsidR="00AB43FE" w:rsidRPr="00380541">
        <w:rPr>
          <w:rFonts w:ascii="Calibri" w:hAnsi="Calibri" w:cs="Calibri"/>
          <w:szCs w:val="22"/>
          <w:lang w:val="el-GR"/>
        </w:rPr>
        <w:t>σημειώμα</w:t>
      </w:r>
      <w:r w:rsidR="00AB43FE">
        <w:rPr>
          <w:rFonts w:ascii="Calibri" w:hAnsi="Calibri" w:cs="Calibri"/>
          <w:szCs w:val="22"/>
          <w:lang w:val="el-GR"/>
        </w:rPr>
        <w:t>τα</w:t>
      </w:r>
      <w:r w:rsidRPr="00380541">
        <w:rPr>
          <w:rFonts w:ascii="Calibri" w:hAnsi="Calibri" w:cs="Calibri"/>
          <w:szCs w:val="22"/>
          <w:lang w:val="el-GR"/>
        </w:rPr>
        <w:t xml:space="preserve"> αρ.</w:t>
      </w:r>
      <w:r>
        <w:rPr>
          <w:rFonts w:ascii="Calibri" w:hAnsi="Calibri" w:cs="Calibri"/>
          <w:szCs w:val="22"/>
          <w:lang w:val="el-GR"/>
        </w:rPr>
        <w:t>1 και 2</w:t>
      </w:r>
      <w:r w:rsidRPr="00380541">
        <w:rPr>
          <w:rFonts w:ascii="Calibri" w:hAnsi="Calibri" w:cs="Calibri"/>
          <w:szCs w:val="22"/>
          <w:lang w:val="el-GR"/>
        </w:rPr>
        <w:t>.</w:t>
      </w:r>
    </w:p>
    <w:p w14:paraId="48D4F87C" w14:textId="77777777" w:rsidR="00095671" w:rsidRPr="00380541" w:rsidRDefault="00095671" w:rsidP="00AB43FE">
      <w:pPr>
        <w:jc w:val="both"/>
        <w:rPr>
          <w:rFonts w:ascii="Calibri" w:hAnsi="Calibri" w:cs="Calibri"/>
          <w:szCs w:val="22"/>
          <w:lang w:val="el-GR"/>
        </w:rPr>
      </w:pPr>
      <w:r w:rsidRPr="00380541">
        <w:rPr>
          <w:rFonts w:ascii="Calibri" w:hAnsi="Calibri" w:cs="Calibri"/>
          <w:szCs w:val="22"/>
          <w:lang w:val="el-GR"/>
        </w:rPr>
        <w:t xml:space="preserve"> </w:t>
      </w:r>
    </w:p>
    <w:p w14:paraId="2D4D91C1" w14:textId="722EE009" w:rsidR="00095671" w:rsidRDefault="00095671" w:rsidP="00AB43FE">
      <w:pPr>
        <w:jc w:val="both"/>
        <w:rPr>
          <w:rFonts w:ascii="Calibri" w:hAnsi="Calibri" w:cs="Calibri"/>
          <w:szCs w:val="22"/>
          <w:lang w:val="el-GR"/>
        </w:rPr>
      </w:pPr>
      <w:r w:rsidRPr="00EC0FE2">
        <w:rPr>
          <w:rFonts w:ascii="Calibri" w:hAnsi="Calibri" w:cs="Calibri"/>
          <w:szCs w:val="22"/>
          <w:lang w:val="el-GR"/>
        </w:rPr>
        <w:t>Η Επιτροπή</w:t>
      </w:r>
      <w:r w:rsidRPr="00380541">
        <w:rPr>
          <w:rFonts w:ascii="Calibri" w:hAnsi="Calibri" w:cs="Calibri"/>
          <w:szCs w:val="22"/>
          <w:lang w:val="el-GR"/>
        </w:rPr>
        <w:t xml:space="preserve">, αφού ενημερώνεται για το περιεχόμενο </w:t>
      </w:r>
      <w:r>
        <w:rPr>
          <w:rFonts w:ascii="Calibri" w:hAnsi="Calibri" w:cs="Calibri"/>
          <w:szCs w:val="22"/>
          <w:lang w:val="el-GR"/>
        </w:rPr>
        <w:t>των</w:t>
      </w:r>
      <w:r w:rsidRPr="00380541">
        <w:rPr>
          <w:rFonts w:ascii="Calibri" w:hAnsi="Calibri" w:cs="Calibri"/>
          <w:szCs w:val="22"/>
          <w:lang w:val="el-GR"/>
        </w:rPr>
        <w:t xml:space="preserve"> πιο πάνω σημει</w:t>
      </w:r>
      <w:r>
        <w:rPr>
          <w:rFonts w:ascii="Calibri" w:hAnsi="Calibri" w:cs="Calibri"/>
          <w:szCs w:val="22"/>
          <w:lang w:val="el-GR"/>
        </w:rPr>
        <w:t>ωμάτων  και τα</w:t>
      </w:r>
      <w:r w:rsidRPr="00380541">
        <w:rPr>
          <w:rFonts w:ascii="Calibri" w:hAnsi="Calibri" w:cs="Calibri"/>
          <w:szCs w:val="22"/>
          <w:lang w:val="el-GR"/>
        </w:rPr>
        <w:t xml:space="preserve"> εγκρίνει καλυπτικά.</w:t>
      </w:r>
    </w:p>
    <w:p w14:paraId="13DD5163" w14:textId="77777777" w:rsidR="00095671" w:rsidRDefault="00095671" w:rsidP="00095671">
      <w:pPr>
        <w:jc w:val="both"/>
        <w:rPr>
          <w:rFonts w:ascii="Calibri" w:hAnsi="Calibri"/>
          <w:bCs/>
          <w:szCs w:val="22"/>
          <w:lang w:val="el-GR"/>
        </w:rPr>
      </w:pPr>
    </w:p>
    <w:p w14:paraId="7964A36F" w14:textId="77777777" w:rsidR="00095671" w:rsidRPr="00EC0FE2" w:rsidRDefault="00095671" w:rsidP="00095671">
      <w:pPr>
        <w:ind w:left="2430"/>
        <w:jc w:val="both"/>
        <w:rPr>
          <w:rFonts w:ascii="Calibri" w:hAnsi="Calibri"/>
          <w:b/>
          <w:szCs w:val="22"/>
          <w:lang w:val="el-GR"/>
        </w:rPr>
      </w:pPr>
      <w:r w:rsidRPr="00EC0FE2">
        <w:rPr>
          <w:rFonts w:ascii="Calibri" w:hAnsi="Calibri"/>
          <w:b/>
          <w:szCs w:val="22"/>
          <w:lang w:val="el-GR"/>
        </w:rPr>
        <w:t xml:space="preserve">γ. Προμήθεια και εγκατάσταση </w:t>
      </w:r>
      <w:proofErr w:type="spellStart"/>
      <w:r w:rsidRPr="00EC0FE2">
        <w:rPr>
          <w:rFonts w:ascii="Calibri" w:hAnsi="Calibri"/>
          <w:b/>
          <w:szCs w:val="22"/>
          <w:lang w:val="el-GR"/>
        </w:rPr>
        <w:t>φωτοβολταϊκών</w:t>
      </w:r>
      <w:proofErr w:type="spellEnd"/>
      <w:r w:rsidRPr="00EC0FE2">
        <w:rPr>
          <w:rFonts w:ascii="Calibri" w:hAnsi="Calibri"/>
          <w:b/>
          <w:szCs w:val="22"/>
          <w:lang w:val="el-GR"/>
        </w:rPr>
        <w:t xml:space="preserve"> συστημάτων συνολικής ονομαστικής ισχύος 105,02</w:t>
      </w:r>
      <w:r w:rsidRPr="00EC0FE2">
        <w:rPr>
          <w:rFonts w:ascii="Calibri" w:hAnsi="Calibri"/>
          <w:b/>
          <w:szCs w:val="22"/>
        </w:rPr>
        <w:t>kw</w:t>
      </w:r>
      <w:r w:rsidRPr="00EC0FE2">
        <w:rPr>
          <w:rFonts w:ascii="Calibri" w:hAnsi="Calibri"/>
          <w:b/>
          <w:szCs w:val="22"/>
          <w:lang w:val="el-GR"/>
        </w:rPr>
        <w:t xml:space="preserve"> με την μέθοδο συμψηφισμού λογαριασμών </w:t>
      </w:r>
      <w:r w:rsidRPr="00EC0FE2">
        <w:rPr>
          <w:rFonts w:ascii="Calibri" w:hAnsi="Calibri"/>
          <w:b/>
          <w:szCs w:val="22"/>
        </w:rPr>
        <w:t>Net</w:t>
      </w:r>
      <w:r w:rsidRPr="00EC0FE2">
        <w:rPr>
          <w:rFonts w:ascii="Calibri" w:hAnsi="Calibri"/>
          <w:b/>
          <w:szCs w:val="22"/>
          <w:lang w:val="el-GR"/>
        </w:rPr>
        <w:t xml:space="preserve"> </w:t>
      </w:r>
      <w:r w:rsidRPr="00EC0FE2">
        <w:rPr>
          <w:rFonts w:ascii="Calibri" w:hAnsi="Calibri"/>
          <w:b/>
          <w:szCs w:val="22"/>
        </w:rPr>
        <w:t>Billing</w:t>
      </w:r>
      <w:r w:rsidRPr="00EC0FE2">
        <w:rPr>
          <w:rFonts w:ascii="Calibri" w:hAnsi="Calibri"/>
          <w:b/>
          <w:szCs w:val="22"/>
          <w:lang w:val="el-GR"/>
        </w:rPr>
        <w:t xml:space="preserve"> στα αντίστοιχα κτίρια.</w:t>
      </w:r>
    </w:p>
    <w:p w14:paraId="24DEBF87" w14:textId="77777777" w:rsidR="00095671" w:rsidRDefault="00095671" w:rsidP="00095671">
      <w:pPr>
        <w:jc w:val="both"/>
        <w:rPr>
          <w:rFonts w:ascii="Calibri" w:hAnsi="Calibri"/>
          <w:bCs/>
          <w:szCs w:val="22"/>
          <w:lang w:val="el-GR"/>
        </w:rPr>
      </w:pPr>
    </w:p>
    <w:p w14:paraId="10666E98" w14:textId="5A3E0365" w:rsidR="00095671" w:rsidRPr="00380541" w:rsidRDefault="00095671" w:rsidP="00095671">
      <w:pPr>
        <w:jc w:val="both"/>
        <w:rPr>
          <w:rFonts w:ascii="Calibri" w:hAnsi="Calibri" w:cs="Calibri"/>
          <w:szCs w:val="22"/>
          <w:lang w:val="el-GR"/>
        </w:rPr>
      </w:pPr>
      <w:r w:rsidRPr="00EC0FE2">
        <w:rPr>
          <w:rFonts w:ascii="Calibri" w:hAnsi="Calibri" w:cs="Calibri"/>
          <w:szCs w:val="22"/>
          <w:lang w:val="el-GR"/>
        </w:rPr>
        <w:t>Η Επιτροπή</w:t>
      </w:r>
      <w:r w:rsidR="00AB43FE">
        <w:rPr>
          <w:rFonts w:ascii="Calibri" w:hAnsi="Calibri" w:cs="Calibri"/>
          <w:szCs w:val="22"/>
          <w:lang w:val="el-GR"/>
        </w:rPr>
        <w:t xml:space="preserve"> </w:t>
      </w:r>
      <w:r w:rsidRPr="00380541">
        <w:rPr>
          <w:rFonts w:ascii="Calibri" w:hAnsi="Calibri" w:cs="Calibri"/>
          <w:szCs w:val="22"/>
          <w:lang w:val="el-GR"/>
        </w:rPr>
        <w:t>ενημερώνεται ότι στα πλαίσια του πιο πάνω διαγωνισμού στάλθηκε προς τους ενδιαφερόμενους Οικονομικούς Φορείς μέσω του Ηλεκτρονικού Συστήματος Σύναψης Δημοσίων Συμβάσεων,  τροποποιητικό σημείωμα αρ.</w:t>
      </w:r>
      <w:r>
        <w:rPr>
          <w:rFonts w:ascii="Calibri" w:hAnsi="Calibri" w:cs="Calibri"/>
          <w:szCs w:val="22"/>
          <w:lang w:val="el-GR"/>
        </w:rPr>
        <w:t>3</w:t>
      </w:r>
      <w:r w:rsidRPr="00380541">
        <w:rPr>
          <w:rFonts w:ascii="Calibri" w:hAnsi="Calibri" w:cs="Calibri"/>
          <w:szCs w:val="22"/>
          <w:lang w:val="el-GR"/>
        </w:rPr>
        <w:t>.</w:t>
      </w:r>
    </w:p>
    <w:p w14:paraId="44AD7ACF" w14:textId="77777777" w:rsidR="00095671" w:rsidRPr="00380541" w:rsidRDefault="00095671" w:rsidP="00095671">
      <w:pPr>
        <w:jc w:val="both"/>
        <w:rPr>
          <w:rFonts w:ascii="Calibri" w:hAnsi="Calibri" w:cs="Calibri"/>
          <w:szCs w:val="22"/>
          <w:lang w:val="el-GR"/>
        </w:rPr>
      </w:pPr>
      <w:r w:rsidRPr="00380541">
        <w:rPr>
          <w:rFonts w:ascii="Calibri" w:hAnsi="Calibri" w:cs="Calibri"/>
          <w:szCs w:val="22"/>
          <w:lang w:val="el-GR"/>
        </w:rPr>
        <w:t xml:space="preserve"> </w:t>
      </w:r>
    </w:p>
    <w:p w14:paraId="4E4D3CE0" w14:textId="71603838" w:rsidR="00095671" w:rsidRDefault="00095671" w:rsidP="00095671">
      <w:pPr>
        <w:jc w:val="both"/>
        <w:rPr>
          <w:rFonts w:ascii="Calibri" w:hAnsi="Calibri" w:cs="Calibri"/>
          <w:szCs w:val="22"/>
          <w:lang w:val="el-GR"/>
        </w:rPr>
      </w:pPr>
      <w:r w:rsidRPr="00EC0FE2">
        <w:rPr>
          <w:rFonts w:ascii="Calibri" w:hAnsi="Calibri" w:cs="Calibri"/>
          <w:szCs w:val="22"/>
          <w:lang w:val="el-GR"/>
        </w:rPr>
        <w:t>Η Επιτροπή</w:t>
      </w:r>
      <w:r w:rsidRPr="00380541">
        <w:rPr>
          <w:rFonts w:ascii="Calibri" w:hAnsi="Calibri" w:cs="Calibri"/>
          <w:szCs w:val="22"/>
          <w:lang w:val="el-GR"/>
        </w:rPr>
        <w:t>, αφού ενημερώνεται για το περιεχόμενο του πιο πάνω σημειώματος  και το εγκρίνει καλυπτικά.</w:t>
      </w:r>
    </w:p>
    <w:p w14:paraId="042549E0" w14:textId="77777777" w:rsidR="00095671" w:rsidRDefault="00095671" w:rsidP="00095671">
      <w:pPr>
        <w:rPr>
          <w:rFonts w:ascii="Calibri" w:hAnsi="Calibri"/>
          <w:szCs w:val="22"/>
          <w:lang w:val="el-GR"/>
        </w:rPr>
      </w:pPr>
    </w:p>
    <w:p w14:paraId="79AA559C" w14:textId="77777777" w:rsidR="00AB60A5" w:rsidRDefault="00AB60A5" w:rsidP="00095671">
      <w:pPr>
        <w:rPr>
          <w:rFonts w:ascii="Calibri" w:hAnsi="Calibri"/>
          <w:szCs w:val="22"/>
          <w:lang w:val="el-GR"/>
        </w:rPr>
      </w:pPr>
    </w:p>
    <w:p w14:paraId="10CF785E" w14:textId="77777777" w:rsidR="00AB60A5" w:rsidRDefault="00AB60A5" w:rsidP="00095671">
      <w:pPr>
        <w:rPr>
          <w:rFonts w:ascii="Calibri" w:hAnsi="Calibri"/>
          <w:szCs w:val="22"/>
          <w:lang w:val="el-GR"/>
        </w:rPr>
      </w:pPr>
    </w:p>
    <w:p w14:paraId="529DBB08" w14:textId="77777777" w:rsidR="00AB60A5" w:rsidRDefault="00AB60A5" w:rsidP="00095671">
      <w:pPr>
        <w:rPr>
          <w:rFonts w:ascii="Calibri" w:hAnsi="Calibri"/>
          <w:szCs w:val="22"/>
          <w:lang w:val="el-GR"/>
        </w:rPr>
      </w:pPr>
    </w:p>
    <w:p w14:paraId="5BB90E23" w14:textId="77777777" w:rsidR="00AB60A5" w:rsidRDefault="00AB60A5" w:rsidP="00095671">
      <w:pPr>
        <w:rPr>
          <w:rFonts w:ascii="Calibri" w:hAnsi="Calibri"/>
          <w:szCs w:val="22"/>
          <w:lang w:val="el-GR"/>
        </w:rPr>
      </w:pPr>
    </w:p>
    <w:p w14:paraId="37DAF8C2" w14:textId="77777777" w:rsidR="00AB60A5" w:rsidRDefault="00AB60A5" w:rsidP="00095671">
      <w:pPr>
        <w:rPr>
          <w:rFonts w:ascii="Calibri" w:hAnsi="Calibri"/>
          <w:szCs w:val="22"/>
          <w:lang w:val="el-GR"/>
        </w:rPr>
      </w:pPr>
    </w:p>
    <w:p w14:paraId="3A5597A8" w14:textId="77777777" w:rsidR="00AB60A5" w:rsidRDefault="00AB60A5" w:rsidP="00095671">
      <w:pPr>
        <w:rPr>
          <w:rFonts w:ascii="Calibri" w:hAnsi="Calibri"/>
          <w:szCs w:val="22"/>
          <w:lang w:val="el-GR"/>
        </w:rPr>
      </w:pPr>
    </w:p>
    <w:p w14:paraId="419CD030" w14:textId="77777777" w:rsidR="00AB60A5" w:rsidRDefault="00AB60A5" w:rsidP="00095671">
      <w:pPr>
        <w:rPr>
          <w:rFonts w:ascii="Calibri" w:hAnsi="Calibri"/>
          <w:szCs w:val="22"/>
          <w:lang w:val="el-GR"/>
        </w:rPr>
      </w:pPr>
    </w:p>
    <w:p w14:paraId="62D96523" w14:textId="77777777" w:rsidR="00AB60A5" w:rsidRDefault="00AB60A5" w:rsidP="00095671">
      <w:pPr>
        <w:rPr>
          <w:rFonts w:ascii="Calibri" w:hAnsi="Calibri"/>
          <w:szCs w:val="22"/>
          <w:lang w:val="el-GR"/>
        </w:rPr>
      </w:pPr>
    </w:p>
    <w:p w14:paraId="19CDA402" w14:textId="77777777" w:rsidR="00AB60A5" w:rsidRDefault="00AB60A5" w:rsidP="00095671">
      <w:pPr>
        <w:rPr>
          <w:rFonts w:ascii="Calibri" w:hAnsi="Calibri"/>
          <w:szCs w:val="22"/>
          <w:lang w:val="el-GR"/>
        </w:rPr>
      </w:pPr>
    </w:p>
    <w:p w14:paraId="4E62B489" w14:textId="77777777" w:rsidR="00AB60A5" w:rsidRDefault="00AB60A5" w:rsidP="00095671">
      <w:pPr>
        <w:rPr>
          <w:rFonts w:ascii="Calibri" w:hAnsi="Calibri"/>
          <w:szCs w:val="22"/>
          <w:lang w:val="el-GR"/>
        </w:rPr>
      </w:pPr>
    </w:p>
    <w:p w14:paraId="210AEEF0" w14:textId="77777777" w:rsidR="00AB60A5" w:rsidRDefault="00AB60A5" w:rsidP="00095671">
      <w:pPr>
        <w:rPr>
          <w:rFonts w:ascii="Calibri" w:hAnsi="Calibri"/>
          <w:szCs w:val="22"/>
          <w:lang w:val="el-GR"/>
        </w:rPr>
      </w:pPr>
    </w:p>
    <w:p w14:paraId="4F73F0B7" w14:textId="77777777" w:rsidR="00AB60A5" w:rsidRDefault="00AB60A5" w:rsidP="00095671">
      <w:pPr>
        <w:rPr>
          <w:rFonts w:ascii="Calibri" w:hAnsi="Calibri"/>
          <w:szCs w:val="22"/>
          <w:lang w:val="el-GR"/>
        </w:rPr>
      </w:pPr>
    </w:p>
    <w:p w14:paraId="7E97EAF9" w14:textId="77777777" w:rsidR="00AB60A5" w:rsidRDefault="00AB60A5" w:rsidP="00095671">
      <w:pPr>
        <w:rPr>
          <w:rFonts w:ascii="Calibri" w:hAnsi="Calibri"/>
          <w:szCs w:val="22"/>
          <w:lang w:val="el-GR"/>
        </w:rPr>
      </w:pPr>
    </w:p>
    <w:p w14:paraId="1716B1FD" w14:textId="77777777" w:rsidR="00AB60A5" w:rsidRDefault="00AB60A5" w:rsidP="00095671">
      <w:pPr>
        <w:rPr>
          <w:rFonts w:ascii="Calibri" w:hAnsi="Calibri"/>
          <w:szCs w:val="22"/>
          <w:lang w:val="el-GR"/>
        </w:rPr>
      </w:pPr>
    </w:p>
    <w:p w14:paraId="735B6654" w14:textId="77777777" w:rsidR="00AB60A5" w:rsidRDefault="00AB60A5" w:rsidP="00095671">
      <w:pPr>
        <w:rPr>
          <w:rFonts w:ascii="Calibri" w:hAnsi="Calibri"/>
          <w:szCs w:val="22"/>
          <w:lang w:val="el-GR"/>
        </w:rPr>
      </w:pPr>
    </w:p>
    <w:p w14:paraId="64D7AF09" w14:textId="77777777" w:rsidR="00AB60A5" w:rsidRDefault="00AB60A5" w:rsidP="00095671">
      <w:pPr>
        <w:rPr>
          <w:rFonts w:ascii="Calibri" w:hAnsi="Calibri"/>
          <w:szCs w:val="22"/>
          <w:lang w:val="el-GR"/>
        </w:rPr>
      </w:pPr>
    </w:p>
    <w:p w14:paraId="0AB7D3E6" w14:textId="77777777" w:rsidR="00AB60A5" w:rsidRDefault="00AB60A5" w:rsidP="00095671">
      <w:pPr>
        <w:rPr>
          <w:rFonts w:ascii="Calibri" w:hAnsi="Calibri"/>
          <w:szCs w:val="22"/>
          <w:lang w:val="el-GR"/>
        </w:rPr>
      </w:pPr>
    </w:p>
    <w:p w14:paraId="0CBF0B47" w14:textId="77777777" w:rsidR="00AB60A5" w:rsidRDefault="00AB60A5" w:rsidP="00095671">
      <w:pPr>
        <w:rPr>
          <w:rFonts w:ascii="Calibri" w:hAnsi="Calibri"/>
          <w:szCs w:val="22"/>
          <w:lang w:val="el-GR"/>
        </w:rPr>
      </w:pPr>
    </w:p>
    <w:p w14:paraId="29A91D1D" w14:textId="77777777" w:rsidR="00AB60A5" w:rsidRDefault="00AB60A5" w:rsidP="00095671">
      <w:pPr>
        <w:rPr>
          <w:rFonts w:ascii="Calibri" w:hAnsi="Calibri"/>
          <w:szCs w:val="22"/>
          <w:lang w:val="el-GR"/>
        </w:rPr>
      </w:pPr>
    </w:p>
    <w:p w14:paraId="2E819FDF" w14:textId="77777777" w:rsidR="00AB60A5" w:rsidRDefault="00AB60A5" w:rsidP="00095671">
      <w:pPr>
        <w:rPr>
          <w:rFonts w:ascii="Calibri" w:hAnsi="Calibri"/>
          <w:szCs w:val="22"/>
          <w:lang w:val="el-GR"/>
        </w:rPr>
      </w:pPr>
    </w:p>
    <w:p w14:paraId="2D714812" w14:textId="77777777" w:rsidR="00AB60A5" w:rsidRPr="0065139A" w:rsidRDefault="00AB60A5" w:rsidP="00095671">
      <w:pPr>
        <w:rPr>
          <w:rFonts w:ascii="Calibri" w:hAnsi="Calibri"/>
          <w:szCs w:val="22"/>
          <w:lang w:val="el-GR"/>
        </w:rPr>
      </w:pPr>
    </w:p>
    <w:p w14:paraId="258FCA74" w14:textId="77777777" w:rsidR="00095671" w:rsidRPr="00B83BA9" w:rsidRDefault="00095671" w:rsidP="00A57C6F">
      <w:pPr>
        <w:pStyle w:val="ListParagraph"/>
        <w:numPr>
          <w:ilvl w:val="0"/>
          <w:numId w:val="100"/>
        </w:numPr>
        <w:contextualSpacing/>
        <w:rPr>
          <w:rFonts w:ascii="Calibri" w:hAnsi="Calibri"/>
          <w:b/>
          <w:bCs/>
          <w:szCs w:val="22"/>
          <w:lang w:val="el-GR"/>
        </w:rPr>
      </w:pPr>
      <w:r w:rsidRPr="00B83BA9">
        <w:rPr>
          <w:rFonts w:ascii="Calibri" w:hAnsi="Calibri"/>
          <w:b/>
          <w:bCs/>
          <w:szCs w:val="22"/>
          <w:lang w:val="el-GR"/>
        </w:rPr>
        <w:t>Προγράμματα άντλησης αποχετευτικών λάκκων στα Λιβάδια</w:t>
      </w:r>
    </w:p>
    <w:p w14:paraId="185680D6" w14:textId="77777777" w:rsidR="00095671" w:rsidRDefault="00095671" w:rsidP="00095671">
      <w:pPr>
        <w:rPr>
          <w:rFonts w:ascii="Calibri" w:hAnsi="Calibri"/>
          <w:szCs w:val="22"/>
          <w:lang w:val="el-GR"/>
        </w:rPr>
      </w:pPr>
    </w:p>
    <w:p w14:paraId="49994A2A" w14:textId="77777777" w:rsidR="00095671" w:rsidRDefault="00095671" w:rsidP="00095671">
      <w:pPr>
        <w:rPr>
          <w:rFonts w:ascii="Calibri" w:hAnsi="Calibri"/>
          <w:szCs w:val="22"/>
          <w:lang w:val="el-GR"/>
        </w:rPr>
      </w:pPr>
      <w:r>
        <w:rPr>
          <w:rFonts w:ascii="Calibri" w:hAnsi="Calibri"/>
          <w:szCs w:val="22"/>
          <w:lang w:val="el-GR"/>
        </w:rPr>
        <w:t>Η Επιτροπή ενημερώνεται για την έκθεση της Υγειονομικής Υπηρεσίας για τα προγράμματα άντλησης αποχετευτικών λάκκων στα Λιβάδια.</w:t>
      </w:r>
    </w:p>
    <w:p w14:paraId="18BEFE7C" w14:textId="77777777" w:rsidR="00095671" w:rsidRDefault="00095671" w:rsidP="00095671">
      <w:pPr>
        <w:rPr>
          <w:rFonts w:ascii="Calibri" w:hAnsi="Calibri"/>
          <w:szCs w:val="22"/>
          <w:lang w:val="el-GR"/>
        </w:rPr>
      </w:pPr>
    </w:p>
    <w:p w14:paraId="72358AA0" w14:textId="77777777" w:rsidR="00095671" w:rsidRDefault="00095671" w:rsidP="00095671">
      <w:pPr>
        <w:rPr>
          <w:rFonts w:ascii="Calibri" w:hAnsi="Calibri"/>
          <w:szCs w:val="22"/>
          <w:lang w:val="el-GR"/>
        </w:rPr>
      </w:pPr>
      <w:r>
        <w:rPr>
          <w:rFonts w:ascii="Calibri" w:hAnsi="Calibri"/>
          <w:szCs w:val="22"/>
          <w:lang w:val="el-GR"/>
        </w:rPr>
        <w:t>Στο Δημοτικό Διαμέρισμα Λιβαδιών υπήρχαν δύο προγράμματα άντλησης αποχετευτικών λάκκων. Το ένα αφορούσε 15 οικίες και το Διαμέρισμα πλήρωνε όλο το ποσό άντλησης . Το άλλο πρόγραμμα αφορούσε 37 οικίες και το ποσό χωριζόταν σε πληρωμή 50% από τον ιδιοκτήτη της οικίας και 50% από το Δημοτικό Διαμέρισμα.</w:t>
      </w:r>
    </w:p>
    <w:p w14:paraId="0B140314" w14:textId="77777777" w:rsidR="00095671" w:rsidRDefault="00095671" w:rsidP="00095671">
      <w:pPr>
        <w:rPr>
          <w:rFonts w:ascii="Calibri" w:hAnsi="Calibri"/>
          <w:szCs w:val="22"/>
          <w:lang w:val="el-GR"/>
        </w:rPr>
      </w:pPr>
    </w:p>
    <w:p w14:paraId="19C6DFEC" w14:textId="77777777" w:rsidR="00095671" w:rsidRPr="00B83BA9" w:rsidRDefault="00095671" w:rsidP="00095671">
      <w:pPr>
        <w:rPr>
          <w:rFonts w:ascii="Calibri" w:hAnsi="Calibri"/>
          <w:szCs w:val="22"/>
          <w:lang w:val="el-GR"/>
        </w:rPr>
      </w:pPr>
      <w:r>
        <w:rPr>
          <w:rFonts w:ascii="Calibri" w:hAnsi="Calibri"/>
          <w:szCs w:val="22"/>
          <w:lang w:val="el-GR"/>
        </w:rPr>
        <w:t xml:space="preserve">Με βάση τα ανωτέρω η Επιτροπή Προσφορών αποφασίζει την ετοιμασία όρων και την προκήρυξη διαγωνισμού και για τις 52 οικίες αλλά με την πληρωμή να χωρίζεται στο </w:t>
      </w:r>
      <w:r w:rsidRPr="00B83BA9">
        <w:rPr>
          <w:rFonts w:ascii="Calibri" w:hAnsi="Calibri"/>
          <w:szCs w:val="22"/>
          <w:lang w:val="el-GR"/>
        </w:rPr>
        <w:t>50% από τον ιδιοκτήτη της οικίας και 50% από το Δ</w:t>
      </w:r>
      <w:r>
        <w:rPr>
          <w:rFonts w:ascii="Calibri" w:hAnsi="Calibri"/>
          <w:szCs w:val="22"/>
          <w:lang w:val="el-GR"/>
        </w:rPr>
        <w:t xml:space="preserve">ήμο Λάρνακας. </w:t>
      </w:r>
    </w:p>
    <w:sectPr w:rsidR="00095671" w:rsidRPr="00B83B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0837" w14:textId="77777777" w:rsidR="0045585A" w:rsidRDefault="0045585A" w:rsidP="00B926C4">
      <w:pPr>
        <w:spacing w:line="240" w:lineRule="auto"/>
      </w:pPr>
      <w:r>
        <w:separator/>
      </w:r>
    </w:p>
  </w:endnote>
  <w:endnote w:type="continuationSeparator" w:id="0">
    <w:p w14:paraId="38A2B815" w14:textId="77777777" w:rsidR="0045585A" w:rsidRDefault="0045585A"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DD01" w14:textId="77777777" w:rsidR="0045585A" w:rsidRDefault="0045585A" w:rsidP="00B926C4">
      <w:pPr>
        <w:spacing w:line="240" w:lineRule="auto"/>
      </w:pPr>
      <w:r>
        <w:separator/>
      </w:r>
    </w:p>
  </w:footnote>
  <w:footnote w:type="continuationSeparator" w:id="0">
    <w:p w14:paraId="2798A0FE" w14:textId="77777777" w:rsidR="0045585A" w:rsidRDefault="0045585A"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5BCDFE36" w:rsidR="00B926C4" w:rsidRPr="00460FAF"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6400A2">
                            <w:rPr>
                              <w:sz w:val="24"/>
                              <w:szCs w:val="24"/>
                              <w:lang w:val="el-GR"/>
                            </w:rPr>
                            <w:t>13/5/2025</w:t>
                          </w:r>
                          <w:r w:rsidRPr="000021A4">
                            <w:rPr>
                              <w:sz w:val="24"/>
                              <w:szCs w:val="24"/>
                              <w:lang w:val="el-GR"/>
                            </w:rPr>
                            <w:t>, ΑΡ. ΠΡΑΚΤ.</w:t>
                          </w:r>
                          <w:r w:rsidR="006A066F">
                            <w:rPr>
                              <w:sz w:val="24"/>
                              <w:szCs w:val="24"/>
                              <w:lang w:val="el-GR"/>
                            </w:rPr>
                            <w:t>1</w:t>
                          </w:r>
                          <w:r w:rsidR="006400A2">
                            <w:rPr>
                              <w:sz w:val="24"/>
                              <w:szCs w:val="24"/>
                              <w:lang w:val="el-GR"/>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5BCDFE36" w:rsidR="00B926C4" w:rsidRPr="00460FAF"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6400A2">
                      <w:rPr>
                        <w:sz w:val="24"/>
                        <w:szCs w:val="24"/>
                        <w:lang w:val="el-GR"/>
                      </w:rPr>
                      <w:t>13/5/2025</w:t>
                    </w:r>
                    <w:r w:rsidRPr="000021A4">
                      <w:rPr>
                        <w:sz w:val="24"/>
                        <w:szCs w:val="24"/>
                        <w:lang w:val="el-GR"/>
                      </w:rPr>
                      <w:t>, ΑΡ. ΠΡΑΚΤ.</w:t>
                    </w:r>
                    <w:r w:rsidR="006A066F">
                      <w:rPr>
                        <w:sz w:val="24"/>
                        <w:szCs w:val="24"/>
                        <w:lang w:val="el-GR"/>
                      </w:rPr>
                      <w:t>1</w:t>
                    </w:r>
                    <w:r w:rsidR="006400A2">
                      <w:rPr>
                        <w:sz w:val="24"/>
                        <w:szCs w:val="24"/>
                        <w:lang w:val="el-GR"/>
                      </w:rPr>
                      <w:t>4</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A6A"/>
    <w:multiLevelType w:val="hybridMultilevel"/>
    <w:tmpl w:val="BFC204A2"/>
    <w:lvl w:ilvl="0" w:tplc="C1BCECCA">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B92A27"/>
    <w:multiLevelType w:val="hybridMultilevel"/>
    <w:tmpl w:val="92E00EC2"/>
    <w:lvl w:ilvl="0" w:tplc="4D4A94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7B7458"/>
    <w:multiLevelType w:val="hybridMultilevel"/>
    <w:tmpl w:val="4E5C8276"/>
    <w:lvl w:ilvl="0" w:tplc="FA3ED57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AF28C6"/>
    <w:multiLevelType w:val="hybridMultilevel"/>
    <w:tmpl w:val="1018E2EA"/>
    <w:lvl w:ilvl="0" w:tplc="7CF64A9E">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F3443"/>
    <w:multiLevelType w:val="hybridMultilevel"/>
    <w:tmpl w:val="4DB2F720"/>
    <w:lvl w:ilvl="0" w:tplc="F2460132">
      <w:start w:val="19"/>
      <w:numFmt w:val="bullet"/>
      <w:lvlText w:val="-"/>
      <w:lvlJc w:val="left"/>
      <w:pPr>
        <w:ind w:left="1125" w:hanging="360"/>
      </w:pPr>
      <w:rPr>
        <w:rFonts w:ascii="Calibri" w:eastAsia="Times New Roman"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8"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15:restartNumberingAfterBreak="0">
    <w:nsid w:val="0C375522"/>
    <w:multiLevelType w:val="hybridMultilevel"/>
    <w:tmpl w:val="836EB9C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0C827C8E"/>
    <w:multiLevelType w:val="hybridMultilevel"/>
    <w:tmpl w:val="AF8E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6D174C"/>
    <w:multiLevelType w:val="hybridMultilevel"/>
    <w:tmpl w:val="3E00077A"/>
    <w:lvl w:ilvl="0" w:tplc="E6666D02">
      <w:start w:val="3"/>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3F220C"/>
    <w:multiLevelType w:val="hybridMultilevel"/>
    <w:tmpl w:val="C17E75E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A831D7"/>
    <w:multiLevelType w:val="hybridMultilevel"/>
    <w:tmpl w:val="F2A2E172"/>
    <w:lvl w:ilvl="0" w:tplc="2F367D78">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790B20"/>
    <w:multiLevelType w:val="hybridMultilevel"/>
    <w:tmpl w:val="94482A6A"/>
    <w:lvl w:ilvl="0" w:tplc="AEB623D8">
      <w:start w:val="1"/>
      <w:numFmt w:val="decimal"/>
      <w:lvlText w:val="%1."/>
      <w:lvlJc w:val="left"/>
      <w:pPr>
        <w:ind w:left="720" w:hanging="360"/>
      </w:pPr>
      <w:rPr>
        <w:rFonts w:ascii="Arial" w:eastAsia="Times New Roman"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9B70D0"/>
    <w:multiLevelType w:val="hybridMultilevel"/>
    <w:tmpl w:val="CC602ED0"/>
    <w:lvl w:ilvl="0" w:tplc="5DD884DC">
      <w:start w:val="1"/>
      <w:numFmt w:val="decimal"/>
      <w:lvlText w:val="%1."/>
      <w:lvlJc w:val="left"/>
      <w:pPr>
        <w:ind w:left="720" w:hanging="360"/>
      </w:pPr>
      <w:rPr>
        <w:rFonts w:ascii="Arial" w:hAnsi="Arial" w:cs="Arial" w:hint="default"/>
        <w:b w:val="0"/>
        <w:bCs/>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33645A0"/>
    <w:multiLevelType w:val="hybridMultilevel"/>
    <w:tmpl w:val="33EE85FA"/>
    <w:lvl w:ilvl="0" w:tplc="40928848">
      <w:start w:val="8"/>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84C85"/>
    <w:multiLevelType w:val="hybridMultilevel"/>
    <w:tmpl w:val="8FC623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9CD0123"/>
    <w:multiLevelType w:val="hybridMultilevel"/>
    <w:tmpl w:val="8F088D4E"/>
    <w:lvl w:ilvl="0" w:tplc="430EC866">
      <w:start w:val="3"/>
      <w:numFmt w:val="decimal"/>
      <w:lvlText w:val="%1."/>
      <w:lvlJc w:val="left"/>
      <w:pPr>
        <w:ind w:left="2520" w:hanging="360"/>
      </w:pPr>
      <w:rPr>
        <w:rFonts w:ascii="Calibri" w:hAnsi="Calibri"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9EE0387"/>
    <w:multiLevelType w:val="hybridMultilevel"/>
    <w:tmpl w:val="797C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515589"/>
    <w:multiLevelType w:val="hybridMultilevel"/>
    <w:tmpl w:val="5DFADD92"/>
    <w:lvl w:ilvl="0" w:tplc="392A8C92">
      <w:start w:val="1"/>
      <w:numFmt w:val="decimal"/>
      <w:lvlText w:val="%1."/>
      <w:lvlJc w:val="left"/>
      <w:pPr>
        <w:ind w:left="720" w:hanging="360"/>
      </w:pPr>
      <w:rPr>
        <w:rFonts w:eastAsia="Calibri"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55555C"/>
    <w:multiLevelType w:val="hybridMultilevel"/>
    <w:tmpl w:val="D5525D72"/>
    <w:lvl w:ilvl="0" w:tplc="8A3216F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2019CB"/>
    <w:multiLevelType w:val="hybridMultilevel"/>
    <w:tmpl w:val="3F3E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B37E13"/>
    <w:multiLevelType w:val="hybridMultilevel"/>
    <w:tmpl w:val="64FECF22"/>
    <w:lvl w:ilvl="0" w:tplc="0809000F">
      <w:start w:val="1"/>
      <w:numFmt w:val="decimal"/>
      <w:lvlText w:val="%1."/>
      <w:lvlJc w:val="left"/>
      <w:pPr>
        <w:ind w:left="720" w:hanging="360"/>
      </w:pPr>
    </w:lvl>
    <w:lvl w:ilvl="1" w:tplc="F920F540">
      <w:start w:val="10"/>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73A0BE7"/>
    <w:multiLevelType w:val="hybridMultilevel"/>
    <w:tmpl w:val="F1A2764E"/>
    <w:lvl w:ilvl="0" w:tplc="9F4CA96A">
      <w:start w:val="2"/>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7F0804"/>
    <w:multiLevelType w:val="hybridMultilevel"/>
    <w:tmpl w:val="005E4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EA04A1"/>
    <w:multiLevelType w:val="hybridMultilevel"/>
    <w:tmpl w:val="49441B42"/>
    <w:lvl w:ilvl="0" w:tplc="FA3ED576">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D1822C8"/>
    <w:multiLevelType w:val="hybridMultilevel"/>
    <w:tmpl w:val="C17E75E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E8A128D"/>
    <w:multiLevelType w:val="hybridMultilevel"/>
    <w:tmpl w:val="B53C3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37C5991"/>
    <w:multiLevelType w:val="hybridMultilevel"/>
    <w:tmpl w:val="B50C1D88"/>
    <w:lvl w:ilvl="0" w:tplc="F56CE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4696D6A"/>
    <w:multiLevelType w:val="multilevel"/>
    <w:tmpl w:val="AB489C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E96E77"/>
    <w:multiLevelType w:val="hybridMultilevel"/>
    <w:tmpl w:val="237821A2"/>
    <w:lvl w:ilvl="0" w:tplc="CEFE9AA4">
      <w:start w:val="2"/>
      <w:numFmt w:val="decimal"/>
      <w:lvlText w:val="%1."/>
      <w:lvlJc w:val="left"/>
      <w:pPr>
        <w:ind w:left="2250" w:hanging="360"/>
      </w:pPr>
      <w:rPr>
        <w:rFonts w:hint="default"/>
        <w:b/>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371604AC"/>
    <w:multiLevelType w:val="hybridMultilevel"/>
    <w:tmpl w:val="66B0FE0E"/>
    <w:lvl w:ilvl="0" w:tplc="35A420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1" w15:restartNumberingAfterBreak="0">
    <w:nsid w:val="3E2317CA"/>
    <w:multiLevelType w:val="hybridMultilevel"/>
    <w:tmpl w:val="2966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14F2B9C"/>
    <w:multiLevelType w:val="hybridMultilevel"/>
    <w:tmpl w:val="5C3AA6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26F6070"/>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45" w15:restartNumberingAfterBreak="0">
    <w:nsid w:val="431B26BF"/>
    <w:multiLevelType w:val="hybridMultilevel"/>
    <w:tmpl w:val="61BE21CC"/>
    <w:lvl w:ilvl="0" w:tplc="5A06067E">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D92047"/>
    <w:multiLevelType w:val="hybridMultilevel"/>
    <w:tmpl w:val="DCAAF580"/>
    <w:lvl w:ilvl="0" w:tplc="0408000F">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6166B57"/>
    <w:multiLevelType w:val="hybridMultilevel"/>
    <w:tmpl w:val="57DCF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9" w15:restartNumberingAfterBreak="0">
    <w:nsid w:val="49CC4BB8"/>
    <w:multiLevelType w:val="hybridMultilevel"/>
    <w:tmpl w:val="F976BA5E"/>
    <w:lvl w:ilvl="0" w:tplc="0A0237EE">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457622"/>
    <w:multiLevelType w:val="hybridMultilevel"/>
    <w:tmpl w:val="C17E75E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CB74A4B"/>
    <w:multiLevelType w:val="hybridMultilevel"/>
    <w:tmpl w:val="A3600A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51445EFC"/>
    <w:multiLevelType w:val="hybridMultilevel"/>
    <w:tmpl w:val="F0A8F9BE"/>
    <w:lvl w:ilvl="0" w:tplc="71DC78A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2506D5"/>
    <w:multiLevelType w:val="hybridMultilevel"/>
    <w:tmpl w:val="E6E439CC"/>
    <w:lvl w:ilvl="0" w:tplc="0408000F">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5"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616874"/>
    <w:multiLevelType w:val="hybridMultilevel"/>
    <w:tmpl w:val="3D8C6F36"/>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0"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90C7C65"/>
    <w:multiLevelType w:val="hybridMultilevel"/>
    <w:tmpl w:val="CB948618"/>
    <w:lvl w:ilvl="0" w:tplc="ECBA378E">
      <w:start w:val="8"/>
      <w:numFmt w:val="decimal"/>
      <w:lvlText w:val="%1."/>
      <w:lvlJc w:val="left"/>
      <w:pPr>
        <w:ind w:left="2520" w:hanging="360"/>
      </w:pPr>
      <w:rPr>
        <w:rFonts w:asciiTheme="minorHAnsi" w:hAnsiTheme="minorHAnsi" w:cs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5A052C35"/>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3" w15:restartNumberingAfterBreak="0">
    <w:nsid w:val="5A4373FD"/>
    <w:multiLevelType w:val="hybridMultilevel"/>
    <w:tmpl w:val="07F816A2"/>
    <w:lvl w:ilvl="0" w:tplc="5412B55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A815A50"/>
    <w:multiLevelType w:val="hybridMultilevel"/>
    <w:tmpl w:val="07A0E8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5AD85643"/>
    <w:multiLevelType w:val="hybridMultilevel"/>
    <w:tmpl w:val="109A2F84"/>
    <w:lvl w:ilvl="0" w:tplc="1D2EF28E">
      <w:start w:val="12"/>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6" w15:restartNumberingAfterBreak="0">
    <w:nsid w:val="5CCA02C0"/>
    <w:multiLevelType w:val="hybridMultilevel"/>
    <w:tmpl w:val="2DA6C4D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7"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9"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15:restartNumberingAfterBreak="0">
    <w:nsid w:val="60C065E2"/>
    <w:multiLevelType w:val="hybridMultilevel"/>
    <w:tmpl w:val="D1AE76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2744B8E"/>
    <w:multiLevelType w:val="hybridMultilevel"/>
    <w:tmpl w:val="B7526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2CC0188"/>
    <w:multiLevelType w:val="hybridMultilevel"/>
    <w:tmpl w:val="DAEE590E"/>
    <w:lvl w:ilvl="0" w:tplc="B7B29F2C">
      <w:start w:val="7"/>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A268BB"/>
    <w:multiLevelType w:val="hybridMultilevel"/>
    <w:tmpl w:val="117C315E"/>
    <w:lvl w:ilvl="0" w:tplc="CB7CCF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67AE4AC2"/>
    <w:multiLevelType w:val="hybridMultilevel"/>
    <w:tmpl w:val="3D38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314E53"/>
    <w:multiLevelType w:val="hybridMultilevel"/>
    <w:tmpl w:val="ECC274BA"/>
    <w:lvl w:ilvl="0" w:tplc="8F5AD4A8">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6DC0224F"/>
    <w:multiLevelType w:val="hybridMultilevel"/>
    <w:tmpl w:val="C6D6827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0" w15:restartNumberingAfterBreak="0">
    <w:nsid w:val="6DDB2E15"/>
    <w:multiLevelType w:val="hybridMultilevel"/>
    <w:tmpl w:val="93A6B004"/>
    <w:lvl w:ilvl="0" w:tplc="002C00D6">
      <w:start w:val="1"/>
      <w:numFmt w:val="decimal"/>
      <w:lvlText w:val="%1."/>
      <w:lvlJc w:val="left"/>
      <w:pPr>
        <w:ind w:left="720" w:hanging="360"/>
      </w:pPr>
      <w:rPr>
        <w:rFonts w:ascii="Times New Roman" w:eastAsia="Times New Roman" w:hAnsi="Times New Roman" w:cs="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1" w15:restartNumberingAfterBreak="0">
    <w:nsid w:val="6E284DB1"/>
    <w:multiLevelType w:val="hybridMultilevel"/>
    <w:tmpl w:val="CA9415EC"/>
    <w:lvl w:ilvl="0" w:tplc="DA3844B8">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2C4917"/>
    <w:multiLevelType w:val="hybridMultilevel"/>
    <w:tmpl w:val="49B4E830"/>
    <w:lvl w:ilvl="0" w:tplc="6FE065F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FCC4351"/>
    <w:multiLevelType w:val="multilevel"/>
    <w:tmpl w:val="788C06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5" w15:restartNumberingAfterBreak="0">
    <w:nsid w:val="729761A8"/>
    <w:multiLevelType w:val="hybridMultilevel"/>
    <w:tmpl w:val="BC14CA26"/>
    <w:lvl w:ilvl="0" w:tplc="8856C10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8C030D"/>
    <w:multiLevelType w:val="hybridMultilevel"/>
    <w:tmpl w:val="63288E44"/>
    <w:lvl w:ilvl="0" w:tplc="AE5A2CA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A86587"/>
    <w:multiLevelType w:val="hybridMultilevel"/>
    <w:tmpl w:val="CB948618"/>
    <w:lvl w:ilvl="0" w:tplc="FFFFFFFF">
      <w:start w:val="8"/>
      <w:numFmt w:val="decimal"/>
      <w:lvlText w:val="%1."/>
      <w:lvlJc w:val="left"/>
      <w:pPr>
        <w:ind w:left="2520" w:hanging="360"/>
      </w:pPr>
      <w:rPr>
        <w:rFonts w:asciiTheme="minorHAnsi" w:hAnsiTheme="minorHAnsi" w:cstheme="minorHAnsi"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8" w15:restartNumberingAfterBreak="0">
    <w:nsid w:val="79AA46EF"/>
    <w:multiLevelType w:val="hybridMultilevel"/>
    <w:tmpl w:val="1038BAD0"/>
    <w:lvl w:ilvl="0" w:tplc="24704360">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F6137B"/>
    <w:multiLevelType w:val="hybridMultilevel"/>
    <w:tmpl w:val="E544F9D6"/>
    <w:lvl w:ilvl="0" w:tplc="EE62D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3"/>
  </w:num>
  <w:num w:numId="2" w16cid:durableId="131607568">
    <w:abstractNumId w:val="76"/>
  </w:num>
  <w:num w:numId="3" w16cid:durableId="1159812256">
    <w:abstractNumId w:val="69"/>
  </w:num>
  <w:num w:numId="4" w16cid:durableId="1135833234">
    <w:abstractNumId w:val="58"/>
  </w:num>
  <w:num w:numId="5" w16cid:durableId="878511262">
    <w:abstractNumId w:val="31"/>
  </w:num>
  <w:num w:numId="6" w16cid:durableId="769659918">
    <w:abstractNumId w:val="19"/>
  </w:num>
  <w:num w:numId="7" w16cid:durableId="1012296439">
    <w:abstractNumId w:val="27"/>
  </w:num>
  <w:num w:numId="8" w16cid:durableId="1521310908">
    <w:abstractNumId w:val="16"/>
  </w:num>
  <w:num w:numId="9" w16cid:durableId="932933650">
    <w:abstractNumId w:val="2"/>
  </w:num>
  <w:num w:numId="10" w16cid:durableId="1110196497">
    <w:abstractNumId w:val="42"/>
  </w:num>
  <w:num w:numId="11" w16cid:durableId="1633512715">
    <w:abstractNumId w:val="21"/>
  </w:num>
  <w:num w:numId="12" w16cid:durableId="2053536559">
    <w:abstractNumId w:val="48"/>
  </w:num>
  <w:num w:numId="13" w16cid:durableId="983579659">
    <w:abstractNumId w:val="7"/>
  </w:num>
  <w:num w:numId="14" w16cid:durableId="645627232">
    <w:abstractNumId w:val="25"/>
  </w:num>
  <w:num w:numId="15" w16cid:durableId="1387146101">
    <w:abstractNumId w:val="48"/>
  </w:num>
  <w:num w:numId="16" w16cid:durableId="390626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57"/>
  </w:num>
  <w:num w:numId="18" w16cid:durableId="1503619933">
    <w:abstractNumId w:val="8"/>
  </w:num>
  <w:num w:numId="19" w16cid:durableId="251940234">
    <w:abstractNumId w:val="55"/>
  </w:num>
  <w:num w:numId="20" w16cid:durableId="15355808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60"/>
  </w:num>
  <w:num w:numId="23" w16cid:durableId="466826050">
    <w:abstractNumId w:val="40"/>
  </w:num>
  <w:num w:numId="24" w16cid:durableId="1328052731">
    <w:abstractNumId w:val="73"/>
  </w:num>
  <w:num w:numId="25" w16cid:durableId="790436038">
    <w:abstractNumId w:val="84"/>
  </w:num>
  <w:num w:numId="26" w16cid:durableId="1877893171">
    <w:abstractNumId w:val="68"/>
  </w:num>
  <w:num w:numId="27" w16cid:durableId="1863712869">
    <w:abstractNumId w:val="10"/>
  </w:num>
  <w:num w:numId="28" w16cid:durableId="202056402">
    <w:abstractNumId w:val="54"/>
  </w:num>
  <w:num w:numId="29" w16cid:durableId="1386569002">
    <w:abstractNumId w:val="78"/>
  </w:num>
  <w:num w:numId="30" w16cid:durableId="1039815694">
    <w:abstractNumId w:val="56"/>
  </w:num>
  <w:num w:numId="31" w16cid:durableId="1016929895">
    <w:abstractNumId w:val="88"/>
  </w:num>
  <w:num w:numId="32" w16cid:durableId="223151940">
    <w:abstractNumId w:val="38"/>
  </w:num>
  <w:num w:numId="33" w16cid:durableId="353699684">
    <w:abstractNumId w:val="28"/>
  </w:num>
  <w:num w:numId="34" w16cid:durableId="1776249287">
    <w:abstractNumId w:val="30"/>
  </w:num>
  <w:num w:numId="35" w16cid:durableId="1022244009">
    <w:abstractNumId w:val="17"/>
  </w:num>
  <w:num w:numId="36" w16cid:durableId="83575708">
    <w:abstractNumId w:val="50"/>
  </w:num>
  <w:num w:numId="37" w16cid:durableId="1224293318">
    <w:abstractNumId w:val="13"/>
  </w:num>
  <w:num w:numId="38" w16cid:durableId="1772774427">
    <w:abstractNumId w:val="34"/>
  </w:num>
  <w:num w:numId="39" w16cid:durableId="1229072281">
    <w:abstractNumId w:val="85"/>
  </w:num>
  <w:num w:numId="40" w16cid:durableId="1195999130">
    <w:abstractNumId w:val="81"/>
  </w:num>
  <w:num w:numId="41" w16cid:durableId="1470975810">
    <w:abstractNumId w:val="9"/>
  </w:num>
  <w:num w:numId="42" w16cid:durableId="1531647996">
    <w:abstractNumId w:val="37"/>
  </w:num>
  <w:num w:numId="43" w16cid:durableId="1401631715">
    <w:abstractNumId w:val="20"/>
  </w:num>
  <w:num w:numId="44" w16cid:durableId="1438064413">
    <w:abstractNumId w:val="51"/>
  </w:num>
  <w:num w:numId="45" w16cid:durableId="1577548023">
    <w:abstractNumId w:val="70"/>
  </w:num>
  <w:num w:numId="46" w16cid:durableId="1586263142">
    <w:abstractNumId w:val="90"/>
  </w:num>
  <w:num w:numId="47" w16cid:durableId="1948848108">
    <w:abstractNumId w:val="44"/>
  </w:num>
  <w:num w:numId="48" w16cid:durableId="1885018881">
    <w:abstractNumId w:val="39"/>
  </w:num>
  <w:num w:numId="49" w16cid:durableId="520048145">
    <w:abstractNumId w:val="12"/>
  </w:num>
  <w:num w:numId="50" w16cid:durableId="813838739">
    <w:abstractNumId w:val="41"/>
  </w:num>
  <w:num w:numId="51" w16cid:durableId="583497657">
    <w:abstractNumId w:val="62"/>
  </w:num>
  <w:num w:numId="52" w16cid:durableId="1742870517">
    <w:abstractNumId w:val="52"/>
  </w:num>
  <w:num w:numId="53" w16cid:durableId="1637249281">
    <w:abstractNumId w:val="89"/>
  </w:num>
  <w:num w:numId="54" w16cid:durableId="148526215">
    <w:abstractNumId w:val="65"/>
  </w:num>
  <w:num w:numId="55" w16cid:durableId="1106268259">
    <w:abstractNumId w:val="47"/>
  </w:num>
  <w:num w:numId="56" w16cid:durableId="1959877065">
    <w:abstractNumId w:val="63"/>
  </w:num>
  <w:num w:numId="57" w16cid:durableId="683096115">
    <w:abstractNumId w:val="67"/>
  </w:num>
  <w:num w:numId="58" w16cid:durableId="1358384873">
    <w:abstractNumId w:val="36"/>
  </w:num>
  <w:num w:numId="59" w16cid:durableId="1605766230">
    <w:abstractNumId w:val="18"/>
  </w:num>
  <w:num w:numId="60" w16cid:durableId="1748501550">
    <w:abstractNumId w:val="49"/>
  </w:num>
  <w:num w:numId="61" w16cid:durableId="1438016322">
    <w:abstractNumId w:val="45"/>
  </w:num>
  <w:num w:numId="62" w16cid:durableId="1952861919">
    <w:abstractNumId w:val="6"/>
  </w:num>
  <w:num w:numId="63" w16cid:durableId="1281104103">
    <w:abstractNumId w:val="14"/>
  </w:num>
  <w:num w:numId="64" w16cid:durableId="761800734">
    <w:abstractNumId w:val="5"/>
  </w:num>
  <w:num w:numId="65" w16cid:durableId="1164013557">
    <w:abstractNumId w:val="86"/>
  </w:num>
  <w:num w:numId="66" w16cid:durableId="2046365824">
    <w:abstractNumId w:val="75"/>
  </w:num>
  <w:num w:numId="67" w16cid:durableId="1266885929">
    <w:abstractNumId w:val="77"/>
  </w:num>
  <w:num w:numId="68" w16cid:durableId="1407613108">
    <w:abstractNumId w:val="72"/>
  </w:num>
  <w:num w:numId="69" w16cid:durableId="1918124951">
    <w:abstractNumId w:val="59"/>
  </w:num>
  <w:num w:numId="70" w16cid:durableId="286393601">
    <w:abstractNumId w:val="43"/>
  </w:num>
  <w:num w:numId="71" w16cid:durableId="1970932183">
    <w:abstractNumId w:val="24"/>
  </w:num>
  <w:num w:numId="72" w16cid:durableId="830679103">
    <w:abstractNumId w:val="83"/>
  </w:num>
  <w:num w:numId="73" w16cid:durableId="2034723355">
    <w:abstractNumId w:val="74"/>
  </w:num>
  <w:num w:numId="74" w16cid:durableId="520896666">
    <w:abstractNumId w:val="64"/>
  </w:num>
  <w:num w:numId="75" w16cid:durableId="2035618626">
    <w:abstractNumId w:val="82"/>
  </w:num>
  <w:num w:numId="76" w16cid:durableId="1522862139">
    <w:abstractNumId w:val="1"/>
  </w:num>
  <w:num w:numId="77" w16cid:durableId="1432437087">
    <w:abstractNumId w:val="32"/>
  </w:num>
  <w:num w:numId="78" w16cid:durableId="683897243">
    <w:abstractNumId w:val="26"/>
  </w:num>
  <w:num w:numId="79" w16cid:durableId="2130274084">
    <w:abstractNumId w:val="23"/>
  </w:num>
  <w:num w:numId="80" w16cid:durableId="537276984">
    <w:abstractNumId w:val="35"/>
  </w:num>
  <w:num w:numId="81" w16cid:durableId="16680478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68543780">
    <w:abstractNumId w:val="29"/>
  </w:num>
  <w:num w:numId="83" w16cid:durableId="670371879">
    <w:abstractNumId w:val="11"/>
  </w:num>
  <w:num w:numId="84" w16cid:durableId="1598173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201175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92733835">
    <w:abstractNumId w:val="33"/>
  </w:num>
  <w:num w:numId="87" w16cid:durableId="251085124">
    <w:abstractNumId w:val="4"/>
  </w:num>
  <w:num w:numId="88" w16cid:durableId="49553708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21641576">
    <w:abstractNumId w:val="71"/>
  </w:num>
  <w:num w:numId="90" w16cid:durableId="1814177545">
    <w:abstractNumId w:val="26"/>
  </w:num>
  <w:num w:numId="91" w16cid:durableId="13323686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1651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43144114">
    <w:abstractNumId w:val="79"/>
  </w:num>
  <w:num w:numId="94" w16cid:durableId="14730133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78828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678182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97643192">
    <w:abstractNumId w:val="53"/>
  </w:num>
  <w:num w:numId="98" w16cid:durableId="2099936345">
    <w:abstractNumId w:val="46"/>
  </w:num>
  <w:num w:numId="99" w16cid:durableId="116022425">
    <w:abstractNumId w:val="22"/>
  </w:num>
  <w:num w:numId="100" w16cid:durableId="628903793">
    <w:abstractNumId w:val="61"/>
  </w:num>
  <w:num w:numId="101" w16cid:durableId="1245332890">
    <w:abstractNumId w:val="0"/>
  </w:num>
  <w:num w:numId="102" w16cid:durableId="703480103">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6D5E"/>
    <w:rsid w:val="00087205"/>
    <w:rsid w:val="00095671"/>
    <w:rsid w:val="000A6ADB"/>
    <w:rsid w:val="000C2758"/>
    <w:rsid w:val="000C44A5"/>
    <w:rsid w:val="000E3ED2"/>
    <w:rsid w:val="000F3810"/>
    <w:rsid w:val="00110030"/>
    <w:rsid w:val="00115C61"/>
    <w:rsid w:val="00153FC8"/>
    <w:rsid w:val="00161DE1"/>
    <w:rsid w:val="00173FE6"/>
    <w:rsid w:val="0017452A"/>
    <w:rsid w:val="001862AF"/>
    <w:rsid w:val="0019145F"/>
    <w:rsid w:val="00192379"/>
    <w:rsid w:val="001A67AC"/>
    <w:rsid w:val="001A7763"/>
    <w:rsid w:val="001C66E4"/>
    <w:rsid w:val="001D5045"/>
    <w:rsid w:val="001E0B54"/>
    <w:rsid w:val="001E7E1B"/>
    <w:rsid w:val="001F4AF5"/>
    <w:rsid w:val="001F53B7"/>
    <w:rsid w:val="00202B4A"/>
    <w:rsid w:val="00210A9F"/>
    <w:rsid w:val="00212E73"/>
    <w:rsid w:val="00223B16"/>
    <w:rsid w:val="00224828"/>
    <w:rsid w:val="00225CFF"/>
    <w:rsid w:val="00227D92"/>
    <w:rsid w:val="00253688"/>
    <w:rsid w:val="00256B93"/>
    <w:rsid w:val="002601FE"/>
    <w:rsid w:val="00280CE9"/>
    <w:rsid w:val="002824C2"/>
    <w:rsid w:val="002862EC"/>
    <w:rsid w:val="002924C6"/>
    <w:rsid w:val="002A5F31"/>
    <w:rsid w:val="002A67DD"/>
    <w:rsid w:val="002C3D9E"/>
    <w:rsid w:val="002C6F78"/>
    <w:rsid w:val="002F34AD"/>
    <w:rsid w:val="002F36A8"/>
    <w:rsid w:val="00310701"/>
    <w:rsid w:val="003144C5"/>
    <w:rsid w:val="00331817"/>
    <w:rsid w:val="003472B2"/>
    <w:rsid w:val="0036753D"/>
    <w:rsid w:val="003757FA"/>
    <w:rsid w:val="00394586"/>
    <w:rsid w:val="00397F89"/>
    <w:rsid w:val="003B185E"/>
    <w:rsid w:val="003D0080"/>
    <w:rsid w:val="003D060E"/>
    <w:rsid w:val="003E1708"/>
    <w:rsid w:val="003E1990"/>
    <w:rsid w:val="003E5A12"/>
    <w:rsid w:val="003E673C"/>
    <w:rsid w:val="003F344F"/>
    <w:rsid w:val="003F6D50"/>
    <w:rsid w:val="00423309"/>
    <w:rsid w:val="00424C97"/>
    <w:rsid w:val="00443D4A"/>
    <w:rsid w:val="0045585A"/>
    <w:rsid w:val="00460FAF"/>
    <w:rsid w:val="004754E7"/>
    <w:rsid w:val="00475A5D"/>
    <w:rsid w:val="004843EB"/>
    <w:rsid w:val="004A2B34"/>
    <w:rsid w:val="004A6EC7"/>
    <w:rsid w:val="004C54BB"/>
    <w:rsid w:val="004D1379"/>
    <w:rsid w:val="004E20D8"/>
    <w:rsid w:val="004E521B"/>
    <w:rsid w:val="004F419A"/>
    <w:rsid w:val="0050112E"/>
    <w:rsid w:val="0050233A"/>
    <w:rsid w:val="00503894"/>
    <w:rsid w:val="00537297"/>
    <w:rsid w:val="0054017B"/>
    <w:rsid w:val="005A416A"/>
    <w:rsid w:val="005B1809"/>
    <w:rsid w:val="005B1B1F"/>
    <w:rsid w:val="005C1566"/>
    <w:rsid w:val="005D1F59"/>
    <w:rsid w:val="006016C6"/>
    <w:rsid w:val="00605E8A"/>
    <w:rsid w:val="00611613"/>
    <w:rsid w:val="006136BC"/>
    <w:rsid w:val="006136E5"/>
    <w:rsid w:val="00615DB9"/>
    <w:rsid w:val="00637B73"/>
    <w:rsid w:val="006400A2"/>
    <w:rsid w:val="006478D3"/>
    <w:rsid w:val="0065139A"/>
    <w:rsid w:val="00671E36"/>
    <w:rsid w:val="006804F9"/>
    <w:rsid w:val="00684B13"/>
    <w:rsid w:val="006947B6"/>
    <w:rsid w:val="006963BC"/>
    <w:rsid w:val="006967EA"/>
    <w:rsid w:val="006A066F"/>
    <w:rsid w:val="006A3467"/>
    <w:rsid w:val="006C6CA3"/>
    <w:rsid w:val="006D28A1"/>
    <w:rsid w:val="0070544E"/>
    <w:rsid w:val="007069F8"/>
    <w:rsid w:val="00722A0E"/>
    <w:rsid w:val="0072345A"/>
    <w:rsid w:val="00730B63"/>
    <w:rsid w:val="00731351"/>
    <w:rsid w:val="007512F2"/>
    <w:rsid w:val="007654BD"/>
    <w:rsid w:val="007673ED"/>
    <w:rsid w:val="00773D6D"/>
    <w:rsid w:val="00795226"/>
    <w:rsid w:val="00796343"/>
    <w:rsid w:val="007B5897"/>
    <w:rsid w:val="007C015E"/>
    <w:rsid w:val="007D16A4"/>
    <w:rsid w:val="007D5770"/>
    <w:rsid w:val="007E197C"/>
    <w:rsid w:val="008041BE"/>
    <w:rsid w:val="00807B27"/>
    <w:rsid w:val="008331F2"/>
    <w:rsid w:val="00841EC7"/>
    <w:rsid w:val="00852C60"/>
    <w:rsid w:val="00867F16"/>
    <w:rsid w:val="008736F9"/>
    <w:rsid w:val="008813AC"/>
    <w:rsid w:val="00885CDC"/>
    <w:rsid w:val="0089020C"/>
    <w:rsid w:val="008907E2"/>
    <w:rsid w:val="00891A00"/>
    <w:rsid w:val="008A10BF"/>
    <w:rsid w:val="008B350E"/>
    <w:rsid w:val="008B3D07"/>
    <w:rsid w:val="008C67AB"/>
    <w:rsid w:val="008C6B81"/>
    <w:rsid w:val="008D25E1"/>
    <w:rsid w:val="008D3692"/>
    <w:rsid w:val="008D40D3"/>
    <w:rsid w:val="008D540C"/>
    <w:rsid w:val="008F45BB"/>
    <w:rsid w:val="008F49AC"/>
    <w:rsid w:val="00905292"/>
    <w:rsid w:val="0091045D"/>
    <w:rsid w:val="009307F2"/>
    <w:rsid w:val="0093238D"/>
    <w:rsid w:val="00935933"/>
    <w:rsid w:val="00953976"/>
    <w:rsid w:val="0095527B"/>
    <w:rsid w:val="009556CC"/>
    <w:rsid w:val="009667E5"/>
    <w:rsid w:val="0098045C"/>
    <w:rsid w:val="00980BFA"/>
    <w:rsid w:val="009B33B2"/>
    <w:rsid w:val="009C2C2A"/>
    <w:rsid w:val="009C6487"/>
    <w:rsid w:val="009D48F8"/>
    <w:rsid w:val="009D5427"/>
    <w:rsid w:val="009E2D6B"/>
    <w:rsid w:val="00A025B7"/>
    <w:rsid w:val="00A12DBB"/>
    <w:rsid w:val="00A57C6F"/>
    <w:rsid w:val="00A77BE4"/>
    <w:rsid w:val="00A82205"/>
    <w:rsid w:val="00A94361"/>
    <w:rsid w:val="00A96340"/>
    <w:rsid w:val="00AB067D"/>
    <w:rsid w:val="00AB15D3"/>
    <w:rsid w:val="00AB43FE"/>
    <w:rsid w:val="00AB60A5"/>
    <w:rsid w:val="00AD4759"/>
    <w:rsid w:val="00AE0DD7"/>
    <w:rsid w:val="00AE3CA0"/>
    <w:rsid w:val="00AE71CB"/>
    <w:rsid w:val="00AE751C"/>
    <w:rsid w:val="00AF5546"/>
    <w:rsid w:val="00AF6CC9"/>
    <w:rsid w:val="00B519C4"/>
    <w:rsid w:val="00B868D9"/>
    <w:rsid w:val="00B926C4"/>
    <w:rsid w:val="00BB5CE2"/>
    <w:rsid w:val="00BC31D7"/>
    <w:rsid w:val="00BC671A"/>
    <w:rsid w:val="00BD24F4"/>
    <w:rsid w:val="00BD775E"/>
    <w:rsid w:val="00BE3776"/>
    <w:rsid w:val="00BF16B0"/>
    <w:rsid w:val="00BF4E34"/>
    <w:rsid w:val="00BF53F1"/>
    <w:rsid w:val="00C035E7"/>
    <w:rsid w:val="00C122C1"/>
    <w:rsid w:val="00C23AB1"/>
    <w:rsid w:val="00C2589E"/>
    <w:rsid w:val="00C3027F"/>
    <w:rsid w:val="00C414AC"/>
    <w:rsid w:val="00C53EDA"/>
    <w:rsid w:val="00C61BF1"/>
    <w:rsid w:val="00C71D67"/>
    <w:rsid w:val="00C720B1"/>
    <w:rsid w:val="00C902DF"/>
    <w:rsid w:val="00C91BA8"/>
    <w:rsid w:val="00C94EDF"/>
    <w:rsid w:val="00CA2E68"/>
    <w:rsid w:val="00CA5BAA"/>
    <w:rsid w:val="00CD7AD9"/>
    <w:rsid w:val="00CE695B"/>
    <w:rsid w:val="00D0011B"/>
    <w:rsid w:val="00D02ECD"/>
    <w:rsid w:val="00D12BD5"/>
    <w:rsid w:val="00D25E66"/>
    <w:rsid w:val="00D33493"/>
    <w:rsid w:val="00D51544"/>
    <w:rsid w:val="00D51A42"/>
    <w:rsid w:val="00D61730"/>
    <w:rsid w:val="00D96040"/>
    <w:rsid w:val="00DB1A0A"/>
    <w:rsid w:val="00DB5393"/>
    <w:rsid w:val="00DC06C5"/>
    <w:rsid w:val="00DD4BDD"/>
    <w:rsid w:val="00E01F38"/>
    <w:rsid w:val="00E20FDC"/>
    <w:rsid w:val="00E45E13"/>
    <w:rsid w:val="00E72F35"/>
    <w:rsid w:val="00E81246"/>
    <w:rsid w:val="00E81FE8"/>
    <w:rsid w:val="00E9109D"/>
    <w:rsid w:val="00E919FC"/>
    <w:rsid w:val="00E97BD1"/>
    <w:rsid w:val="00EA36BE"/>
    <w:rsid w:val="00EA518A"/>
    <w:rsid w:val="00EB14ED"/>
    <w:rsid w:val="00EC391F"/>
    <w:rsid w:val="00ED6B50"/>
    <w:rsid w:val="00ED77AF"/>
    <w:rsid w:val="00F04793"/>
    <w:rsid w:val="00F21BE5"/>
    <w:rsid w:val="00F371E7"/>
    <w:rsid w:val="00F44CFF"/>
    <w:rsid w:val="00F719A5"/>
    <w:rsid w:val="00F806B2"/>
    <w:rsid w:val="00F91B7B"/>
    <w:rsid w:val="00F9240A"/>
    <w:rsid w:val="00FB5262"/>
    <w:rsid w:val="00FB5E21"/>
    <w:rsid w:val="00FE7830"/>
    <w:rsid w:val="00FF1E6E"/>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460FA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26C4"/>
    <w:pPr>
      <w:tabs>
        <w:tab w:val="center" w:pos="4680"/>
        <w:tab w:val="right" w:pos="9360"/>
      </w:tabs>
      <w:spacing w:line="240" w:lineRule="auto"/>
    </w:pPr>
  </w:style>
  <w:style w:type="character" w:customStyle="1" w:styleId="HeaderChar">
    <w:name w:val="Header Char"/>
    <w:basedOn w:val="DefaultParagraphFont"/>
    <w:link w:val="Header"/>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0FAF"/>
    <w:rPr>
      <w:rFonts w:ascii="Calibri Light" w:eastAsia="Times New Roman" w:hAnsi="Calibri Light" w:cs="Times New Roman"/>
      <w:b/>
      <w:bCs/>
      <w:kern w:val="32"/>
      <w:sz w:val="32"/>
      <w:szCs w:val="32"/>
    </w:rPr>
  </w:style>
  <w:style w:type="character" w:styleId="PageNumber">
    <w:name w:val="page number"/>
    <w:rsid w:val="00460FAF"/>
    <w:rPr>
      <w:sz w:val="22"/>
    </w:rPr>
  </w:style>
  <w:style w:type="paragraph" w:styleId="NormalIndent">
    <w:name w:val="Normal Indent"/>
    <w:basedOn w:val="Normal"/>
    <w:rsid w:val="00460FAF"/>
    <w:pPr>
      <w:overflowPunct w:val="0"/>
      <w:autoSpaceDE w:val="0"/>
      <w:autoSpaceDN w:val="0"/>
      <w:adjustRightInd w:val="0"/>
      <w:spacing w:before="120" w:line="300" w:lineRule="atLeast"/>
      <w:ind w:left="720"/>
      <w:jc w:val="both"/>
      <w:textAlignment w:val="baseline"/>
    </w:pPr>
    <w:rPr>
      <w:rFonts w:ascii="Arial" w:hAnsi="Arial"/>
      <w:i/>
    </w:rPr>
  </w:style>
  <w:style w:type="character" w:styleId="Hyperlink">
    <w:name w:val="Hyperlink"/>
    <w:basedOn w:val="DefaultParagraphFont"/>
    <w:uiPriority w:val="99"/>
    <w:unhideWhenUsed/>
    <w:rsid w:val="00460FAF"/>
    <w:rPr>
      <w:color w:val="0000FF" w:themeColor="hyperlink"/>
      <w:u w:val="single"/>
    </w:rPr>
  </w:style>
  <w:style w:type="character" w:styleId="UnresolvedMention">
    <w:name w:val="Unresolved Mention"/>
    <w:basedOn w:val="DefaultParagraphFont"/>
    <w:uiPriority w:val="99"/>
    <w:semiHidden/>
    <w:unhideWhenUsed/>
    <w:rsid w:val="00460FAF"/>
    <w:rPr>
      <w:color w:val="605E5C"/>
      <w:shd w:val="clear" w:color="auto" w:fill="E1DFDD"/>
    </w:rPr>
  </w:style>
  <w:style w:type="paragraph" w:customStyle="1" w:styleId="CharChar1CharCharCharCharCharCharCharCharCharChar">
    <w:name w:val="Char Char1 Char Char Char Char Char Char Char Char Char Char"/>
    <w:basedOn w:val="Normal"/>
    <w:rsid w:val="00460FAF"/>
    <w:pPr>
      <w:spacing w:after="160" w:line="240" w:lineRule="exact"/>
    </w:pPr>
    <w:rPr>
      <w:rFonts w:ascii="Verdana" w:hAnsi="Verdana"/>
      <w:sz w:val="20"/>
    </w:rPr>
  </w:style>
  <w:style w:type="paragraph" w:customStyle="1" w:styleId="TableParagraph">
    <w:name w:val="Table Paragraph"/>
    <w:basedOn w:val="Normal"/>
    <w:uiPriority w:val="1"/>
    <w:qFormat/>
    <w:rsid w:val="00460FAF"/>
    <w:pPr>
      <w:widowControl w:val="0"/>
      <w:autoSpaceDE w:val="0"/>
      <w:autoSpaceDN w:val="0"/>
      <w:spacing w:line="240" w:lineRule="auto"/>
    </w:pPr>
    <w:rPr>
      <w:rFonts w:ascii="Calibri" w:eastAsia="Calibri" w:hAnsi="Calibri" w:cs="Calibri"/>
      <w:szCs w:val="22"/>
      <w:lang w:val="el-GR"/>
    </w:rPr>
  </w:style>
  <w:style w:type="paragraph" w:customStyle="1" w:styleId="xmsonormal">
    <w:name w:val="x_msonormal"/>
    <w:basedOn w:val="Normal"/>
    <w:rsid w:val="00095671"/>
    <w:pPr>
      <w:spacing w:before="100" w:beforeAutospacing="1" w:after="100" w:afterAutospacing="1" w:line="240" w:lineRule="auto"/>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2025-11-21T07:51:00Z</cp:lastPrinted>
  <dcterms:created xsi:type="dcterms:W3CDTF">2026-03-26T07:14:00Z</dcterms:created>
  <dcterms:modified xsi:type="dcterms:W3CDTF">2026-03-26T07:14:00Z</dcterms:modified>
</cp:coreProperties>
</file>