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8BE3C" w14:textId="77777777" w:rsidR="002D5784" w:rsidRPr="00380541" w:rsidRDefault="002D5784" w:rsidP="002D5784">
      <w:pPr>
        <w:rPr>
          <w:rFonts w:asciiTheme="minorHAnsi" w:hAnsiTheme="minorHAnsi" w:cstheme="minorHAnsi"/>
          <w:szCs w:val="22"/>
          <w:lang w:val="el-GR"/>
        </w:rPr>
      </w:pPr>
      <w:bookmarkStart w:id="0" w:name="_Hlk166848777"/>
      <w:bookmarkStart w:id="1" w:name="_Hlk162428021"/>
    </w:p>
    <w:bookmarkEnd w:id="0"/>
    <w:bookmarkEnd w:id="1"/>
    <w:p w14:paraId="44B6C92E" w14:textId="77777777" w:rsidR="002D5784" w:rsidRPr="00380541" w:rsidRDefault="002D5784" w:rsidP="002D5784">
      <w:pPr>
        <w:numPr>
          <w:ilvl w:val="0"/>
          <w:numId w:val="31"/>
        </w:numPr>
        <w:jc w:val="both"/>
        <w:rPr>
          <w:rFonts w:asciiTheme="minorHAnsi" w:hAnsiTheme="minorHAnsi" w:cstheme="minorHAnsi"/>
          <w:b/>
          <w:bCs/>
          <w:szCs w:val="22"/>
          <w:lang w:val="el-GR"/>
        </w:rPr>
      </w:pPr>
      <w:r w:rsidRPr="00380541">
        <w:rPr>
          <w:rFonts w:asciiTheme="minorHAnsi" w:hAnsiTheme="minorHAnsi" w:cstheme="minorHAnsi"/>
          <w:b/>
          <w:bCs/>
          <w:szCs w:val="22"/>
          <w:lang w:val="el-GR"/>
        </w:rPr>
        <w:t>Επικύρωση πρακτικού αρ.6 και 7. Επισυνάπτονται τα πρακτικά.</w:t>
      </w:r>
    </w:p>
    <w:p w14:paraId="3350CB32" w14:textId="77777777" w:rsidR="002D5784" w:rsidRPr="00380541" w:rsidRDefault="002D5784" w:rsidP="002D5784">
      <w:pPr>
        <w:rPr>
          <w:rFonts w:asciiTheme="minorHAnsi" w:hAnsiTheme="minorHAnsi" w:cstheme="minorHAnsi"/>
          <w:b/>
          <w:bCs/>
          <w:szCs w:val="22"/>
          <w:lang w:val="el-GR"/>
        </w:rPr>
      </w:pPr>
    </w:p>
    <w:p w14:paraId="3D8FFCB4" w14:textId="77777777" w:rsidR="002D5784" w:rsidRPr="00380541" w:rsidRDefault="002D5784" w:rsidP="002D5784">
      <w:pPr>
        <w:rPr>
          <w:rFonts w:asciiTheme="minorHAnsi" w:hAnsiTheme="minorHAnsi" w:cstheme="minorHAnsi"/>
          <w:szCs w:val="22"/>
          <w:lang w:val="el-GR"/>
        </w:rPr>
      </w:pPr>
      <w:r w:rsidRPr="00380541">
        <w:rPr>
          <w:rFonts w:asciiTheme="minorHAnsi" w:hAnsiTheme="minorHAnsi" w:cstheme="minorHAnsi"/>
          <w:szCs w:val="22"/>
          <w:lang w:val="el-GR"/>
        </w:rPr>
        <w:t>Η Επιτροπή επικυρώνει ομόφωνα τα πιο πάνω πρακτικά.</w:t>
      </w:r>
    </w:p>
    <w:p w14:paraId="57DE606D" w14:textId="77777777" w:rsidR="002D5784" w:rsidRDefault="002D5784" w:rsidP="002D5784">
      <w:pPr>
        <w:rPr>
          <w:rFonts w:asciiTheme="minorHAnsi" w:hAnsiTheme="minorHAnsi" w:cstheme="minorHAnsi"/>
          <w:szCs w:val="22"/>
          <w:lang w:val="el-GR"/>
        </w:rPr>
      </w:pPr>
    </w:p>
    <w:p w14:paraId="13350563" w14:textId="77777777" w:rsidR="00E55B21" w:rsidRDefault="00E55B21" w:rsidP="002D5784">
      <w:pPr>
        <w:rPr>
          <w:rFonts w:asciiTheme="minorHAnsi" w:hAnsiTheme="minorHAnsi" w:cstheme="minorHAnsi"/>
          <w:szCs w:val="22"/>
          <w:lang w:val="el-GR"/>
        </w:rPr>
      </w:pPr>
    </w:p>
    <w:p w14:paraId="7DACBF65" w14:textId="77777777" w:rsidR="00E55B21" w:rsidRDefault="00E55B21" w:rsidP="002D5784">
      <w:pPr>
        <w:rPr>
          <w:rFonts w:asciiTheme="minorHAnsi" w:hAnsiTheme="minorHAnsi" w:cstheme="minorHAnsi"/>
          <w:szCs w:val="22"/>
          <w:lang w:val="el-GR"/>
        </w:rPr>
      </w:pPr>
    </w:p>
    <w:p w14:paraId="554F9403" w14:textId="77777777" w:rsidR="00E55B21" w:rsidRDefault="00E55B21" w:rsidP="002D5784">
      <w:pPr>
        <w:rPr>
          <w:rFonts w:asciiTheme="minorHAnsi" w:hAnsiTheme="minorHAnsi" w:cstheme="minorHAnsi"/>
          <w:szCs w:val="22"/>
          <w:lang w:val="el-GR"/>
        </w:rPr>
      </w:pPr>
    </w:p>
    <w:p w14:paraId="0EF578AE" w14:textId="77777777" w:rsidR="00E55B21" w:rsidRDefault="00E55B21" w:rsidP="002D5784">
      <w:pPr>
        <w:rPr>
          <w:rFonts w:asciiTheme="minorHAnsi" w:hAnsiTheme="minorHAnsi" w:cstheme="minorHAnsi"/>
          <w:szCs w:val="22"/>
          <w:lang w:val="el-GR"/>
        </w:rPr>
      </w:pPr>
    </w:p>
    <w:p w14:paraId="3C4D1C95" w14:textId="77777777" w:rsidR="00E55B21" w:rsidRDefault="00E55B21" w:rsidP="002D5784">
      <w:pPr>
        <w:rPr>
          <w:rFonts w:asciiTheme="minorHAnsi" w:hAnsiTheme="minorHAnsi" w:cstheme="minorHAnsi"/>
          <w:szCs w:val="22"/>
          <w:lang w:val="el-GR"/>
        </w:rPr>
      </w:pPr>
    </w:p>
    <w:p w14:paraId="5737EF49" w14:textId="77777777" w:rsidR="00E55B21" w:rsidRDefault="00E55B21" w:rsidP="002D5784">
      <w:pPr>
        <w:rPr>
          <w:rFonts w:asciiTheme="minorHAnsi" w:hAnsiTheme="minorHAnsi" w:cstheme="minorHAnsi"/>
          <w:szCs w:val="22"/>
          <w:lang w:val="el-GR"/>
        </w:rPr>
      </w:pPr>
    </w:p>
    <w:p w14:paraId="14128D56" w14:textId="77777777" w:rsidR="00E55B21" w:rsidRDefault="00E55B21" w:rsidP="002D5784">
      <w:pPr>
        <w:rPr>
          <w:rFonts w:asciiTheme="minorHAnsi" w:hAnsiTheme="minorHAnsi" w:cstheme="minorHAnsi"/>
          <w:szCs w:val="22"/>
          <w:lang w:val="el-GR"/>
        </w:rPr>
      </w:pPr>
    </w:p>
    <w:p w14:paraId="67DA5215" w14:textId="77777777" w:rsidR="00E55B21" w:rsidRDefault="00E55B21" w:rsidP="002D5784">
      <w:pPr>
        <w:rPr>
          <w:rFonts w:asciiTheme="minorHAnsi" w:hAnsiTheme="minorHAnsi" w:cstheme="minorHAnsi"/>
          <w:szCs w:val="22"/>
          <w:lang w:val="el-GR"/>
        </w:rPr>
      </w:pPr>
    </w:p>
    <w:p w14:paraId="397A32B6" w14:textId="77777777" w:rsidR="00E55B21" w:rsidRDefault="00E55B21" w:rsidP="002D5784">
      <w:pPr>
        <w:rPr>
          <w:rFonts w:asciiTheme="minorHAnsi" w:hAnsiTheme="minorHAnsi" w:cstheme="minorHAnsi"/>
          <w:szCs w:val="22"/>
          <w:lang w:val="el-GR"/>
        </w:rPr>
      </w:pPr>
    </w:p>
    <w:p w14:paraId="11F25C6C" w14:textId="77777777" w:rsidR="00E55B21" w:rsidRDefault="00E55B21" w:rsidP="002D5784">
      <w:pPr>
        <w:rPr>
          <w:rFonts w:asciiTheme="minorHAnsi" w:hAnsiTheme="minorHAnsi" w:cstheme="minorHAnsi"/>
          <w:szCs w:val="22"/>
          <w:lang w:val="el-GR"/>
        </w:rPr>
      </w:pPr>
    </w:p>
    <w:p w14:paraId="68C15E45" w14:textId="77777777" w:rsidR="00E55B21" w:rsidRDefault="00E55B21" w:rsidP="002D5784">
      <w:pPr>
        <w:rPr>
          <w:rFonts w:asciiTheme="minorHAnsi" w:hAnsiTheme="minorHAnsi" w:cstheme="minorHAnsi"/>
          <w:szCs w:val="22"/>
          <w:lang w:val="el-GR"/>
        </w:rPr>
      </w:pPr>
    </w:p>
    <w:p w14:paraId="08848D7E" w14:textId="77777777" w:rsidR="00E55B21" w:rsidRDefault="00E55B21" w:rsidP="002D5784">
      <w:pPr>
        <w:rPr>
          <w:rFonts w:asciiTheme="minorHAnsi" w:hAnsiTheme="minorHAnsi" w:cstheme="minorHAnsi"/>
          <w:szCs w:val="22"/>
          <w:lang w:val="el-GR"/>
        </w:rPr>
      </w:pPr>
    </w:p>
    <w:p w14:paraId="62A5D845" w14:textId="77777777" w:rsidR="00E55B21" w:rsidRDefault="00E55B21" w:rsidP="002D5784">
      <w:pPr>
        <w:rPr>
          <w:rFonts w:asciiTheme="minorHAnsi" w:hAnsiTheme="minorHAnsi" w:cstheme="minorHAnsi"/>
          <w:szCs w:val="22"/>
          <w:lang w:val="el-GR"/>
        </w:rPr>
      </w:pPr>
    </w:p>
    <w:p w14:paraId="70A9DB1B" w14:textId="77777777" w:rsidR="00E55B21" w:rsidRDefault="00E55B21" w:rsidP="002D5784">
      <w:pPr>
        <w:rPr>
          <w:rFonts w:asciiTheme="minorHAnsi" w:hAnsiTheme="minorHAnsi" w:cstheme="minorHAnsi"/>
          <w:szCs w:val="22"/>
          <w:lang w:val="el-GR"/>
        </w:rPr>
      </w:pPr>
    </w:p>
    <w:p w14:paraId="36EAACAB" w14:textId="77777777" w:rsidR="00E55B21" w:rsidRDefault="00E55B21" w:rsidP="002D5784">
      <w:pPr>
        <w:rPr>
          <w:rFonts w:asciiTheme="minorHAnsi" w:hAnsiTheme="minorHAnsi" w:cstheme="minorHAnsi"/>
          <w:szCs w:val="22"/>
          <w:lang w:val="el-GR"/>
        </w:rPr>
      </w:pPr>
    </w:p>
    <w:p w14:paraId="6030DD9E" w14:textId="77777777" w:rsidR="00E55B21" w:rsidRDefault="00E55B21" w:rsidP="002D5784">
      <w:pPr>
        <w:rPr>
          <w:rFonts w:asciiTheme="minorHAnsi" w:hAnsiTheme="minorHAnsi" w:cstheme="minorHAnsi"/>
          <w:szCs w:val="22"/>
          <w:lang w:val="el-GR"/>
        </w:rPr>
      </w:pPr>
    </w:p>
    <w:p w14:paraId="6175541D" w14:textId="77777777" w:rsidR="00E55B21" w:rsidRDefault="00E55B21" w:rsidP="002D5784">
      <w:pPr>
        <w:rPr>
          <w:rFonts w:asciiTheme="minorHAnsi" w:hAnsiTheme="minorHAnsi" w:cstheme="minorHAnsi"/>
          <w:szCs w:val="22"/>
          <w:lang w:val="el-GR"/>
        </w:rPr>
      </w:pPr>
    </w:p>
    <w:p w14:paraId="4F78E092" w14:textId="77777777" w:rsidR="00E55B21" w:rsidRDefault="00E55B21" w:rsidP="002D5784">
      <w:pPr>
        <w:rPr>
          <w:rFonts w:asciiTheme="minorHAnsi" w:hAnsiTheme="minorHAnsi" w:cstheme="minorHAnsi"/>
          <w:szCs w:val="22"/>
          <w:lang w:val="el-GR"/>
        </w:rPr>
      </w:pPr>
    </w:p>
    <w:p w14:paraId="62063787" w14:textId="77777777" w:rsidR="00E55B21" w:rsidRDefault="00E55B21" w:rsidP="002D5784">
      <w:pPr>
        <w:rPr>
          <w:rFonts w:asciiTheme="minorHAnsi" w:hAnsiTheme="minorHAnsi" w:cstheme="minorHAnsi"/>
          <w:szCs w:val="22"/>
          <w:lang w:val="el-GR"/>
        </w:rPr>
      </w:pPr>
    </w:p>
    <w:p w14:paraId="7A0DF013" w14:textId="77777777" w:rsidR="00E55B21" w:rsidRDefault="00E55B21" w:rsidP="002D5784">
      <w:pPr>
        <w:rPr>
          <w:rFonts w:asciiTheme="minorHAnsi" w:hAnsiTheme="minorHAnsi" w:cstheme="minorHAnsi"/>
          <w:szCs w:val="22"/>
          <w:lang w:val="el-GR"/>
        </w:rPr>
      </w:pPr>
    </w:p>
    <w:p w14:paraId="7877EA92" w14:textId="77777777" w:rsidR="00E55B21" w:rsidRDefault="00E55B21" w:rsidP="002D5784">
      <w:pPr>
        <w:rPr>
          <w:rFonts w:asciiTheme="minorHAnsi" w:hAnsiTheme="minorHAnsi" w:cstheme="minorHAnsi"/>
          <w:szCs w:val="22"/>
          <w:lang w:val="el-GR"/>
        </w:rPr>
      </w:pPr>
    </w:p>
    <w:p w14:paraId="57167E72" w14:textId="77777777" w:rsidR="00E55B21" w:rsidRDefault="00E55B21" w:rsidP="002D5784">
      <w:pPr>
        <w:rPr>
          <w:rFonts w:asciiTheme="minorHAnsi" w:hAnsiTheme="minorHAnsi" w:cstheme="minorHAnsi"/>
          <w:szCs w:val="22"/>
          <w:lang w:val="el-GR"/>
        </w:rPr>
      </w:pPr>
    </w:p>
    <w:p w14:paraId="660ADA2B" w14:textId="77777777" w:rsidR="00E55B21" w:rsidRDefault="00E55B21" w:rsidP="002D5784">
      <w:pPr>
        <w:rPr>
          <w:rFonts w:asciiTheme="minorHAnsi" w:hAnsiTheme="minorHAnsi" w:cstheme="minorHAnsi"/>
          <w:szCs w:val="22"/>
          <w:lang w:val="el-GR"/>
        </w:rPr>
      </w:pPr>
    </w:p>
    <w:p w14:paraId="1949208C" w14:textId="77777777" w:rsidR="00E55B21" w:rsidRDefault="00E55B21" w:rsidP="002D5784">
      <w:pPr>
        <w:rPr>
          <w:rFonts w:asciiTheme="minorHAnsi" w:hAnsiTheme="minorHAnsi" w:cstheme="minorHAnsi"/>
          <w:szCs w:val="22"/>
          <w:lang w:val="el-GR"/>
        </w:rPr>
      </w:pPr>
    </w:p>
    <w:p w14:paraId="2CD52F2F" w14:textId="77777777" w:rsidR="00E55B21" w:rsidRDefault="00E55B21" w:rsidP="002D5784">
      <w:pPr>
        <w:rPr>
          <w:rFonts w:asciiTheme="minorHAnsi" w:hAnsiTheme="minorHAnsi" w:cstheme="minorHAnsi"/>
          <w:szCs w:val="22"/>
          <w:lang w:val="el-GR"/>
        </w:rPr>
      </w:pPr>
    </w:p>
    <w:p w14:paraId="0AA79C98" w14:textId="77777777" w:rsidR="00E55B21" w:rsidRDefault="00E55B21" w:rsidP="002D5784">
      <w:pPr>
        <w:rPr>
          <w:rFonts w:asciiTheme="minorHAnsi" w:hAnsiTheme="minorHAnsi" w:cstheme="minorHAnsi"/>
          <w:szCs w:val="22"/>
          <w:lang w:val="el-GR"/>
        </w:rPr>
      </w:pPr>
    </w:p>
    <w:p w14:paraId="38FB02B6" w14:textId="77777777" w:rsidR="00E55B21" w:rsidRDefault="00E55B21" w:rsidP="002D5784">
      <w:pPr>
        <w:rPr>
          <w:rFonts w:asciiTheme="minorHAnsi" w:hAnsiTheme="minorHAnsi" w:cstheme="minorHAnsi"/>
          <w:szCs w:val="22"/>
          <w:lang w:val="el-GR"/>
        </w:rPr>
      </w:pPr>
    </w:p>
    <w:p w14:paraId="7677D9FF" w14:textId="77777777" w:rsidR="00E55B21" w:rsidRDefault="00E55B21" w:rsidP="002D5784">
      <w:pPr>
        <w:rPr>
          <w:rFonts w:asciiTheme="minorHAnsi" w:hAnsiTheme="minorHAnsi" w:cstheme="minorHAnsi"/>
          <w:szCs w:val="22"/>
          <w:lang w:val="el-GR"/>
        </w:rPr>
      </w:pPr>
    </w:p>
    <w:p w14:paraId="7A4E4920" w14:textId="77777777" w:rsidR="00E55B21" w:rsidRDefault="00E55B21" w:rsidP="002D5784">
      <w:pPr>
        <w:rPr>
          <w:rFonts w:asciiTheme="minorHAnsi" w:hAnsiTheme="minorHAnsi" w:cstheme="minorHAnsi"/>
          <w:szCs w:val="22"/>
          <w:lang w:val="el-GR"/>
        </w:rPr>
      </w:pPr>
    </w:p>
    <w:p w14:paraId="5FB72009" w14:textId="77777777" w:rsidR="00E55B21" w:rsidRDefault="00E55B21" w:rsidP="002D5784">
      <w:pPr>
        <w:rPr>
          <w:rFonts w:asciiTheme="minorHAnsi" w:hAnsiTheme="minorHAnsi" w:cstheme="minorHAnsi"/>
          <w:szCs w:val="22"/>
          <w:lang w:val="el-GR"/>
        </w:rPr>
      </w:pPr>
    </w:p>
    <w:p w14:paraId="478F242D" w14:textId="77777777" w:rsidR="00E55B21" w:rsidRDefault="00E55B21" w:rsidP="002D5784">
      <w:pPr>
        <w:rPr>
          <w:rFonts w:asciiTheme="minorHAnsi" w:hAnsiTheme="minorHAnsi" w:cstheme="minorHAnsi"/>
          <w:szCs w:val="22"/>
          <w:lang w:val="el-GR"/>
        </w:rPr>
      </w:pPr>
    </w:p>
    <w:p w14:paraId="11F8E7C7" w14:textId="77777777" w:rsidR="00E55B21" w:rsidRDefault="00E55B21" w:rsidP="002D5784">
      <w:pPr>
        <w:rPr>
          <w:rFonts w:asciiTheme="minorHAnsi" w:hAnsiTheme="minorHAnsi" w:cstheme="minorHAnsi"/>
          <w:szCs w:val="22"/>
          <w:lang w:val="el-GR"/>
        </w:rPr>
      </w:pPr>
    </w:p>
    <w:p w14:paraId="02641AF5" w14:textId="77777777" w:rsidR="00E55B21" w:rsidRDefault="00E55B21" w:rsidP="002D5784">
      <w:pPr>
        <w:rPr>
          <w:rFonts w:asciiTheme="minorHAnsi" w:hAnsiTheme="minorHAnsi" w:cstheme="minorHAnsi"/>
          <w:szCs w:val="22"/>
          <w:lang w:val="el-GR"/>
        </w:rPr>
      </w:pPr>
    </w:p>
    <w:p w14:paraId="7E5A1AB6" w14:textId="77777777" w:rsidR="00E55B21" w:rsidRDefault="00E55B21" w:rsidP="002D5784">
      <w:pPr>
        <w:rPr>
          <w:rFonts w:asciiTheme="minorHAnsi" w:hAnsiTheme="minorHAnsi" w:cstheme="minorHAnsi"/>
          <w:szCs w:val="22"/>
          <w:lang w:val="el-GR"/>
        </w:rPr>
      </w:pPr>
    </w:p>
    <w:p w14:paraId="104053DF" w14:textId="77777777" w:rsidR="00E55B21" w:rsidRDefault="00E55B21" w:rsidP="002D5784">
      <w:pPr>
        <w:rPr>
          <w:rFonts w:asciiTheme="minorHAnsi" w:hAnsiTheme="minorHAnsi" w:cstheme="minorHAnsi"/>
          <w:szCs w:val="22"/>
          <w:lang w:val="el-GR"/>
        </w:rPr>
      </w:pPr>
    </w:p>
    <w:p w14:paraId="0041FC68" w14:textId="77777777" w:rsidR="00E55B21" w:rsidRDefault="00E55B21" w:rsidP="002D5784">
      <w:pPr>
        <w:rPr>
          <w:rFonts w:asciiTheme="minorHAnsi" w:hAnsiTheme="minorHAnsi" w:cstheme="minorHAnsi"/>
          <w:szCs w:val="22"/>
          <w:lang w:val="el-GR"/>
        </w:rPr>
      </w:pPr>
    </w:p>
    <w:p w14:paraId="13B551AF" w14:textId="77777777" w:rsidR="00E55B21" w:rsidRDefault="00E55B21" w:rsidP="002D5784">
      <w:pPr>
        <w:rPr>
          <w:rFonts w:asciiTheme="minorHAnsi" w:hAnsiTheme="minorHAnsi" w:cstheme="minorHAnsi"/>
          <w:szCs w:val="22"/>
          <w:lang w:val="el-GR"/>
        </w:rPr>
      </w:pPr>
    </w:p>
    <w:p w14:paraId="037C428E" w14:textId="77777777" w:rsidR="00E55B21" w:rsidRDefault="00E55B21" w:rsidP="002D5784">
      <w:pPr>
        <w:rPr>
          <w:rFonts w:asciiTheme="minorHAnsi" w:hAnsiTheme="minorHAnsi" w:cstheme="minorHAnsi"/>
          <w:szCs w:val="22"/>
          <w:lang w:val="el-GR"/>
        </w:rPr>
      </w:pPr>
    </w:p>
    <w:p w14:paraId="3971B2CB" w14:textId="77777777" w:rsidR="00E55B21" w:rsidRDefault="00E55B21" w:rsidP="002D5784">
      <w:pPr>
        <w:rPr>
          <w:rFonts w:asciiTheme="minorHAnsi" w:hAnsiTheme="minorHAnsi" w:cstheme="minorHAnsi"/>
          <w:szCs w:val="22"/>
          <w:lang w:val="el-GR"/>
        </w:rPr>
      </w:pPr>
    </w:p>
    <w:p w14:paraId="40494DD6" w14:textId="77777777" w:rsidR="00E55B21" w:rsidRDefault="00E55B21" w:rsidP="002D5784">
      <w:pPr>
        <w:rPr>
          <w:rFonts w:asciiTheme="minorHAnsi" w:hAnsiTheme="minorHAnsi" w:cstheme="minorHAnsi"/>
          <w:szCs w:val="22"/>
          <w:lang w:val="el-GR"/>
        </w:rPr>
      </w:pPr>
    </w:p>
    <w:p w14:paraId="2D6714B4" w14:textId="77777777" w:rsidR="00E55B21" w:rsidRDefault="00E55B21" w:rsidP="002D5784">
      <w:pPr>
        <w:rPr>
          <w:rFonts w:asciiTheme="minorHAnsi" w:hAnsiTheme="minorHAnsi" w:cstheme="minorHAnsi"/>
          <w:szCs w:val="22"/>
          <w:lang w:val="el-GR"/>
        </w:rPr>
      </w:pPr>
    </w:p>
    <w:p w14:paraId="09BAF057" w14:textId="77777777" w:rsidR="00E55B21" w:rsidRDefault="00E55B21" w:rsidP="002D5784">
      <w:pPr>
        <w:rPr>
          <w:rFonts w:asciiTheme="minorHAnsi" w:hAnsiTheme="minorHAnsi" w:cstheme="minorHAnsi"/>
          <w:szCs w:val="22"/>
          <w:lang w:val="el-GR"/>
        </w:rPr>
      </w:pPr>
    </w:p>
    <w:p w14:paraId="7ADBA267" w14:textId="77777777" w:rsidR="00E55B21" w:rsidRDefault="00E55B21" w:rsidP="002D5784">
      <w:pPr>
        <w:rPr>
          <w:rFonts w:asciiTheme="minorHAnsi" w:hAnsiTheme="minorHAnsi" w:cstheme="minorHAnsi"/>
          <w:szCs w:val="22"/>
          <w:lang w:val="el-GR"/>
        </w:rPr>
      </w:pPr>
    </w:p>
    <w:p w14:paraId="10ECB070" w14:textId="77777777" w:rsidR="00E55B21" w:rsidRPr="00380541" w:rsidRDefault="00E55B21" w:rsidP="002D5784">
      <w:pPr>
        <w:rPr>
          <w:rFonts w:asciiTheme="minorHAnsi" w:hAnsiTheme="minorHAnsi" w:cstheme="minorHAnsi"/>
          <w:szCs w:val="22"/>
          <w:lang w:val="el-GR"/>
        </w:rPr>
      </w:pPr>
    </w:p>
    <w:p w14:paraId="09262A0A" w14:textId="77777777" w:rsidR="002D5784" w:rsidRPr="00380541" w:rsidRDefault="002D5784" w:rsidP="002D5784">
      <w:pPr>
        <w:numPr>
          <w:ilvl w:val="0"/>
          <w:numId w:val="31"/>
        </w:numPr>
        <w:jc w:val="both"/>
        <w:rPr>
          <w:rFonts w:asciiTheme="minorHAnsi" w:hAnsiTheme="minorHAnsi" w:cstheme="minorHAnsi"/>
          <w:b/>
          <w:bCs/>
          <w:szCs w:val="22"/>
          <w:lang w:val="el-GR"/>
        </w:rPr>
      </w:pPr>
      <w:r w:rsidRPr="00380541">
        <w:rPr>
          <w:rFonts w:asciiTheme="minorHAnsi" w:hAnsiTheme="minorHAnsi" w:cstheme="minorHAnsi"/>
          <w:b/>
          <w:bCs/>
          <w:szCs w:val="22"/>
          <w:lang w:val="el-GR"/>
        </w:rPr>
        <w:t xml:space="preserve">Παροχή Υπηρεσιών Συμβούλων Μελετητών για Ολοκλήρωση/τροποποίηση σχεδίων και επίβλεψης Πανεπιστημιακής Σχολής ΤΕΠΑΚ με χρήση της διαδικασίας με διαπραγμάτευση χωρίς προηγούμενη διαδικασία. </w:t>
      </w:r>
    </w:p>
    <w:p w14:paraId="18277F74" w14:textId="77777777" w:rsidR="002D5784" w:rsidRPr="00380541" w:rsidRDefault="002D5784" w:rsidP="002D5784">
      <w:pPr>
        <w:rPr>
          <w:rFonts w:asciiTheme="minorHAnsi" w:hAnsiTheme="minorHAnsi" w:cstheme="minorHAnsi"/>
          <w:b/>
          <w:bCs/>
          <w:szCs w:val="22"/>
          <w:lang w:val="el-GR"/>
        </w:rPr>
      </w:pPr>
    </w:p>
    <w:p w14:paraId="3E5132FF" w14:textId="77777777" w:rsidR="002D5784" w:rsidRPr="00380541" w:rsidRDefault="002D5784" w:rsidP="007E37B7">
      <w:pPr>
        <w:jc w:val="both"/>
        <w:rPr>
          <w:rFonts w:asciiTheme="minorHAnsi" w:hAnsiTheme="minorHAnsi" w:cstheme="minorHAnsi"/>
          <w:szCs w:val="22"/>
          <w:lang w:val="el-GR"/>
        </w:rPr>
      </w:pPr>
      <w:r w:rsidRPr="00380541">
        <w:rPr>
          <w:rFonts w:asciiTheme="minorHAnsi" w:hAnsiTheme="minorHAnsi" w:cstheme="minorHAnsi"/>
          <w:szCs w:val="22"/>
          <w:lang w:val="el-GR"/>
        </w:rPr>
        <w:t xml:space="preserve">Η Επιτροπή ενημερώνεται για την έκθεση της Τεχνικής Υπηρεσίας </w:t>
      </w:r>
      <w:proofErr w:type="spellStart"/>
      <w:r w:rsidRPr="00380541">
        <w:rPr>
          <w:rFonts w:asciiTheme="minorHAnsi" w:hAnsiTheme="minorHAnsi" w:cstheme="minorHAnsi"/>
          <w:szCs w:val="22"/>
          <w:lang w:val="el-GR"/>
        </w:rPr>
        <w:t>ημερ</w:t>
      </w:r>
      <w:proofErr w:type="spellEnd"/>
      <w:r w:rsidRPr="00380541">
        <w:rPr>
          <w:rFonts w:asciiTheme="minorHAnsi" w:hAnsiTheme="minorHAnsi" w:cstheme="minorHAnsi"/>
          <w:szCs w:val="22"/>
          <w:lang w:val="el-GR"/>
        </w:rPr>
        <w:t>. 24/1/2025 σχετικά με την παροχή Υπηρεσιών Συμβούλων Μελετητών για Ολοκλήρωση/τροποποίηση σχεδίων και επίβλεψης Πανεπιστημιακής Σχολής ΤΕΠΑΚ με χρήση της διαδικασίας με διαπραγμάτευση χωρίς προηγούμενη διαδικασία.</w:t>
      </w:r>
    </w:p>
    <w:p w14:paraId="4C1E40C5" w14:textId="77777777" w:rsidR="002D5784" w:rsidRPr="00380541" w:rsidRDefault="002D5784" w:rsidP="007E37B7">
      <w:pPr>
        <w:jc w:val="both"/>
        <w:rPr>
          <w:rFonts w:asciiTheme="minorHAnsi" w:hAnsiTheme="minorHAnsi" w:cstheme="minorHAnsi"/>
          <w:szCs w:val="22"/>
          <w:lang w:val="el-GR"/>
        </w:rPr>
      </w:pPr>
    </w:p>
    <w:p w14:paraId="3FA7A121" w14:textId="5FED953A" w:rsidR="002D5784" w:rsidRPr="00380541" w:rsidRDefault="002D5784" w:rsidP="007E37B7">
      <w:pPr>
        <w:jc w:val="both"/>
        <w:rPr>
          <w:rFonts w:asciiTheme="minorHAnsi" w:hAnsiTheme="minorHAnsi" w:cstheme="minorHAnsi"/>
          <w:szCs w:val="22"/>
          <w:lang w:val="el-GR"/>
        </w:rPr>
      </w:pPr>
      <w:r w:rsidRPr="00380541">
        <w:rPr>
          <w:rFonts w:asciiTheme="minorHAnsi" w:hAnsiTheme="minorHAnsi" w:cstheme="minorHAnsi"/>
          <w:szCs w:val="22"/>
          <w:lang w:val="el-GR"/>
        </w:rPr>
        <w:t>Πιο συγκεκριμένα η Επιτροπή ενημερώνεται πως η Σύμβαση του Μελετητή κ</w:t>
      </w:r>
      <w:r w:rsidR="007E37B7">
        <w:rPr>
          <w:rFonts w:asciiTheme="minorHAnsi" w:hAnsiTheme="minorHAnsi" w:cstheme="minorHAnsi"/>
          <w:szCs w:val="22"/>
          <w:lang w:val="el-GR"/>
        </w:rPr>
        <w:t>. ΧΧΧΧΧΧΧΧΧ</w:t>
      </w:r>
      <w:r w:rsidRPr="00380541">
        <w:rPr>
          <w:rFonts w:asciiTheme="minorHAnsi" w:hAnsiTheme="minorHAnsi" w:cstheme="minorHAnsi"/>
          <w:szCs w:val="22"/>
          <w:lang w:val="el-GR"/>
        </w:rPr>
        <w:t xml:space="preserve">, </w:t>
      </w:r>
      <w:r w:rsidR="007E37B7" w:rsidRPr="007E37B7">
        <w:rPr>
          <w:rFonts w:asciiTheme="minorHAnsi" w:hAnsiTheme="minorHAnsi" w:cstheme="minorHAnsi"/>
          <w:szCs w:val="22"/>
          <w:lang w:val="el-GR"/>
        </w:rPr>
        <w:t>ΧΧΧΧΧΧΧΧΧ</w:t>
      </w:r>
      <w:r w:rsidRPr="00380541">
        <w:rPr>
          <w:rFonts w:asciiTheme="minorHAnsi" w:hAnsiTheme="minorHAnsi" w:cstheme="minorHAnsi"/>
          <w:szCs w:val="22"/>
          <w:lang w:val="el-GR"/>
        </w:rPr>
        <w:t xml:space="preserve">, που υφίστατο με το CMMI «Παροχή Υπηρεσιών Συμβούλων Μελετητών για την ετοιμασία μελέτης και την επίβλεψη Έργου για την κατασκευή του κτηριακού συγκροτήματος του Κέντρου Αριστείας CMMI στη Λάρνακα», με </w:t>
      </w:r>
      <w:proofErr w:type="spellStart"/>
      <w:r w:rsidRPr="00380541">
        <w:rPr>
          <w:rFonts w:asciiTheme="minorHAnsi" w:hAnsiTheme="minorHAnsi" w:cstheme="minorHAnsi"/>
          <w:szCs w:val="22"/>
          <w:lang w:val="el-GR"/>
        </w:rPr>
        <w:t>αρ</w:t>
      </w:r>
      <w:proofErr w:type="spellEnd"/>
      <w:r w:rsidRPr="00380541">
        <w:rPr>
          <w:rFonts w:asciiTheme="minorHAnsi" w:hAnsiTheme="minorHAnsi" w:cstheme="minorHAnsi"/>
          <w:szCs w:val="22"/>
          <w:lang w:val="el-GR"/>
        </w:rPr>
        <w:t xml:space="preserve">. διαγωνισμού 06/2021, θα διακοπεί με τις νενομισμένες διαδικασίες που ακολουθεί το CMMI. Ως εκ τούτου, ο Δήμος Λάρνακας ανέλαβε να διορίσει τον Μελετητή </w:t>
      </w:r>
      <w:r w:rsidR="007E37B7" w:rsidRPr="007E37B7">
        <w:rPr>
          <w:rFonts w:asciiTheme="minorHAnsi" w:hAnsiTheme="minorHAnsi" w:cstheme="minorHAnsi"/>
          <w:szCs w:val="22"/>
          <w:lang w:val="el-GR"/>
        </w:rPr>
        <w:t>ΧΧΧΧΧΧΧΧΧ</w:t>
      </w:r>
      <w:r w:rsidRPr="00380541">
        <w:rPr>
          <w:rFonts w:asciiTheme="minorHAnsi" w:hAnsiTheme="minorHAnsi" w:cstheme="minorHAnsi"/>
          <w:szCs w:val="22"/>
          <w:lang w:val="el-GR"/>
        </w:rPr>
        <w:t>, με την διαδικασία της διαπραγμάτευσης χωρίς προηγούμενη δημοσίευση, για την ολοκλήρωση/ τροποποίηση των σχεδίων, μελετών και διαδικασιών διαχείρισης της Σύμβασης του Κατασκευαστικού Συμβολαίου, της Πανεπιστημιακής Σχολής ΤΕΠΑΚ. Η εν λόγω διαδικασία , αποτελεί διαδικασία που επιτρέπεται μόνο υπό ειδικές περιπτώσεις και περιστάσεις που προβλέπονται περιοριστικά στη Νομοθεσία. Σύμφωνα με το άρθρο 29.(2).(β)(</w:t>
      </w:r>
      <w:proofErr w:type="spellStart"/>
      <w:r w:rsidRPr="00380541">
        <w:rPr>
          <w:rFonts w:asciiTheme="minorHAnsi" w:hAnsiTheme="minorHAnsi" w:cstheme="minorHAnsi"/>
          <w:szCs w:val="22"/>
          <w:lang w:val="el-GR"/>
        </w:rPr>
        <w:t>ιι</w:t>
      </w:r>
      <w:proofErr w:type="spellEnd"/>
      <w:r w:rsidRPr="00380541">
        <w:rPr>
          <w:rFonts w:asciiTheme="minorHAnsi" w:hAnsiTheme="minorHAnsi" w:cstheme="minorHAnsi"/>
          <w:szCs w:val="22"/>
          <w:lang w:val="el-GR"/>
        </w:rPr>
        <w:t>) και (</w:t>
      </w:r>
      <w:proofErr w:type="spellStart"/>
      <w:r w:rsidRPr="00380541">
        <w:rPr>
          <w:rFonts w:asciiTheme="minorHAnsi" w:hAnsiTheme="minorHAnsi" w:cstheme="minorHAnsi"/>
          <w:szCs w:val="22"/>
          <w:lang w:val="el-GR"/>
        </w:rPr>
        <w:t>ιιι</w:t>
      </w:r>
      <w:proofErr w:type="spellEnd"/>
      <w:r w:rsidRPr="00380541">
        <w:rPr>
          <w:rFonts w:asciiTheme="minorHAnsi" w:hAnsiTheme="minorHAnsi" w:cstheme="minorHAnsi"/>
          <w:szCs w:val="22"/>
          <w:lang w:val="el-GR"/>
        </w:rPr>
        <w:t>) του περί της Ρύθμισης των Διαδικασιών Σύναψης Δημοσίων Συμβάσεων και για Συναφή Θέματα Νόμου του 2016 (73(I)/2016), εφαρμόζεται εάν τα έργα, οι προμήθειες ή οι υπηρεσίες μπορούν να παρασχεθούν μόνο από έναν συγκεκριμένο οικονομικό φορέα σε οποιαδήποτε από τις ακόλουθες περιπτώσεις:</w:t>
      </w:r>
    </w:p>
    <w:p w14:paraId="1CDD477B" w14:textId="77777777" w:rsidR="002D5784" w:rsidRPr="00380541" w:rsidRDefault="002D5784" w:rsidP="00640EA1">
      <w:pPr>
        <w:jc w:val="both"/>
        <w:rPr>
          <w:rFonts w:asciiTheme="minorHAnsi" w:hAnsiTheme="minorHAnsi" w:cstheme="minorHAnsi"/>
          <w:szCs w:val="22"/>
          <w:lang w:val="el-GR"/>
        </w:rPr>
      </w:pPr>
      <w:r w:rsidRPr="00380541">
        <w:rPr>
          <w:rFonts w:asciiTheme="minorHAnsi" w:hAnsiTheme="minorHAnsi" w:cstheme="minorHAnsi"/>
          <w:szCs w:val="22"/>
          <w:lang w:val="el-GR"/>
        </w:rPr>
        <w:t>(i) Στόχος της σύμβασης είναι η δημιουργία ή η απόκτηση μοναδικού έργου τέχνης ή καλλιτεχνικής εκδήλωσης,</w:t>
      </w:r>
    </w:p>
    <w:p w14:paraId="700C0103" w14:textId="77777777" w:rsidR="002D5784" w:rsidRPr="00380541" w:rsidRDefault="002D5784" w:rsidP="00640EA1">
      <w:pPr>
        <w:jc w:val="both"/>
        <w:rPr>
          <w:rFonts w:asciiTheme="minorHAnsi" w:hAnsiTheme="minorHAnsi" w:cstheme="minorHAnsi"/>
          <w:szCs w:val="22"/>
          <w:lang w:val="el-GR"/>
        </w:rPr>
      </w:pPr>
      <w:r w:rsidRPr="00380541">
        <w:rPr>
          <w:rFonts w:asciiTheme="minorHAnsi" w:hAnsiTheme="minorHAnsi" w:cstheme="minorHAnsi"/>
          <w:szCs w:val="22"/>
          <w:lang w:val="el-GR"/>
        </w:rPr>
        <w:t>(</w:t>
      </w:r>
      <w:proofErr w:type="spellStart"/>
      <w:r w:rsidRPr="00380541">
        <w:rPr>
          <w:rFonts w:asciiTheme="minorHAnsi" w:hAnsiTheme="minorHAnsi" w:cstheme="minorHAnsi"/>
          <w:szCs w:val="22"/>
          <w:lang w:val="el-GR"/>
        </w:rPr>
        <w:t>ii</w:t>
      </w:r>
      <w:proofErr w:type="spellEnd"/>
      <w:r w:rsidRPr="00380541">
        <w:rPr>
          <w:rFonts w:asciiTheme="minorHAnsi" w:hAnsiTheme="minorHAnsi" w:cstheme="minorHAnsi"/>
          <w:szCs w:val="22"/>
          <w:lang w:val="el-GR"/>
        </w:rPr>
        <w:t>) δεν υφίσταται ανταγωνισμός για τεχνικούς λόγους,</w:t>
      </w:r>
    </w:p>
    <w:p w14:paraId="178FCD4C" w14:textId="77777777" w:rsidR="002D5784" w:rsidRPr="00380541" w:rsidRDefault="002D5784" w:rsidP="00640EA1">
      <w:pPr>
        <w:jc w:val="both"/>
        <w:rPr>
          <w:rFonts w:asciiTheme="minorHAnsi" w:hAnsiTheme="minorHAnsi" w:cstheme="minorHAnsi"/>
          <w:szCs w:val="22"/>
          <w:lang w:val="el-GR"/>
        </w:rPr>
      </w:pPr>
      <w:r w:rsidRPr="00380541">
        <w:rPr>
          <w:rFonts w:asciiTheme="minorHAnsi" w:hAnsiTheme="minorHAnsi" w:cstheme="minorHAnsi"/>
          <w:szCs w:val="22"/>
          <w:lang w:val="el-GR"/>
        </w:rPr>
        <w:t>(</w:t>
      </w:r>
      <w:proofErr w:type="spellStart"/>
      <w:r w:rsidRPr="00380541">
        <w:rPr>
          <w:rFonts w:asciiTheme="minorHAnsi" w:hAnsiTheme="minorHAnsi" w:cstheme="minorHAnsi"/>
          <w:szCs w:val="22"/>
          <w:lang w:val="el-GR"/>
        </w:rPr>
        <w:t>iii</w:t>
      </w:r>
      <w:proofErr w:type="spellEnd"/>
      <w:r w:rsidRPr="00380541">
        <w:rPr>
          <w:rFonts w:asciiTheme="minorHAnsi" w:hAnsiTheme="minorHAnsi" w:cstheme="minorHAnsi"/>
          <w:szCs w:val="22"/>
          <w:lang w:val="el-GR"/>
        </w:rPr>
        <w:t>)υφίστανται λόγοι προστασίας αποκλειστικών δικαιωμάτων, περιλαμβανομένων των δικαιωμάτων διανοητικής ιδιοκτησίας.</w:t>
      </w:r>
    </w:p>
    <w:p w14:paraId="02C3A42C" w14:textId="77777777" w:rsidR="002D5784" w:rsidRPr="00380541" w:rsidRDefault="002D5784" w:rsidP="002D5784">
      <w:pPr>
        <w:jc w:val="both"/>
        <w:rPr>
          <w:rFonts w:asciiTheme="minorHAnsi" w:hAnsiTheme="minorHAnsi" w:cstheme="minorHAnsi"/>
          <w:szCs w:val="22"/>
          <w:lang w:val="el-GR"/>
        </w:rPr>
      </w:pPr>
      <w:r w:rsidRPr="00380541">
        <w:rPr>
          <w:rFonts w:asciiTheme="minorHAnsi" w:hAnsiTheme="minorHAnsi" w:cstheme="minorHAnsi"/>
          <w:szCs w:val="22"/>
          <w:lang w:val="el-GR"/>
        </w:rPr>
        <w:t>Στην περίπτωση του Δήμου ισχύουν τα σημεία (</w:t>
      </w:r>
      <w:proofErr w:type="spellStart"/>
      <w:r w:rsidRPr="00380541">
        <w:rPr>
          <w:rFonts w:asciiTheme="minorHAnsi" w:hAnsiTheme="minorHAnsi" w:cstheme="minorHAnsi"/>
          <w:szCs w:val="22"/>
          <w:lang w:val="el-GR"/>
        </w:rPr>
        <w:t>ιι</w:t>
      </w:r>
      <w:proofErr w:type="spellEnd"/>
      <w:r w:rsidRPr="00380541">
        <w:rPr>
          <w:rFonts w:asciiTheme="minorHAnsi" w:hAnsiTheme="minorHAnsi" w:cstheme="minorHAnsi"/>
          <w:szCs w:val="22"/>
          <w:lang w:val="el-GR"/>
        </w:rPr>
        <w:t>) και (</w:t>
      </w:r>
      <w:proofErr w:type="spellStart"/>
      <w:r w:rsidRPr="00380541">
        <w:rPr>
          <w:rFonts w:asciiTheme="minorHAnsi" w:hAnsiTheme="minorHAnsi" w:cstheme="minorHAnsi"/>
          <w:szCs w:val="22"/>
          <w:lang w:val="el-GR"/>
        </w:rPr>
        <w:t>ιιι</w:t>
      </w:r>
      <w:proofErr w:type="spellEnd"/>
      <w:r w:rsidRPr="00380541">
        <w:rPr>
          <w:rFonts w:asciiTheme="minorHAnsi" w:hAnsiTheme="minorHAnsi" w:cstheme="minorHAnsi"/>
          <w:szCs w:val="22"/>
          <w:lang w:val="el-GR"/>
        </w:rPr>
        <w:t>), αφού ο Μελετητής έχει ήδη σχεδιάσει, μελετήσει και ολοκληρώσει τον αρχικό σχεδιασμό για τα κτήρια του CMMI και κατέχει την πνευματική ιδιοκτησία τους, ενώ γνωρίζει πολύ καλά το περιεχόμενο των παραδοτέων και μπορεί να διαχειριστεί με ευκολία τη συνέχεια των απαιτούμενων τροποποιήσεων επί του σχεδιασμού του έργου, αλλά και της κατασκευής του. Η παρεμβολή οποιουδήποτε άλλου μελετητή στο εν λόγω έργο θα επιφέρει καθυστερήσεις στην συνέχεια του έργου και απαιτεί να υπάρξει έγγραφη συναίνεση του υφιστάμενου μελετητή για παραχώρηση των πνευματικών δικαιωμάτων και των σχεδίων-μελετών σε οποιονδήποτε άλλο μελετητή.</w:t>
      </w:r>
    </w:p>
    <w:p w14:paraId="267DCB02" w14:textId="77777777" w:rsidR="002D5784" w:rsidRPr="00380541" w:rsidRDefault="002D5784" w:rsidP="002D5784">
      <w:pPr>
        <w:rPr>
          <w:rFonts w:asciiTheme="minorHAnsi" w:hAnsiTheme="minorHAnsi" w:cstheme="minorHAnsi"/>
          <w:szCs w:val="22"/>
          <w:lang w:val="el-GR"/>
        </w:rPr>
      </w:pPr>
      <w:r w:rsidRPr="00380541">
        <w:rPr>
          <w:rFonts w:asciiTheme="minorHAnsi" w:hAnsiTheme="minorHAnsi" w:cstheme="minorHAnsi"/>
          <w:szCs w:val="22"/>
          <w:lang w:val="el-GR"/>
        </w:rPr>
        <w:t xml:space="preserve">Η Επιτροπή ενημερώνεται ότι για την εφαρμογή της πιο πάνω διαδικασίας λήφθηκε νομική γνωμάτευση από τους Δικηγόρους του Δήμου και προφορική καθοδήγηση από το Γενικό Λογιστήριο της </w:t>
      </w:r>
      <w:r>
        <w:rPr>
          <w:rFonts w:asciiTheme="minorHAnsi" w:hAnsiTheme="minorHAnsi" w:cstheme="minorHAnsi"/>
          <w:szCs w:val="22"/>
          <w:lang w:val="el-GR"/>
        </w:rPr>
        <w:t>Δημοκρατίας</w:t>
      </w:r>
      <w:r w:rsidRPr="00380541">
        <w:rPr>
          <w:rFonts w:asciiTheme="minorHAnsi" w:hAnsiTheme="minorHAnsi" w:cstheme="minorHAnsi"/>
          <w:szCs w:val="22"/>
          <w:lang w:val="el-GR"/>
        </w:rPr>
        <w:t>.</w:t>
      </w:r>
    </w:p>
    <w:p w14:paraId="42E1C6D9" w14:textId="77777777" w:rsidR="002D5784" w:rsidRPr="00380541" w:rsidRDefault="002D5784" w:rsidP="002D5784">
      <w:pPr>
        <w:rPr>
          <w:rFonts w:asciiTheme="minorHAnsi" w:hAnsiTheme="minorHAnsi" w:cstheme="minorHAnsi"/>
          <w:szCs w:val="22"/>
          <w:lang w:val="el-GR"/>
        </w:rPr>
      </w:pPr>
    </w:p>
    <w:p w14:paraId="2289B9D9" w14:textId="2F056144" w:rsidR="002D5784" w:rsidRPr="00380541" w:rsidRDefault="002D5784" w:rsidP="002D5784">
      <w:pPr>
        <w:rPr>
          <w:rFonts w:asciiTheme="minorHAnsi" w:hAnsiTheme="minorHAnsi" w:cstheme="minorHAnsi"/>
          <w:szCs w:val="22"/>
          <w:lang w:val="el-GR"/>
        </w:rPr>
      </w:pPr>
      <w:r w:rsidRPr="00380541">
        <w:rPr>
          <w:rFonts w:asciiTheme="minorHAnsi" w:hAnsiTheme="minorHAnsi" w:cstheme="minorHAnsi"/>
          <w:szCs w:val="22"/>
          <w:lang w:val="el-GR"/>
        </w:rPr>
        <w:t>Η Επιτροπή αφού συζητά το θέμα αποφασίζει την έγκριση των όρων του διαγωνισμού και εγκρίνει την  χρήση της διαδικασίας με διαπραγμάτευση χωρίς προηγούμενη διαδικασία. Παράλληλα η Επιτροπή ορίζει ως Επιτροπή Διαπραγμάτευσης τους εξής:</w:t>
      </w:r>
    </w:p>
    <w:p w14:paraId="18AB88BC" w14:textId="48E577AD" w:rsidR="002D5784" w:rsidRPr="00380541" w:rsidRDefault="007E37B7" w:rsidP="002D5784">
      <w:pPr>
        <w:pStyle w:val="ListParagraph"/>
        <w:numPr>
          <w:ilvl w:val="0"/>
          <w:numId w:val="34"/>
        </w:numPr>
        <w:contextualSpacing/>
        <w:rPr>
          <w:rFonts w:asciiTheme="minorHAnsi" w:hAnsiTheme="minorHAnsi" w:cstheme="minorHAnsi"/>
          <w:szCs w:val="22"/>
          <w:lang w:val="el-GR"/>
        </w:rPr>
      </w:pPr>
      <w:r w:rsidRPr="007E37B7">
        <w:rPr>
          <w:rFonts w:asciiTheme="minorHAnsi" w:hAnsiTheme="minorHAnsi" w:cstheme="minorHAnsi"/>
          <w:szCs w:val="22"/>
          <w:lang w:val="el-GR"/>
        </w:rPr>
        <w:t>ΧΧΧΧΧΧΧΧΧ</w:t>
      </w:r>
      <w:r w:rsidR="002D5784" w:rsidRPr="00380541">
        <w:rPr>
          <w:rFonts w:asciiTheme="minorHAnsi" w:hAnsiTheme="minorHAnsi" w:cstheme="minorHAnsi"/>
          <w:szCs w:val="22"/>
          <w:lang w:val="el-GR"/>
        </w:rPr>
        <w:t xml:space="preserve">, </w:t>
      </w:r>
    </w:p>
    <w:p w14:paraId="07A9520B" w14:textId="34D7B713" w:rsidR="002D5784" w:rsidRPr="00380541" w:rsidRDefault="007E37B7" w:rsidP="002D5784">
      <w:pPr>
        <w:pStyle w:val="ListParagraph"/>
        <w:numPr>
          <w:ilvl w:val="0"/>
          <w:numId w:val="34"/>
        </w:numPr>
        <w:contextualSpacing/>
        <w:rPr>
          <w:rFonts w:asciiTheme="minorHAnsi" w:hAnsiTheme="minorHAnsi" w:cstheme="minorHAnsi"/>
          <w:szCs w:val="22"/>
          <w:lang w:val="el-GR"/>
        </w:rPr>
      </w:pPr>
      <w:r w:rsidRPr="007E37B7">
        <w:rPr>
          <w:rFonts w:asciiTheme="minorHAnsi" w:hAnsiTheme="minorHAnsi" w:cstheme="minorHAnsi"/>
          <w:szCs w:val="22"/>
          <w:lang w:val="el-GR"/>
        </w:rPr>
        <w:t>ΧΧΧΧΧΧΧΧΧ</w:t>
      </w:r>
      <w:r w:rsidR="002D5784" w:rsidRPr="00380541">
        <w:rPr>
          <w:rFonts w:asciiTheme="minorHAnsi" w:hAnsiTheme="minorHAnsi" w:cstheme="minorHAnsi"/>
          <w:szCs w:val="22"/>
          <w:lang w:val="el-GR"/>
        </w:rPr>
        <w:t xml:space="preserve">, </w:t>
      </w:r>
    </w:p>
    <w:p w14:paraId="05BD16E3" w14:textId="0BADD211" w:rsidR="002D5784" w:rsidRPr="00380541" w:rsidRDefault="007E37B7" w:rsidP="002D5784">
      <w:pPr>
        <w:pStyle w:val="ListParagraph"/>
        <w:numPr>
          <w:ilvl w:val="0"/>
          <w:numId w:val="34"/>
        </w:numPr>
        <w:contextualSpacing/>
        <w:rPr>
          <w:rFonts w:asciiTheme="minorHAnsi" w:hAnsiTheme="minorHAnsi" w:cstheme="minorHAnsi"/>
          <w:szCs w:val="22"/>
          <w:lang w:val="el-GR"/>
        </w:rPr>
      </w:pPr>
      <w:r w:rsidRPr="007E37B7">
        <w:rPr>
          <w:rFonts w:asciiTheme="minorHAnsi" w:hAnsiTheme="minorHAnsi" w:cstheme="minorHAnsi"/>
          <w:szCs w:val="22"/>
          <w:lang w:val="el-GR"/>
        </w:rPr>
        <w:t>ΧΧΧΧΧΧΧΧΧ</w:t>
      </w:r>
      <w:r w:rsidR="002D5784" w:rsidRPr="00380541">
        <w:rPr>
          <w:rFonts w:asciiTheme="minorHAnsi" w:hAnsiTheme="minorHAnsi" w:cstheme="minorHAnsi"/>
          <w:szCs w:val="22"/>
          <w:lang w:val="el-GR"/>
        </w:rPr>
        <w:t xml:space="preserve">, </w:t>
      </w:r>
    </w:p>
    <w:p w14:paraId="70973E3E" w14:textId="58541B38" w:rsidR="002D5784" w:rsidRDefault="007E37B7" w:rsidP="00E75F29">
      <w:pPr>
        <w:pStyle w:val="ListParagraph"/>
        <w:numPr>
          <w:ilvl w:val="0"/>
          <w:numId w:val="34"/>
        </w:numPr>
        <w:contextualSpacing/>
        <w:rPr>
          <w:rFonts w:asciiTheme="minorHAnsi" w:hAnsiTheme="minorHAnsi" w:cstheme="minorHAnsi"/>
          <w:szCs w:val="22"/>
          <w:lang w:val="el-GR"/>
        </w:rPr>
      </w:pPr>
      <w:r w:rsidRPr="00640EA1">
        <w:rPr>
          <w:rFonts w:asciiTheme="minorHAnsi" w:hAnsiTheme="minorHAnsi" w:cstheme="minorHAnsi"/>
          <w:szCs w:val="22"/>
          <w:lang w:val="el-GR"/>
        </w:rPr>
        <w:t xml:space="preserve">ΧΧΧΧΧΧΧΧΧ, </w:t>
      </w:r>
    </w:p>
    <w:p w14:paraId="326FF94C" w14:textId="77777777" w:rsidR="00640EA1" w:rsidRPr="00640EA1" w:rsidRDefault="00640EA1" w:rsidP="00640EA1">
      <w:pPr>
        <w:contextualSpacing/>
        <w:rPr>
          <w:rFonts w:asciiTheme="minorHAnsi" w:hAnsiTheme="minorHAnsi" w:cstheme="minorHAnsi"/>
          <w:szCs w:val="22"/>
          <w:lang w:val="el-GR"/>
        </w:rPr>
      </w:pPr>
    </w:p>
    <w:p w14:paraId="753BD2E5" w14:textId="77777777" w:rsidR="002D5784" w:rsidRPr="00380541" w:rsidRDefault="002D5784" w:rsidP="002D5784">
      <w:pPr>
        <w:numPr>
          <w:ilvl w:val="0"/>
          <w:numId w:val="31"/>
        </w:numPr>
        <w:rPr>
          <w:rFonts w:asciiTheme="minorHAnsi" w:hAnsiTheme="minorHAnsi" w:cstheme="minorHAnsi"/>
          <w:b/>
          <w:bCs/>
          <w:szCs w:val="22"/>
          <w:lang w:val="el-GR"/>
        </w:rPr>
      </w:pPr>
      <w:r w:rsidRPr="00380541">
        <w:rPr>
          <w:rFonts w:asciiTheme="minorHAnsi" w:hAnsiTheme="minorHAnsi" w:cstheme="minorHAnsi"/>
          <w:b/>
          <w:bCs/>
          <w:szCs w:val="22"/>
          <w:lang w:val="el-GR"/>
        </w:rPr>
        <w:t xml:space="preserve">Έκθεση Αξιολόγησης των προσφορών για το έργο «Συντήρηση Δρόμων του Δημοτικού Διαμερίσματος Λιβαδιών του Δήμου Λάρνακας». </w:t>
      </w:r>
      <w:proofErr w:type="spellStart"/>
      <w:r w:rsidRPr="00380541">
        <w:rPr>
          <w:rFonts w:asciiTheme="minorHAnsi" w:hAnsiTheme="minorHAnsi" w:cstheme="minorHAnsi"/>
          <w:b/>
          <w:bCs/>
          <w:szCs w:val="22"/>
          <w:lang w:val="el-GR"/>
        </w:rPr>
        <w:t>Αρ</w:t>
      </w:r>
      <w:proofErr w:type="spellEnd"/>
      <w:r w:rsidRPr="00380541">
        <w:rPr>
          <w:rFonts w:asciiTheme="minorHAnsi" w:hAnsiTheme="minorHAnsi" w:cstheme="minorHAnsi"/>
          <w:b/>
          <w:bCs/>
          <w:szCs w:val="22"/>
          <w:lang w:val="el-GR"/>
        </w:rPr>
        <w:t xml:space="preserve">. </w:t>
      </w:r>
      <w:proofErr w:type="spellStart"/>
      <w:r w:rsidRPr="00380541">
        <w:rPr>
          <w:rFonts w:asciiTheme="minorHAnsi" w:hAnsiTheme="minorHAnsi" w:cstheme="minorHAnsi"/>
          <w:b/>
          <w:bCs/>
          <w:szCs w:val="22"/>
          <w:lang w:val="el-GR"/>
        </w:rPr>
        <w:t>Διαγ</w:t>
      </w:r>
      <w:proofErr w:type="spellEnd"/>
      <w:r w:rsidRPr="00380541">
        <w:rPr>
          <w:rFonts w:asciiTheme="minorHAnsi" w:hAnsiTheme="minorHAnsi" w:cstheme="minorHAnsi"/>
          <w:b/>
          <w:bCs/>
          <w:szCs w:val="22"/>
          <w:lang w:val="el-GR"/>
        </w:rPr>
        <w:t xml:space="preserve">. ΔΛ 31/2024. Επισυνάπτεται έκθεση αξιολόγησης. </w:t>
      </w:r>
    </w:p>
    <w:p w14:paraId="13169D7F" w14:textId="77777777" w:rsidR="002D5784" w:rsidRPr="00380541" w:rsidRDefault="002D5784" w:rsidP="002D5784">
      <w:pPr>
        <w:rPr>
          <w:rFonts w:asciiTheme="minorHAnsi" w:hAnsiTheme="minorHAnsi" w:cstheme="minorHAnsi"/>
          <w:b/>
          <w:bCs/>
          <w:szCs w:val="22"/>
          <w:lang w:val="el-GR"/>
        </w:rPr>
      </w:pPr>
    </w:p>
    <w:p w14:paraId="65A4BFD1" w14:textId="6A069ACE" w:rsidR="002D5784" w:rsidRPr="00380541" w:rsidRDefault="002D5784" w:rsidP="002D5784">
      <w:pPr>
        <w:jc w:val="both"/>
        <w:rPr>
          <w:rFonts w:asciiTheme="minorHAnsi" w:hAnsiTheme="minorHAnsi" w:cstheme="minorHAnsi"/>
          <w:bCs/>
          <w:szCs w:val="22"/>
          <w:lang w:val="el-GR"/>
        </w:rPr>
      </w:pPr>
      <w:r w:rsidRPr="00380541">
        <w:rPr>
          <w:rFonts w:asciiTheme="minorHAnsi" w:hAnsiTheme="minorHAnsi" w:cstheme="minorHAnsi"/>
          <w:bCs/>
          <w:szCs w:val="22"/>
        </w:rPr>
        <w:t>H</w:t>
      </w:r>
      <w:r w:rsidRPr="00380541">
        <w:rPr>
          <w:rFonts w:asciiTheme="minorHAnsi" w:hAnsiTheme="minorHAnsi" w:cstheme="minorHAnsi"/>
          <w:bCs/>
          <w:szCs w:val="22"/>
          <w:lang w:val="el-GR"/>
        </w:rPr>
        <w:t xml:space="preserve"> Επιτροπή ενημερώνεται για την έκθεση αξιολόγησης των προσφορών για το έργο «Συντήρηση Δρόμων του Δημοτικού Διαμερίσματος Λιβαδιών του Δήμου Λάρνακας». </w:t>
      </w:r>
      <w:proofErr w:type="spellStart"/>
      <w:r w:rsidRPr="00380541">
        <w:rPr>
          <w:rFonts w:asciiTheme="minorHAnsi" w:hAnsiTheme="minorHAnsi" w:cstheme="minorHAnsi"/>
          <w:bCs/>
          <w:szCs w:val="22"/>
          <w:lang w:val="el-GR"/>
        </w:rPr>
        <w:t>Αρ</w:t>
      </w:r>
      <w:proofErr w:type="spellEnd"/>
      <w:r w:rsidRPr="00380541">
        <w:rPr>
          <w:rFonts w:asciiTheme="minorHAnsi" w:hAnsiTheme="minorHAnsi" w:cstheme="minorHAnsi"/>
          <w:bCs/>
          <w:szCs w:val="22"/>
          <w:lang w:val="el-GR"/>
        </w:rPr>
        <w:t xml:space="preserve">. </w:t>
      </w:r>
      <w:proofErr w:type="spellStart"/>
      <w:r w:rsidRPr="00380541">
        <w:rPr>
          <w:rFonts w:asciiTheme="minorHAnsi" w:hAnsiTheme="minorHAnsi" w:cstheme="minorHAnsi"/>
          <w:bCs/>
          <w:szCs w:val="22"/>
          <w:lang w:val="el-GR"/>
        </w:rPr>
        <w:t>Διαγ</w:t>
      </w:r>
      <w:proofErr w:type="spellEnd"/>
      <w:r w:rsidRPr="00380541">
        <w:rPr>
          <w:rFonts w:asciiTheme="minorHAnsi" w:hAnsiTheme="minorHAnsi" w:cstheme="minorHAnsi"/>
          <w:bCs/>
          <w:szCs w:val="22"/>
          <w:lang w:val="el-GR"/>
        </w:rPr>
        <w:t xml:space="preserve">. ΔΛ 31/2024. Ο διαγωνισμός με προϋπολογισμό Πεντακόσιες Τέσσερις χιλιάδες και Διακόσια Ευρώ (€504.200,00), μη περιλαμβανομένου του Φ.Π.Α προκηρύχτηκε στις 29/10/2024 με </w:t>
      </w:r>
      <w:proofErr w:type="spellStart"/>
      <w:r w:rsidRPr="00380541">
        <w:rPr>
          <w:rFonts w:asciiTheme="minorHAnsi" w:hAnsiTheme="minorHAnsi" w:cstheme="minorHAnsi"/>
          <w:bCs/>
          <w:szCs w:val="22"/>
          <w:lang w:val="el-GR"/>
        </w:rPr>
        <w:t>ημερ</w:t>
      </w:r>
      <w:proofErr w:type="spellEnd"/>
      <w:r w:rsidRPr="00380541">
        <w:rPr>
          <w:rFonts w:asciiTheme="minorHAnsi" w:hAnsiTheme="minorHAnsi" w:cstheme="minorHAnsi"/>
          <w:bCs/>
          <w:szCs w:val="22"/>
          <w:lang w:val="el-GR"/>
        </w:rPr>
        <w:t xml:space="preserve">. λήξης 19/11/2024. </w:t>
      </w:r>
      <w:r w:rsidRPr="00380541">
        <w:rPr>
          <w:rFonts w:asciiTheme="minorHAnsi" w:eastAsia="PMingLiU" w:hAnsiTheme="minorHAnsi" w:cstheme="minorHAnsi"/>
          <w:b/>
          <w:noProof/>
          <w:szCs w:val="22"/>
        </w:rPr>
        <mc:AlternateContent>
          <mc:Choice Requires="wps">
            <w:drawing>
              <wp:anchor distT="0" distB="0" distL="114300" distR="114300" simplePos="0" relativeHeight="251659264" behindDoc="0" locked="0" layoutInCell="1" allowOverlap="1" wp14:anchorId="79184286" wp14:editId="32BCFE79">
                <wp:simplePos x="0" y="0"/>
                <wp:positionH relativeFrom="column">
                  <wp:posOffset>-548640</wp:posOffset>
                </wp:positionH>
                <wp:positionV relativeFrom="paragraph">
                  <wp:posOffset>397510</wp:posOffset>
                </wp:positionV>
                <wp:extent cx="381635" cy="0"/>
                <wp:effectExtent l="13335" t="11430" r="5080" b="7620"/>
                <wp:wrapNone/>
                <wp:docPr id="863777137"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4B03D9" id="_x0000_t32" coordsize="21600,21600" o:spt="32" o:oned="t" path="m,l21600,21600e" filled="f">
                <v:path arrowok="t" fillok="f" o:connecttype="none"/>
                <o:lock v:ext="edit" shapetype="t"/>
              </v:shapetype>
              <v:shape id="Straight Arrow Connector 12" o:spid="_x0000_s1026" type="#_x0000_t32" style="position:absolute;margin-left:-43.2pt;margin-top:31.3pt;width:30.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vatwEAAFU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"/>
            </w:pict>
          </mc:Fallback>
        </mc:AlternateContent>
      </w:r>
      <w:r w:rsidRPr="00380541">
        <w:rPr>
          <w:rFonts w:asciiTheme="minorHAnsi" w:hAnsiTheme="minorHAnsi" w:cstheme="minorHAnsi"/>
          <w:bCs/>
          <w:szCs w:val="22"/>
          <w:lang w:val="el-GR"/>
        </w:rPr>
        <w:t xml:space="preserve"> </w:t>
      </w:r>
      <w:r w:rsidRPr="00380541">
        <w:rPr>
          <w:rFonts w:asciiTheme="minorHAnsi" w:eastAsia="PMingLiU" w:hAnsiTheme="minorHAnsi" w:cstheme="minorHAnsi"/>
          <w:szCs w:val="22"/>
          <w:lang w:val="el-GR" w:eastAsia="zh-TW"/>
        </w:rPr>
        <w:t>Τα Έγγραφα του Διαγωνισμού</w:t>
      </w:r>
      <w:r w:rsidRPr="00380541">
        <w:rPr>
          <w:rFonts w:asciiTheme="minorHAnsi" w:hAnsiTheme="minorHAnsi" w:cstheme="minorHAnsi"/>
          <w:szCs w:val="22"/>
          <w:lang w:val="el-GR"/>
        </w:rPr>
        <w:t xml:space="preserve"> </w:t>
      </w:r>
      <w:r w:rsidRPr="00380541">
        <w:rPr>
          <w:rFonts w:asciiTheme="minorHAnsi" w:eastAsia="PMingLiU" w:hAnsiTheme="minorHAnsi" w:cstheme="minorHAnsi"/>
          <w:szCs w:val="22"/>
          <w:lang w:val="el-GR" w:eastAsia="zh-TW"/>
        </w:rPr>
        <w:t xml:space="preserve">ετοιμάστηκαν από την Τεχνική Υπηρεσία του Δήμου Λάρνακας και εγκρίθηκαν από την Επιτροπή Προσφορών του, της </w:t>
      </w:r>
      <w:proofErr w:type="spellStart"/>
      <w:r w:rsidRPr="00380541">
        <w:rPr>
          <w:rFonts w:asciiTheme="minorHAnsi" w:eastAsia="PMingLiU" w:hAnsiTheme="minorHAnsi" w:cstheme="minorHAnsi"/>
          <w:szCs w:val="22"/>
          <w:lang w:val="el-GR" w:eastAsia="zh-TW"/>
        </w:rPr>
        <w:t>ημερ</w:t>
      </w:r>
      <w:proofErr w:type="spellEnd"/>
      <w:r w:rsidRPr="00380541">
        <w:rPr>
          <w:rFonts w:asciiTheme="minorHAnsi" w:eastAsia="PMingLiU" w:hAnsiTheme="minorHAnsi" w:cstheme="minorHAnsi"/>
          <w:szCs w:val="22"/>
          <w:lang w:val="el-GR" w:eastAsia="zh-TW"/>
        </w:rPr>
        <w:t xml:space="preserve">. 15/10/24, </w:t>
      </w:r>
      <w:proofErr w:type="spellStart"/>
      <w:r w:rsidRPr="00380541">
        <w:rPr>
          <w:rFonts w:asciiTheme="minorHAnsi" w:eastAsia="PMingLiU" w:hAnsiTheme="minorHAnsi" w:cstheme="minorHAnsi"/>
          <w:szCs w:val="22"/>
          <w:lang w:val="el-GR" w:eastAsia="zh-TW"/>
        </w:rPr>
        <w:t>αρ</w:t>
      </w:r>
      <w:proofErr w:type="spellEnd"/>
      <w:r w:rsidRPr="00380541">
        <w:rPr>
          <w:rFonts w:asciiTheme="minorHAnsi" w:eastAsia="PMingLiU" w:hAnsiTheme="minorHAnsi" w:cstheme="minorHAnsi"/>
          <w:szCs w:val="22"/>
          <w:lang w:val="el-GR" w:eastAsia="zh-TW"/>
        </w:rPr>
        <w:t xml:space="preserve">. </w:t>
      </w:r>
      <w:proofErr w:type="spellStart"/>
      <w:r w:rsidRPr="00380541">
        <w:rPr>
          <w:rFonts w:asciiTheme="minorHAnsi" w:eastAsia="PMingLiU" w:hAnsiTheme="minorHAnsi" w:cstheme="minorHAnsi"/>
          <w:szCs w:val="22"/>
          <w:lang w:val="el-GR" w:eastAsia="zh-TW"/>
        </w:rPr>
        <w:t>πρακτ</w:t>
      </w:r>
      <w:proofErr w:type="spellEnd"/>
      <w:r w:rsidRPr="00380541">
        <w:rPr>
          <w:rFonts w:asciiTheme="minorHAnsi" w:eastAsia="PMingLiU" w:hAnsiTheme="minorHAnsi" w:cstheme="minorHAnsi"/>
          <w:szCs w:val="22"/>
          <w:lang w:val="el-GR" w:eastAsia="zh-TW"/>
        </w:rPr>
        <w:t>. 4. .</w:t>
      </w:r>
      <w:r w:rsidRPr="00380541">
        <w:rPr>
          <w:rFonts w:asciiTheme="minorHAnsi" w:eastAsia="PMingLiU" w:hAnsiTheme="minorHAnsi" w:cstheme="minorHAnsi"/>
          <w:color w:val="FF0000"/>
          <w:szCs w:val="22"/>
          <w:lang w:val="el-GR" w:eastAsia="zh-TW"/>
        </w:rPr>
        <w:t xml:space="preserve"> </w:t>
      </w:r>
      <w:r w:rsidRPr="00380541">
        <w:rPr>
          <w:rFonts w:asciiTheme="minorHAnsi" w:hAnsiTheme="minorHAnsi" w:cstheme="minorHAnsi"/>
          <w:bCs/>
          <w:szCs w:val="22"/>
          <w:lang w:val="el-GR"/>
        </w:rPr>
        <w:t xml:space="preserve"> </w:t>
      </w:r>
      <w:r w:rsidRPr="00380541">
        <w:rPr>
          <w:rFonts w:asciiTheme="minorHAnsi" w:eastAsia="Calibri" w:hAnsiTheme="minorHAnsi" w:cstheme="minorHAnsi"/>
          <w:szCs w:val="22"/>
          <w:lang w:val="el-GR"/>
        </w:rPr>
        <w:t xml:space="preserve">Ως μέλη της Επιτροπής Αξιολόγησης των Προσφορών, διορίστηκαν κ. </w:t>
      </w:r>
      <w:r w:rsidR="007E37B7" w:rsidRPr="007E37B7">
        <w:rPr>
          <w:rFonts w:asciiTheme="minorHAnsi" w:eastAsia="Calibri" w:hAnsiTheme="minorHAnsi" w:cstheme="minorHAnsi"/>
          <w:szCs w:val="22"/>
          <w:lang w:val="el-GR"/>
        </w:rPr>
        <w:t>ΧΧΧΧΧΧΧΧΧ</w:t>
      </w:r>
      <w:r w:rsidRPr="00380541">
        <w:rPr>
          <w:rFonts w:asciiTheme="minorHAnsi" w:eastAsia="Calibri" w:hAnsiTheme="minorHAnsi" w:cstheme="minorHAnsi"/>
          <w:szCs w:val="22"/>
          <w:lang w:val="el-GR"/>
        </w:rPr>
        <w:t xml:space="preserve">, κ. </w:t>
      </w:r>
      <w:r w:rsidR="007E37B7" w:rsidRPr="007E37B7">
        <w:rPr>
          <w:rFonts w:asciiTheme="minorHAnsi" w:eastAsia="Calibri" w:hAnsiTheme="minorHAnsi" w:cstheme="minorHAnsi"/>
          <w:szCs w:val="22"/>
          <w:lang w:val="el-GR"/>
        </w:rPr>
        <w:t>ΧΧΧΧΧΧΧΧΧ</w:t>
      </w:r>
      <w:r w:rsidRPr="00380541">
        <w:rPr>
          <w:rFonts w:asciiTheme="minorHAnsi" w:eastAsia="Calibri" w:hAnsiTheme="minorHAnsi" w:cstheme="minorHAnsi"/>
          <w:szCs w:val="22"/>
          <w:lang w:val="el-GR"/>
        </w:rPr>
        <w:t xml:space="preserve">, κ. </w:t>
      </w:r>
      <w:r w:rsidR="007E37B7" w:rsidRPr="007E37B7">
        <w:rPr>
          <w:rFonts w:asciiTheme="minorHAnsi" w:eastAsia="Calibri" w:hAnsiTheme="minorHAnsi" w:cstheme="minorHAnsi"/>
          <w:szCs w:val="22"/>
          <w:lang w:val="el-GR"/>
        </w:rPr>
        <w:t xml:space="preserve">ΧΧΧΧΧΧΧΧΧ </w:t>
      </w:r>
      <w:r w:rsidRPr="00380541">
        <w:rPr>
          <w:rFonts w:asciiTheme="minorHAnsi" w:eastAsia="Calibri" w:hAnsiTheme="minorHAnsi" w:cstheme="minorHAnsi"/>
          <w:szCs w:val="22"/>
          <w:lang w:val="el-GR"/>
        </w:rPr>
        <w:t xml:space="preserve">και κ. </w:t>
      </w:r>
      <w:r w:rsidR="007E37B7" w:rsidRPr="007E37B7">
        <w:rPr>
          <w:rFonts w:asciiTheme="minorHAnsi" w:eastAsia="Calibri" w:hAnsiTheme="minorHAnsi" w:cstheme="minorHAnsi"/>
          <w:szCs w:val="22"/>
          <w:lang w:val="el-GR"/>
        </w:rPr>
        <w:t>ΧΧΧΧΧΧΧΧΧ</w:t>
      </w:r>
      <w:r w:rsidRPr="00380541">
        <w:rPr>
          <w:rFonts w:asciiTheme="minorHAnsi" w:eastAsia="Calibri" w:hAnsiTheme="minorHAnsi" w:cstheme="minorHAnsi"/>
          <w:szCs w:val="22"/>
          <w:lang w:val="el-GR"/>
        </w:rPr>
        <w:t xml:space="preserve">, σύμφωνα με την Απόφαση του Συμβουλίου Προσφορών του Δήμου Λάρνακας </w:t>
      </w:r>
      <w:proofErr w:type="spellStart"/>
      <w:r w:rsidRPr="00380541">
        <w:rPr>
          <w:rFonts w:asciiTheme="minorHAnsi" w:eastAsia="Calibri" w:hAnsiTheme="minorHAnsi" w:cstheme="minorHAnsi"/>
          <w:szCs w:val="22"/>
          <w:lang w:val="el-GR"/>
        </w:rPr>
        <w:t>ημερ</w:t>
      </w:r>
      <w:proofErr w:type="spellEnd"/>
      <w:r w:rsidRPr="00380541">
        <w:rPr>
          <w:rFonts w:asciiTheme="minorHAnsi" w:eastAsia="Calibri" w:hAnsiTheme="minorHAnsi" w:cstheme="minorHAnsi"/>
          <w:szCs w:val="22"/>
          <w:lang w:val="el-GR"/>
        </w:rPr>
        <w:t xml:space="preserve">. 15/10/24, </w:t>
      </w:r>
      <w:proofErr w:type="spellStart"/>
      <w:r w:rsidRPr="00380541">
        <w:rPr>
          <w:rFonts w:asciiTheme="minorHAnsi" w:eastAsia="Calibri" w:hAnsiTheme="minorHAnsi" w:cstheme="minorHAnsi"/>
          <w:szCs w:val="22"/>
          <w:lang w:val="el-GR"/>
        </w:rPr>
        <w:t>αρ</w:t>
      </w:r>
      <w:proofErr w:type="spellEnd"/>
      <w:r w:rsidRPr="00380541">
        <w:rPr>
          <w:rFonts w:asciiTheme="minorHAnsi" w:eastAsia="Calibri" w:hAnsiTheme="minorHAnsi" w:cstheme="minorHAnsi"/>
          <w:szCs w:val="22"/>
          <w:lang w:val="el-GR"/>
        </w:rPr>
        <w:t xml:space="preserve">. </w:t>
      </w:r>
      <w:proofErr w:type="spellStart"/>
      <w:r w:rsidRPr="00380541">
        <w:rPr>
          <w:rFonts w:asciiTheme="minorHAnsi" w:eastAsia="Calibri" w:hAnsiTheme="minorHAnsi" w:cstheme="minorHAnsi"/>
          <w:szCs w:val="22"/>
          <w:lang w:val="el-GR"/>
        </w:rPr>
        <w:t>πρακτ</w:t>
      </w:r>
      <w:proofErr w:type="spellEnd"/>
      <w:r w:rsidRPr="00380541">
        <w:rPr>
          <w:rFonts w:asciiTheme="minorHAnsi" w:eastAsia="Calibri" w:hAnsiTheme="minorHAnsi" w:cstheme="minorHAnsi"/>
          <w:szCs w:val="22"/>
          <w:lang w:val="el-GR"/>
        </w:rPr>
        <w:t>. 4.</w:t>
      </w:r>
    </w:p>
    <w:p w14:paraId="7C5F94FB" w14:textId="77777777" w:rsidR="002D5784" w:rsidRPr="00380541" w:rsidRDefault="002D5784" w:rsidP="002D5784">
      <w:pPr>
        <w:spacing w:line="240" w:lineRule="auto"/>
        <w:jc w:val="both"/>
        <w:rPr>
          <w:rFonts w:asciiTheme="minorHAnsi" w:eastAsia="Calibri" w:hAnsiTheme="minorHAnsi" w:cstheme="minorHAnsi"/>
          <w:color w:val="FF0000"/>
          <w:szCs w:val="22"/>
          <w:lang w:val="el-GR"/>
        </w:rPr>
      </w:pPr>
      <w:r w:rsidRPr="00380541">
        <w:rPr>
          <w:rFonts w:asciiTheme="minorHAnsi" w:eastAsia="Calibri" w:hAnsiTheme="minorHAnsi" w:cstheme="minorHAnsi"/>
          <w:color w:val="FF0000"/>
          <w:szCs w:val="22"/>
          <w:lang w:val="el-GR"/>
        </w:rPr>
        <w:t xml:space="preserve"> </w:t>
      </w:r>
    </w:p>
    <w:p w14:paraId="79E35C23" w14:textId="77777777" w:rsidR="002D5784" w:rsidRPr="00380541" w:rsidRDefault="002D5784" w:rsidP="002D5784">
      <w:pPr>
        <w:spacing w:line="240" w:lineRule="auto"/>
        <w:jc w:val="both"/>
        <w:rPr>
          <w:rFonts w:asciiTheme="minorHAnsi" w:hAnsiTheme="minorHAnsi" w:cstheme="minorHAnsi"/>
          <w:szCs w:val="22"/>
          <w:lang w:val="el-GR" w:eastAsia="en-GB"/>
        </w:rPr>
      </w:pPr>
      <w:bookmarkStart w:id="2" w:name="_Hlk8213818"/>
      <w:r w:rsidRPr="00380541">
        <w:rPr>
          <w:rFonts w:asciiTheme="minorHAnsi" w:hAnsiTheme="minorHAnsi" w:cstheme="minorHAnsi"/>
          <w:szCs w:val="22"/>
          <w:lang w:val="el-GR" w:eastAsia="en-GB"/>
        </w:rPr>
        <w:t>Η Επιτροπή Προσφορών ενημερώνεται ότι υποβλήθηκαν τ</w:t>
      </w:r>
      <w:r>
        <w:rPr>
          <w:rFonts w:asciiTheme="minorHAnsi" w:hAnsiTheme="minorHAnsi" w:cstheme="minorHAnsi"/>
          <w:szCs w:val="22"/>
          <w:lang w:val="el-GR" w:eastAsia="en-GB"/>
        </w:rPr>
        <w:t>ρεις</w:t>
      </w:r>
      <w:r w:rsidRPr="00380541">
        <w:rPr>
          <w:rFonts w:asciiTheme="minorHAnsi" w:hAnsiTheme="minorHAnsi" w:cstheme="minorHAnsi"/>
          <w:szCs w:val="22"/>
          <w:lang w:val="el-GR" w:eastAsia="en-GB"/>
        </w:rPr>
        <w:t xml:space="preserve"> προσφορές ως ακολούθως:</w:t>
      </w:r>
    </w:p>
    <w:p w14:paraId="2252ADC4" w14:textId="77777777" w:rsidR="002D5784" w:rsidRPr="00380541" w:rsidRDefault="002D5784" w:rsidP="002D5784">
      <w:pPr>
        <w:spacing w:line="240" w:lineRule="auto"/>
        <w:jc w:val="both"/>
        <w:rPr>
          <w:rFonts w:asciiTheme="minorHAnsi" w:hAnsiTheme="minorHAnsi" w:cstheme="minorHAnsi"/>
          <w:szCs w:val="22"/>
          <w:lang w:val="el-GR" w:eastAsia="en-GB"/>
        </w:rPr>
      </w:pPr>
    </w:p>
    <w:tbl>
      <w:tblPr>
        <w:tblW w:w="2847" w:type="dxa"/>
        <w:tblInd w:w="28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2"/>
        <w:gridCol w:w="2285"/>
      </w:tblGrid>
      <w:tr w:rsidR="002D5784" w:rsidRPr="00380541" w14:paraId="669D7BC9" w14:textId="77777777" w:rsidTr="00E460CB">
        <w:tc>
          <w:tcPr>
            <w:tcW w:w="562" w:type="dxa"/>
            <w:vAlign w:val="center"/>
          </w:tcPr>
          <w:p w14:paraId="58E10634" w14:textId="77777777" w:rsidR="002D5784" w:rsidRPr="00380541" w:rsidRDefault="002D5784" w:rsidP="00E460CB">
            <w:pPr>
              <w:spacing w:line="240" w:lineRule="auto"/>
              <w:jc w:val="center"/>
              <w:rPr>
                <w:rFonts w:asciiTheme="minorHAnsi" w:eastAsia="PMingLiU" w:hAnsiTheme="minorHAnsi" w:cstheme="minorHAnsi"/>
                <w:b/>
                <w:szCs w:val="22"/>
                <w:lang w:val="el-GR" w:eastAsia="zh-TW"/>
              </w:rPr>
            </w:pPr>
            <w:r w:rsidRPr="00380541">
              <w:rPr>
                <w:rFonts w:asciiTheme="minorHAnsi" w:eastAsia="PMingLiU" w:hAnsiTheme="minorHAnsi" w:cstheme="minorHAnsi"/>
                <w:b/>
                <w:szCs w:val="22"/>
                <w:lang w:val="el-GR" w:eastAsia="zh-TW"/>
              </w:rPr>
              <w:t>Α/Α</w:t>
            </w:r>
          </w:p>
        </w:tc>
        <w:tc>
          <w:tcPr>
            <w:tcW w:w="2285" w:type="dxa"/>
            <w:vAlign w:val="center"/>
          </w:tcPr>
          <w:p w14:paraId="4BB7D61A" w14:textId="77777777" w:rsidR="002D5784" w:rsidRPr="00380541" w:rsidRDefault="002D5784" w:rsidP="00E460CB">
            <w:pPr>
              <w:spacing w:line="240" w:lineRule="auto"/>
              <w:jc w:val="center"/>
              <w:rPr>
                <w:rFonts w:asciiTheme="minorHAnsi" w:eastAsia="PMingLiU" w:hAnsiTheme="minorHAnsi" w:cstheme="minorHAnsi"/>
                <w:b/>
                <w:szCs w:val="22"/>
                <w:lang w:val="el-GR" w:eastAsia="zh-TW"/>
              </w:rPr>
            </w:pPr>
            <w:r w:rsidRPr="00380541">
              <w:rPr>
                <w:rFonts w:asciiTheme="minorHAnsi" w:eastAsia="PMingLiU" w:hAnsiTheme="minorHAnsi" w:cstheme="minorHAnsi"/>
                <w:b/>
                <w:szCs w:val="22"/>
                <w:lang w:val="el-GR" w:eastAsia="zh-TW"/>
              </w:rPr>
              <w:t>ΟΝΟΜΑ ΤΟΥ ΠΡΟΣΦΕΡΟΝΤΑ</w:t>
            </w:r>
          </w:p>
        </w:tc>
      </w:tr>
      <w:tr w:rsidR="007E37B7" w:rsidRPr="00380541" w14:paraId="4E5671F8" w14:textId="77777777" w:rsidTr="00E460CB">
        <w:trPr>
          <w:trHeight w:val="596"/>
        </w:trPr>
        <w:tc>
          <w:tcPr>
            <w:tcW w:w="562" w:type="dxa"/>
            <w:vAlign w:val="center"/>
          </w:tcPr>
          <w:p w14:paraId="42A2ADC7" w14:textId="77777777" w:rsidR="007E37B7" w:rsidRPr="00380541" w:rsidRDefault="007E37B7" w:rsidP="007E37B7">
            <w:pPr>
              <w:spacing w:line="240" w:lineRule="auto"/>
              <w:jc w:val="center"/>
              <w:rPr>
                <w:rFonts w:asciiTheme="minorHAnsi" w:eastAsia="PMingLiU" w:hAnsiTheme="minorHAnsi" w:cstheme="minorHAnsi"/>
                <w:b/>
                <w:szCs w:val="22"/>
                <w:lang w:val="el-GR" w:eastAsia="zh-TW"/>
              </w:rPr>
            </w:pPr>
            <w:r w:rsidRPr="00380541">
              <w:rPr>
                <w:rFonts w:asciiTheme="minorHAnsi" w:eastAsia="PMingLiU" w:hAnsiTheme="minorHAnsi" w:cstheme="minorHAnsi"/>
                <w:b/>
                <w:szCs w:val="22"/>
                <w:lang w:val="el-GR" w:eastAsia="zh-TW"/>
              </w:rPr>
              <w:t>1</w:t>
            </w:r>
          </w:p>
        </w:tc>
        <w:tc>
          <w:tcPr>
            <w:tcW w:w="2285" w:type="dxa"/>
          </w:tcPr>
          <w:p w14:paraId="75F18A60" w14:textId="7A32B30B" w:rsidR="007E37B7" w:rsidRPr="00380541" w:rsidRDefault="007E37B7" w:rsidP="007E37B7">
            <w:pPr>
              <w:spacing w:line="240" w:lineRule="auto"/>
              <w:rPr>
                <w:rFonts w:asciiTheme="minorHAnsi" w:eastAsia="PMingLiU" w:hAnsiTheme="minorHAnsi" w:cstheme="minorHAnsi"/>
                <w:b/>
                <w:szCs w:val="22"/>
                <w:lang w:eastAsia="zh-TW"/>
              </w:rPr>
            </w:pPr>
            <w:r w:rsidRPr="00223D40">
              <w:rPr>
                <w:rFonts w:asciiTheme="minorHAnsi" w:hAnsiTheme="minorHAnsi" w:cstheme="minorHAnsi"/>
                <w:szCs w:val="22"/>
                <w:lang w:val="el-GR"/>
              </w:rPr>
              <w:t>ΧΧΧΧΧΧΧΧΧ</w:t>
            </w:r>
          </w:p>
        </w:tc>
      </w:tr>
      <w:tr w:rsidR="007E37B7" w:rsidRPr="00380541" w14:paraId="4C4D9149" w14:textId="77777777" w:rsidTr="000802E1">
        <w:trPr>
          <w:trHeight w:val="619"/>
        </w:trPr>
        <w:tc>
          <w:tcPr>
            <w:tcW w:w="562" w:type="dxa"/>
            <w:tcBorders>
              <w:bottom w:val="single" w:sz="12" w:space="0" w:color="auto"/>
            </w:tcBorders>
            <w:vAlign w:val="center"/>
          </w:tcPr>
          <w:p w14:paraId="655F22EA" w14:textId="77777777" w:rsidR="007E37B7" w:rsidRPr="00380541" w:rsidRDefault="007E37B7" w:rsidP="007E37B7">
            <w:pPr>
              <w:spacing w:line="240" w:lineRule="auto"/>
              <w:jc w:val="center"/>
              <w:rPr>
                <w:rFonts w:asciiTheme="minorHAnsi" w:eastAsia="PMingLiU" w:hAnsiTheme="minorHAnsi" w:cstheme="minorHAnsi"/>
                <w:b/>
                <w:szCs w:val="22"/>
                <w:lang w:val="el-GR" w:eastAsia="zh-TW"/>
              </w:rPr>
            </w:pPr>
            <w:r w:rsidRPr="00380541">
              <w:rPr>
                <w:rFonts w:asciiTheme="minorHAnsi" w:eastAsia="PMingLiU" w:hAnsiTheme="minorHAnsi" w:cstheme="minorHAnsi"/>
                <w:b/>
                <w:szCs w:val="22"/>
                <w:lang w:val="el-GR" w:eastAsia="zh-TW"/>
              </w:rPr>
              <w:t>2</w:t>
            </w:r>
          </w:p>
        </w:tc>
        <w:tc>
          <w:tcPr>
            <w:tcW w:w="2285" w:type="dxa"/>
          </w:tcPr>
          <w:p w14:paraId="0DCB5376" w14:textId="092B6D6A" w:rsidR="007E37B7" w:rsidRPr="00380541" w:rsidRDefault="007E37B7" w:rsidP="007E37B7">
            <w:pPr>
              <w:spacing w:line="240" w:lineRule="auto"/>
              <w:jc w:val="both"/>
              <w:rPr>
                <w:rFonts w:asciiTheme="minorHAnsi" w:eastAsia="PMingLiU" w:hAnsiTheme="minorHAnsi" w:cstheme="minorHAnsi"/>
                <w:b/>
                <w:szCs w:val="22"/>
                <w:lang w:eastAsia="zh-TW"/>
              </w:rPr>
            </w:pPr>
            <w:r w:rsidRPr="00223D40">
              <w:rPr>
                <w:rFonts w:asciiTheme="minorHAnsi" w:hAnsiTheme="minorHAnsi" w:cstheme="minorHAnsi"/>
                <w:szCs w:val="22"/>
                <w:lang w:val="el-GR"/>
              </w:rPr>
              <w:t>ΧΧΧΧΧΧΧΧΧ</w:t>
            </w:r>
          </w:p>
        </w:tc>
      </w:tr>
      <w:tr w:rsidR="007E37B7" w:rsidRPr="00380541" w14:paraId="181EDFD1" w14:textId="77777777" w:rsidTr="000802E1">
        <w:trPr>
          <w:trHeight w:val="619"/>
        </w:trPr>
        <w:tc>
          <w:tcPr>
            <w:tcW w:w="562" w:type="dxa"/>
            <w:vAlign w:val="center"/>
          </w:tcPr>
          <w:p w14:paraId="56CB78EE" w14:textId="77777777" w:rsidR="007E37B7" w:rsidRPr="00380541" w:rsidRDefault="007E37B7" w:rsidP="007E37B7">
            <w:pPr>
              <w:spacing w:line="240" w:lineRule="auto"/>
              <w:jc w:val="center"/>
              <w:rPr>
                <w:rFonts w:asciiTheme="minorHAnsi" w:eastAsia="PMingLiU" w:hAnsiTheme="minorHAnsi" w:cstheme="minorHAnsi"/>
                <w:b/>
                <w:szCs w:val="22"/>
                <w:lang w:val="el-GR" w:eastAsia="zh-TW"/>
              </w:rPr>
            </w:pPr>
            <w:r w:rsidRPr="00380541">
              <w:rPr>
                <w:rFonts w:asciiTheme="minorHAnsi" w:eastAsia="PMingLiU" w:hAnsiTheme="minorHAnsi" w:cstheme="minorHAnsi"/>
                <w:b/>
                <w:szCs w:val="22"/>
                <w:lang w:val="el-GR" w:eastAsia="zh-TW"/>
              </w:rPr>
              <w:t>3</w:t>
            </w:r>
          </w:p>
        </w:tc>
        <w:tc>
          <w:tcPr>
            <w:tcW w:w="2285" w:type="dxa"/>
          </w:tcPr>
          <w:p w14:paraId="56EB3360" w14:textId="46C5FC6B" w:rsidR="007E37B7" w:rsidRPr="00380541" w:rsidRDefault="007E37B7" w:rsidP="007E37B7">
            <w:pPr>
              <w:spacing w:line="240" w:lineRule="auto"/>
              <w:jc w:val="both"/>
              <w:rPr>
                <w:rFonts w:asciiTheme="minorHAnsi" w:eastAsia="PMingLiU" w:hAnsiTheme="minorHAnsi" w:cstheme="minorHAnsi"/>
                <w:b/>
                <w:szCs w:val="22"/>
                <w:lang w:eastAsia="zh-TW"/>
              </w:rPr>
            </w:pPr>
            <w:r w:rsidRPr="00223D40">
              <w:rPr>
                <w:rFonts w:asciiTheme="minorHAnsi" w:hAnsiTheme="minorHAnsi" w:cstheme="minorHAnsi"/>
                <w:szCs w:val="22"/>
                <w:lang w:val="el-GR"/>
              </w:rPr>
              <w:t>ΧΧΧΧΧΧΧΧΧ</w:t>
            </w:r>
          </w:p>
        </w:tc>
      </w:tr>
    </w:tbl>
    <w:p w14:paraId="737D04A7" w14:textId="77777777" w:rsidR="002D5784" w:rsidRPr="00380541" w:rsidRDefault="002D5784" w:rsidP="002D5784">
      <w:pPr>
        <w:spacing w:line="240" w:lineRule="auto"/>
        <w:jc w:val="both"/>
        <w:rPr>
          <w:rFonts w:asciiTheme="minorHAnsi" w:hAnsiTheme="minorHAnsi" w:cstheme="minorHAnsi"/>
          <w:szCs w:val="22"/>
          <w:lang w:val="el-GR" w:eastAsia="en-GB"/>
        </w:rPr>
      </w:pPr>
    </w:p>
    <w:p w14:paraId="1E286F8F" w14:textId="77777777" w:rsidR="002D5784" w:rsidRPr="00380541" w:rsidRDefault="002D5784" w:rsidP="002D5784">
      <w:pPr>
        <w:spacing w:line="240" w:lineRule="auto"/>
        <w:jc w:val="both"/>
        <w:rPr>
          <w:rFonts w:asciiTheme="minorHAnsi" w:hAnsiTheme="minorHAnsi" w:cstheme="minorHAnsi"/>
          <w:szCs w:val="22"/>
          <w:lang w:val="el-GR" w:eastAsia="en-GB"/>
        </w:rPr>
      </w:pPr>
    </w:p>
    <w:p w14:paraId="104C8237" w14:textId="0FDBDC7A" w:rsidR="002D5784" w:rsidRPr="00380541" w:rsidRDefault="002D5784" w:rsidP="002D5784">
      <w:pPr>
        <w:spacing w:line="240" w:lineRule="auto"/>
        <w:jc w:val="both"/>
        <w:rPr>
          <w:rFonts w:asciiTheme="minorHAnsi" w:hAnsiTheme="minorHAnsi" w:cstheme="minorHAnsi"/>
          <w:szCs w:val="22"/>
          <w:lang w:val="el-GR" w:eastAsia="en-GB"/>
        </w:rPr>
      </w:pPr>
      <w:r w:rsidRPr="00380541">
        <w:rPr>
          <w:rFonts w:asciiTheme="minorHAnsi" w:hAnsiTheme="minorHAnsi" w:cstheme="minorHAnsi"/>
          <w:szCs w:val="22"/>
          <w:lang w:val="el-GR" w:eastAsia="en-GB"/>
        </w:rPr>
        <w:t xml:space="preserve">Όλες οι υποβληθείσες Προσφορές ελέγχθηκαν από την Επιτροπή Αξιολόγησης, με σκοπό να διαπιστωθεί κατά πόσον οι Προσφέροντες τους ικανοποιούν τις απαιτούμενες προϋποθέσεις συμμετοχής στον Διαγωνισμό </w:t>
      </w:r>
      <w:bookmarkStart w:id="3" w:name="_Hlk188426347"/>
      <w:bookmarkEnd w:id="2"/>
      <w:r w:rsidRPr="00380541">
        <w:rPr>
          <w:rFonts w:asciiTheme="minorHAnsi" w:hAnsiTheme="minorHAnsi" w:cstheme="minorHAnsi"/>
          <w:szCs w:val="22"/>
          <w:lang w:val="el-GR" w:eastAsia="en-GB"/>
        </w:rPr>
        <w:t xml:space="preserve">όπου και διαπιστώθηκε </w:t>
      </w:r>
      <w:bookmarkEnd w:id="3"/>
      <w:r w:rsidRPr="00380541">
        <w:rPr>
          <w:rFonts w:asciiTheme="minorHAnsi" w:hAnsiTheme="minorHAnsi" w:cstheme="minorHAnsi"/>
          <w:szCs w:val="22"/>
          <w:lang w:val="el-GR" w:eastAsia="en-GB"/>
        </w:rPr>
        <w:t xml:space="preserve">ότι υποβλήθηκαν από όλους τους Προσφέροντες όλα τα πιο πάνω Έγγραφα, Στοιχεία και Παραρτήματα, εκτός των αντιγράφων των εν ισχύ επαγγελματικών αδειών των Πολιτικών Μηχανικών, οι οποίοι δηλώθηκαν ως Υπεύθυνοι Εργοταξίου στο Παράρτημα 6 των δύο Προσφερόντων </w:t>
      </w:r>
      <w:r w:rsidR="007E37B7" w:rsidRPr="007E37B7">
        <w:rPr>
          <w:rFonts w:asciiTheme="minorHAnsi" w:hAnsiTheme="minorHAnsi" w:cstheme="minorHAnsi"/>
          <w:szCs w:val="22"/>
          <w:lang w:val="el-GR" w:eastAsia="en-GB"/>
        </w:rPr>
        <w:t xml:space="preserve">ΧΧΧΧΧΧΧΧΧ </w:t>
      </w:r>
      <w:r w:rsidRPr="00380541">
        <w:rPr>
          <w:rFonts w:asciiTheme="minorHAnsi" w:hAnsiTheme="minorHAnsi" w:cstheme="minorHAnsi"/>
          <w:szCs w:val="22"/>
          <w:lang w:val="el-GR" w:eastAsia="en-GB"/>
        </w:rPr>
        <w:t xml:space="preserve">και </w:t>
      </w:r>
      <w:r w:rsidR="007E37B7" w:rsidRPr="007E37B7">
        <w:rPr>
          <w:rFonts w:asciiTheme="minorHAnsi" w:hAnsiTheme="minorHAnsi" w:cstheme="minorHAnsi"/>
          <w:szCs w:val="22"/>
          <w:lang w:val="el-GR" w:eastAsia="en-GB"/>
        </w:rPr>
        <w:t>ΧΧΧΧΧΧΧΧΧ</w:t>
      </w:r>
      <w:r w:rsidRPr="00380541">
        <w:rPr>
          <w:rFonts w:asciiTheme="minorHAnsi" w:hAnsiTheme="minorHAnsi" w:cstheme="minorHAnsi"/>
          <w:szCs w:val="22"/>
          <w:lang w:val="el-GR" w:eastAsia="en-GB"/>
        </w:rPr>
        <w:t>, τα οποία διευθετήθηκαν τελικά από τους δύο πιο πάνω Προσφέροντες</w:t>
      </w:r>
      <w:bookmarkStart w:id="4" w:name="_Hlk188427155"/>
      <w:r w:rsidRPr="00380541">
        <w:rPr>
          <w:rFonts w:asciiTheme="minorHAnsi" w:hAnsiTheme="minorHAnsi" w:cstheme="minorHAnsi"/>
          <w:szCs w:val="22"/>
          <w:lang w:val="el-GR" w:eastAsia="en-GB"/>
        </w:rPr>
        <w:t xml:space="preserve"> μετά από ενημέρωση από την Επιτροπή Αξιολόγησης.</w:t>
      </w:r>
    </w:p>
    <w:p w14:paraId="622C3379" w14:textId="77777777" w:rsidR="002D5784" w:rsidRPr="00380541" w:rsidRDefault="002D5784" w:rsidP="002D5784">
      <w:pPr>
        <w:spacing w:line="240" w:lineRule="auto"/>
        <w:jc w:val="both"/>
        <w:rPr>
          <w:rFonts w:asciiTheme="minorHAnsi" w:hAnsiTheme="minorHAnsi" w:cstheme="minorHAnsi"/>
          <w:szCs w:val="22"/>
          <w:lang w:val="el-GR" w:eastAsia="en-GB"/>
        </w:rPr>
      </w:pPr>
    </w:p>
    <w:p w14:paraId="54BF8B56" w14:textId="039D9C6F" w:rsidR="002D5784" w:rsidRPr="00380541" w:rsidRDefault="002D5784" w:rsidP="002D5784">
      <w:pPr>
        <w:spacing w:line="240" w:lineRule="auto"/>
        <w:jc w:val="both"/>
        <w:rPr>
          <w:rFonts w:asciiTheme="minorHAnsi" w:hAnsiTheme="minorHAnsi" w:cstheme="minorHAnsi"/>
          <w:szCs w:val="22"/>
          <w:lang w:val="el-GR" w:eastAsia="en-GB"/>
        </w:rPr>
      </w:pPr>
      <w:r w:rsidRPr="00380541">
        <w:rPr>
          <w:rFonts w:asciiTheme="minorHAnsi" w:hAnsiTheme="minorHAnsi" w:cstheme="minorHAnsi"/>
          <w:szCs w:val="22"/>
          <w:lang w:val="el-GR" w:eastAsia="en-GB"/>
        </w:rPr>
        <w:t xml:space="preserve">Κατά την αξιολόγηση της οικονομικής προσφοράς των προσφερόντων, </w:t>
      </w:r>
      <w:bookmarkEnd w:id="4"/>
      <w:r w:rsidRPr="00380541">
        <w:rPr>
          <w:rFonts w:asciiTheme="minorHAnsi" w:eastAsia="PMingLiU" w:hAnsiTheme="minorHAnsi" w:cstheme="minorHAnsi"/>
          <w:szCs w:val="22"/>
          <w:lang w:val="el-GR" w:eastAsia="zh-TW"/>
        </w:rPr>
        <w:t xml:space="preserve">διαπιστώθηκε ότι από τον Προσφέροντα </w:t>
      </w:r>
      <w:r w:rsidR="007E37B7" w:rsidRPr="007E37B7">
        <w:rPr>
          <w:rFonts w:asciiTheme="minorHAnsi" w:eastAsia="PMingLiU" w:hAnsiTheme="minorHAnsi" w:cstheme="minorHAnsi"/>
          <w:szCs w:val="22"/>
          <w:lang w:val="el-GR" w:eastAsia="zh-TW"/>
        </w:rPr>
        <w:t>ΧΧΧΧΧΧΧΧΧ</w:t>
      </w:r>
      <w:r w:rsidRPr="00380541">
        <w:rPr>
          <w:rFonts w:asciiTheme="minorHAnsi" w:eastAsia="PMingLiU" w:hAnsiTheme="minorHAnsi" w:cstheme="minorHAnsi"/>
          <w:szCs w:val="22"/>
          <w:lang w:val="el-GR" w:eastAsia="zh-TW"/>
        </w:rPr>
        <w:t xml:space="preserve">, υποβλήθηκε μόνον το Παράρτημα 2, δεόντως </w:t>
      </w:r>
      <w:proofErr w:type="spellStart"/>
      <w:r w:rsidRPr="00380541">
        <w:rPr>
          <w:rFonts w:asciiTheme="minorHAnsi" w:eastAsia="PMingLiU" w:hAnsiTheme="minorHAnsi" w:cstheme="minorHAnsi"/>
          <w:szCs w:val="22"/>
          <w:lang w:val="el-GR" w:eastAsia="zh-TW"/>
        </w:rPr>
        <w:t>μονογραμμένο</w:t>
      </w:r>
      <w:proofErr w:type="spellEnd"/>
      <w:r w:rsidRPr="00380541">
        <w:rPr>
          <w:rFonts w:asciiTheme="minorHAnsi" w:eastAsia="PMingLiU" w:hAnsiTheme="minorHAnsi" w:cstheme="minorHAnsi"/>
          <w:szCs w:val="22"/>
          <w:lang w:val="el-GR" w:eastAsia="zh-TW"/>
        </w:rPr>
        <w:t xml:space="preserve">, σύμφωνα με το εδάφιο 4 της </w:t>
      </w:r>
      <w:proofErr w:type="spellStart"/>
      <w:r w:rsidRPr="00380541">
        <w:rPr>
          <w:rFonts w:asciiTheme="minorHAnsi" w:eastAsia="PMingLiU" w:hAnsiTheme="minorHAnsi" w:cstheme="minorHAnsi"/>
          <w:szCs w:val="22"/>
          <w:lang w:val="el-GR" w:eastAsia="zh-TW"/>
        </w:rPr>
        <w:t>υποπαραγράφου</w:t>
      </w:r>
      <w:proofErr w:type="spellEnd"/>
      <w:r w:rsidRPr="00380541">
        <w:rPr>
          <w:rFonts w:asciiTheme="minorHAnsi" w:eastAsia="PMingLiU" w:hAnsiTheme="minorHAnsi" w:cstheme="minorHAnsi"/>
          <w:szCs w:val="22"/>
          <w:lang w:val="el-GR" w:eastAsia="zh-TW"/>
        </w:rPr>
        <w:t xml:space="preserve"> 8.3.3., </w:t>
      </w:r>
      <w:proofErr w:type="spellStart"/>
      <w:r w:rsidRPr="00380541">
        <w:rPr>
          <w:rFonts w:asciiTheme="minorHAnsi" w:eastAsia="PMingLiU" w:hAnsiTheme="minorHAnsi" w:cstheme="minorHAnsi"/>
          <w:szCs w:val="22"/>
          <w:lang w:val="el-GR" w:eastAsia="zh-TW"/>
        </w:rPr>
        <w:t>γι</w:t>
      </w:r>
      <w:proofErr w:type="spellEnd"/>
      <w:r w:rsidRPr="00380541">
        <w:rPr>
          <w:rFonts w:asciiTheme="minorHAnsi" w:eastAsia="PMingLiU" w:hAnsiTheme="minorHAnsi" w:cstheme="minorHAnsi"/>
          <w:szCs w:val="22"/>
          <w:lang w:val="el-GR" w:eastAsia="zh-TW"/>
        </w:rPr>
        <w:t xml:space="preserve">΄ αυτό και η Προσφορά της  κρίθηκε ως απορριπτέα / άκυρη από την Επιτροπή Αξιολόγησης. </w:t>
      </w:r>
    </w:p>
    <w:p w14:paraId="71520294" w14:textId="7CDA7946" w:rsidR="002D5784" w:rsidRPr="00380541" w:rsidRDefault="002D5784" w:rsidP="002D5784">
      <w:pPr>
        <w:tabs>
          <w:tab w:val="left" w:pos="709"/>
        </w:tabs>
        <w:spacing w:line="240" w:lineRule="auto"/>
        <w:jc w:val="both"/>
        <w:rPr>
          <w:rFonts w:asciiTheme="minorHAnsi" w:eastAsia="PMingLiU" w:hAnsiTheme="minorHAnsi" w:cstheme="minorHAnsi"/>
          <w:szCs w:val="22"/>
          <w:lang w:val="el-GR" w:eastAsia="zh-TW"/>
        </w:rPr>
      </w:pPr>
      <w:r w:rsidRPr="00380541">
        <w:rPr>
          <w:rFonts w:asciiTheme="minorHAnsi" w:eastAsia="PMingLiU" w:hAnsiTheme="minorHAnsi" w:cstheme="minorHAnsi"/>
          <w:b/>
          <w:bCs/>
          <w:noProof/>
          <w:szCs w:val="22"/>
          <w:lang w:val="el-GR" w:eastAsia="zh-TW"/>
        </w:rPr>
        <mc:AlternateContent>
          <mc:Choice Requires="wps">
            <w:drawing>
              <wp:anchor distT="0" distB="0" distL="114300" distR="114300" simplePos="0" relativeHeight="251660288" behindDoc="0" locked="0" layoutInCell="1" allowOverlap="1" wp14:anchorId="177B4219" wp14:editId="6EA38043">
                <wp:simplePos x="0" y="0"/>
                <wp:positionH relativeFrom="column">
                  <wp:posOffset>-1885950</wp:posOffset>
                </wp:positionH>
                <wp:positionV relativeFrom="paragraph">
                  <wp:posOffset>377825</wp:posOffset>
                </wp:positionV>
                <wp:extent cx="381635" cy="0"/>
                <wp:effectExtent l="9525" t="9525" r="8890" b="9525"/>
                <wp:wrapNone/>
                <wp:docPr id="123292688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C3C78" id="Straight Arrow Connector 3" o:spid="_x0000_s1026" type="#_x0000_t32" style="position:absolute;margin-left:-148.5pt;margin-top:29.75pt;width:30.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vatwEAAFU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"/>
            </w:pict>
          </mc:Fallback>
        </mc:AlternateContent>
      </w:r>
      <w:r w:rsidRPr="00380541">
        <w:rPr>
          <w:rFonts w:asciiTheme="minorHAnsi" w:eastAsia="PMingLiU" w:hAnsiTheme="minorHAnsi" w:cstheme="minorHAnsi"/>
          <w:szCs w:val="22"/>
          <w:lang w:val="el-GR" w:eastAsia="zh-TW"/>
        </w:rPr>
        <w:t xml:space="preserve">Η Επιτροπή ενημερώνεται ότι ο Πίνακας  Κατάταξης και των τριών </w:t>
      </w:r>
      <w:r w:rsidR="00640EA1" w:rsidRPr="00380541">
        <w:rPr>
          <w:rFonts w:asciiTheme="minorHAnsi" w:eastAsia="PMingLiU" w:hAnsiTheme="minorHAnsi" w:cstheme="minorHAnsi"/>
          <w:szCs w:val="22"/>
          <w:lang w:val="el-GR" w:eastAsia="zh-TW"/>
        </w:rPr>
        <w:t>Υποβληθεισών</w:t>
      </w:r>
      <w:r w:rsidRPr="00380541">
        <w:rPr>
          <w:rFonts w:asciiTheme="minorHAnsi" w:eastAsia="PMingLiU" w:hAnsiTheme="minorHAnsi" w:cstheme="minorHAnsi"/>
          <w:szCs w:val="22"/>
          <w:lang w:val="el-GR" w:eastAsia="zh-TW"/>
        </w:rPr>
        <w:t xml:space="preserve"> Προσφορών, κατά αύξουσα σειρά των Ποσών/Τιμών τους διαμορφώνεται ως εξής:. </w:t>
      </w:r>
    </w:p>
    <w:p w14:paraId="7239E0B2" w14:textId="77777777" w:rsidR="002D5784" w:rsidRPr="00380541" w:rsidRDefault="002D5784" w:rsidP="002D5784">
      <w:pPr>
        <w:tabs>
          <w:tab w:val="left" w:pos="7655"/>
        </w:tabs>
        <w:spacing w:line="240" w:lineRule="auto"/>
        <w:jc w:val="both"/>
        <w:rPr>
          <w:rFonts w:asciiTheme="minorHAnsi" w:eastAsia="PMingLiU" w:hAnsiTheme="minorHAnsi" w:cstheme="minorHAnsi"/>
          <w:szCs w:val="22"/>
          <w:lang w:val="el-GR" w:eastAsia="zh-TW"/>
        </w:rPr>
      </w:pPr>
    </w:p>
    <w:p w14:paraId="316E1376" w14:textId="77777777" w:rsidR="002D5784" w:rsidRPr="00380541" w:rsidRDefault="002D5784" w:rsidP="002D5784">
      <w:pPr>
        <w:tabs>
          <w:tab w:val="left" w:pos="709"/>
          <w:tab w:val="left" w:pos="7655"/>
        </w:tabs>
        <w:spacing w:line="240" w:lineRule="auto"/>
        <w:jc w:val="both"/>
        <w:rPr>
          <w:rFonts w:asciiTheme="minorHAnsi" w:eastAsia="PMingLiU" w:hAnsiTheme="minorHAnsi" w:cstheme="minorHAnsi"/>
          <w:szCs w:val="22"/>
          <w:lang w:val="el-GR" w:eastAsia="zh-TW"/>
        </w:rPr>
      </w:pPr>
    </w:p>
    <w:p w14:paraId="66ED6703" w14:textId="77777777" w:rsidR="002D5784" w:rsidRPr="00380541" w:rsidRDefault="002D5784" w:rsidP="002D5784">
      <w:pPr>
        <w:spacing w:line="240" w:lineRule="auto"/>
        <w:jc w:val="both"/>
        <w:rPr>
          <w:rFonts w:asciiTheme="minorHAnsi" w:eastAsia="PMingLiU" w:hAnsiTheme="minorHAnsi" w:cstheme="minorHAnsi"/>
          <w:szCs w:val="22"/>
          <w:lang w:val="el-GR" w:eastAsia="zh-TW"/>
        </w:rPr>
      </w:pPr>
    </w:p>
    <w:p w14:paraId="3C95D36E" w14:textId="77777777" w:rsidR="002D5784" w:rsidRPr="00380541" w:rsidRDefault="002D5784" w:rsidP="002D5784">
      <w:pPr>
        <w:spacing w:line="240" w:lineRule="auto"/>
        <w:jc w:val="both"/>
        <w:rPr>
          <w:rFonts w:asciiTheme="minorHAnsi" w:hAnsiTheme="minorHAnsi" w:cstheme="minorHAnsi"/>
          <w:b/>
          <w:szCs w:val="22"/>
          <w:lang w:val="el-GR"/>
        </w:rPr>
      </w:pPr>
      <w:r w:rsidRPr="00380541">
        <w:rPr>
          <w:rFonts w:asciiTheme="minorHAnsi" w:hAnsiTheme="minorHAnsi" w:cstheme="minorHAnsi"/>
          <w:b/>
          <w:szCs w:val="22"/>
          <w:lang w:val="el-GR"/>
        </w:rPr>
        <w:t xml:space="preserve">ΠΙΝΑΚΑΣ ΚΑΤΑΤΑΞΗΣ ΤΩΝ ΥΠΟΒΛΗΘΕΙΣΩΝ ΠΡΟΣΦΟΡΩΝ </w:t>
      </w:r>
    </w:p>
    <w:tbl>
      <w:tblPr>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2"/>
        <w:gridCol w:w="2285"/>
        <w:gridCol w:w="2095"/>
        <w:gridCol w:w="2537"/>
        <w:gridCol w:w="1985"/>
      </w:tblGrid>
      <w:tr w:rsidR="002D5784" w:rsidRPr="00380541" w14:paraId="75844519" w14:textId="77777777" w:rsidTr="00E460CB">
        <w:tc>
          <w:tcPr>
            <w:tcW w:w="562" w:type="dxa"/>
            <w:vAlign w:val="center"/>
          </w:tcPr>
          <w:p w14:paraId="5ADCE7AB" w14:textId="77777777" w:rsidR="002D5784" w:rsidRPr="00380541" w:rsidRDefault="002D5784" w:rsidP="00E460CB">
            <w:pPr>
              <w:spacing w:line="240" w:lineRule="auto"/>
              <w:jc w:val="center"/>
              <w:rPr>
                <w:rFonts w:asciiTheme="minorHAnsi" w:eastAsia="PMingLiU" w:hAnsiTheme="minorHAnsi" w:cstheme="minorHAnsi"/>
                <w:b/>
                <w:szCs w:val="22"/>
                <w:lang w:val="el-GR" w:eastAsia="zh-TW"/>
              </w:rPr>
            </w:pPr>
            <w:r w:rsidRPr="00380541">
              <w:rPr>
                <w:rFonts w:asciiTheme="minorHAnsi" w:eastAsia="PMingLiU" w:hAnsiTheme="minorHAnsi" w:cstheme="minorHAnsi"/>
                <w:b/>
                <w:szCs w:val="22"/>
                <w:lang w:val="el-GR" w:eastAsia="zh-TW"/>
              </w:rPr>
              <w:lastRenderedPageBreak/>
              <w:t>Α/Α</w:t>
            </w:r>
          </w:p>
        </w:tc>
        <w:tc>
          <w:tcPr>
            <w:tcW w:w="2285" w:type="dxa"/>
            <w:vAlign w:val="center"/>
          </w:tcPr>
          <w:p w14:paraId="67B07A9D" w14:textId="77777777" w:rsidR="002D5784" w:rsidRPr="00380541" w:rsidRDefault="002D5784" w:rsidP="00E460CB">
            <w:pPr>
              <w:spacing w:line="240" w:lineRule="auto"/>
              <w:jc w:val="center"/>
              <w:rPr>
                <w:rFonts w:asciiTheme="minorHAnsi" w:eastAsia="PMingLiU" w:hAnsiTheme="minorHAnsi" w:cstheme="minorHAnsi"/>
                <w:b/>
                <w:szCs w:val="22"/>
                <w:lang w:val="el-GR" w:eastAsia="zh-TW"/>
              </w:rPr>
            </w:pPr>
            <w:r w:rsidRPr="00380541">
              <w:rPr>
                <w:rFonts w:asciiTheme="minorHAnsi" w:eastAsia="PMingLiU" w:hAnsiTheme="minorHAnsi" w:cstheme="minorHAnsi"/>
                <w:b/>
                <w:szCs w:val="22"/>
                <w:lang w:val="el-GR" w:eastAsia="zh-TW"/>
              </w:rPr>
              <w:t>ΟΝΟΜΑ ΤΟΥ ΠΡΟΣΦΕΡΟΝΤΑ</w:t>
            </w:r>
          </w:p>
        </w:tc>
        <w:tc>
          <w:tcPr>
            <w:tcW w:w="2095" w:type="dxa"/>
            <w:vAlign w:val="center"/>
          </w:tcPr>
          <w:p w14:paraId="785CBDA9" w14:textId="77777777" w:rsidR="002D5784" w:rsidRPr="00380541" w:rsidRDefault="002D5784" w:rsidP="00E460CB">
            <w:pPr>
              <w:spacing w:line="240" w:lineRule="auto"/>
              <w:jc w:val="center"/>
              <w:rPr>
                <w:rFonts w:asciiTheme="minorHAnsi" w:eastAsia="PMingLiU" w:hAnsiTheme="minorHAnsi" w:cstheme="minorHAnsi"/>
                <w:b/>
                <w:szCs w:val="22"/>
                <w:lang w:val="el-GR" w:eastAsia="zh-TW"/>
              </w:rPr>
            </w:pPr>
            <w:r w:rsidRPr="00380541">
              <w:rPr>
                <w:rFonts w:asciiTheme="minorHAnsi" w:eastAsia="PMingLiU" w:hAnsiTheme="minorHAnsi" w:cstheme="minorHAnsi"/>
                <w:b/>
                <w:szCs w:val="22"/>
                <w:lang w:val="el-GR" w:eastAsia="zh-TW"/>
              </w:rPr>
              <w:t>ΠΟΣΟ/ΤΙΜΗ ΤΗΣ ΠΡΟΣΦΟΡΑΣ ΤΟΥ ΠΡΟΣΦΕΡΟΝΤΑ</w:t>
            </w:r>
          </w:p>
        </w:tc>
        <w:tc>
          <w:tcPr>
            <w:tcW w:w="2537" w:type="dxa"/>
          </w:tcPr>
          <w:p w14:paraId="18E4FA6D" w14:textId="77777777" w:rsidR="002D5784" w:rsidRPr="00380541" w:rsidRDefault="002D5784" w:rsidP="00E460CB">
            <w:pPr>
              <w:spacing w:line="240" w:lineRule="auto"/>
              <w:ind w:left="27" w:right="172" w:firstLine="141"/>
              <w:jc w:val="center"/>
              <w:rPr>
                <w:rFonts w:asciiTheme="minorHAnsi" w:eastAsia="PMingLiU" w:hAnsiTheme="minorHAnsi" w:cstheme="minorHAnsi"/>
                <w:b/>
                <w:szCs w:val="22"/>
                <w:lang w:val="el-GR" w:eastAsia="zh-TW"/>
              </w:rPr>
            </w:pPr>
            <w:r w:rsidRPr="00380541">
              <w:rPr>
                <w:rFonts w:asciiTheme="minorHAnsi" w:eastAsia="PMingLiU" w:hAnsiTheme="minorHAnsi" w:cstheme="minorHAnsi"/>
                <w:b/>
                <w:szCs w:val="22"/>
                <w:lang w:val="el-GR" w:eastAsia="zh-TW"/>
              </w:rPr>
              <w:t>ΠΟΣΟΣΤΙΑΙΑ                                                                                                                                                                                                                                                           ΑΠΟΚΛΙΣΗ ΑΠΟ ΤΗΝ  ΕΚΤΙΜΗΜΕΝΗ ΑΞΙΑ ΤΟΥ ΔΙΑΓΩΝΙΣΜΟΥ (€504.200,00+Φ.Π.Α)</w:t>
            </w:r>
          </w:p>
        </w:tc>
        <w:tc>
          <w:tcPr>
            <w:tcW w:w="1985" w:type="dxa"/>
          </w:tcPr>
          <w:p w14:paraId="2367EF28" w14:textId="77777777" w:rsidR="002D5784" w:rsidRPr="00380541" w:rsidRDefault="002D5784" w:rsidP="00E460CB">
            <w:pPr>
              <w:tabs>
                <w:tab w:val="left" w:pos="312"/>
              </w:tabs>
              <w:spacing w:line="240" w:lineRule="auto"/>
              <w:ind w:right="41" w:firstLine="170"/>
              <w:jc w:val="center"/>
              <w:rPr>
                <w:rFonts w:asciiTheme="minorHAnsi" w:eastAsia="PMingLiU" w:hAnsiTheme="minorHAnsi" w:cstheme="minorHAnsi"/>
                <w:b/>
                <w:szCs w:val="22"/>
                <w:lang w:val="el-GR" w:eastAsia="zh-TW"/>
              </w:rPr>
            </w:pPr>
            <w:r w:rsidRPr="00380541">
              <w:rPr>
                <w:rFonts w:asciiTheme="minorHAnsi" w:eastAsia="PMingLiU" w:hAnsiTheme="minorHAnsi" w:cstheme="minorHAnsi"/>
                <w:b/>
                <w:szCs w:val="22"/>
                <w:lang w:val="el-GR" w:eastAsia="zh-TW"/>
              </w:rPr>
              <w:t xml:space="preserve"> </w:t>
            </w:r>
          </w:p>
          <w:p w14:paraId="654E96EA" w14:textId="77777777" w:rsidR="002D5784" w:rsidRPr="00380541" w:rsidRDefault="002D5784" w:rsidP="00E460CB">
            <w:pPr>
              <w:tabs>
                <w:tab w:val="left" w:pos="312"/>
              </w:tabs>
              <w:spacing w:line="240" w:lineRule="auto"/>
              <w:ind w:right="41" w:firstLine="170"/>
              <w:rPr>
                <w:rFonts w:asciiTheme="minorHAnsi" w:eastAsia="PMingLiU" w:hAnsiTheme="minorHAnsi" w:cstheme="minorHAnsi"/>
                <w:b/>
                <w:szCs w:val="22"/>
                <w:lang w:val="el-GR" w:eastAsia="zh-TW"/>
              </w:rPr>
            </w:pPr>
            <w:r w:rsidRPr="00380541">
              <w:rPr>
                <w:rFonts w:asciiTheme="minorHAnsi" w:eastAsia="PMingLiU" w:hAnsiTheme="minorHAnsi" w:cstheme="minorHAnsi"/>
                <w:b/>
                <w:szCs w:val="22"/>
                <w:lang w:val="el-GR" w:eastAsia="zh-TW"/>
              </w:rPr>
              <w:t xml:space="preserve">ΑΠΟΤΕΛΕΣΜΑ       </w:t>
            </w:r>
          </w:p>
          <w:p w14:paraId="1300707E" w14:textId="77777777" w:rsidR="002D5784" w:rsidRPr="00380541" w:rsidRDefault="002D5784" w:rsidP="00E460CB">
            <w:pPr>
              <w:tabs>
                <w:tab w:val="left" w:pos="312"/>
              </w:tabs>
              <w:spacing w:line="240" w:lineRule="auto"/>
              <w:ind w:right="41" w:firstLine="170"/>
              <w:rPr>
                <w:rFonts w:asciiTheme="minorHAnsi" w:eastAsia="PMingLiU" w:hAnsiTheme="minorHAnsi" w:cstheme="minorHAnsi"/>
                <w:b/>
                <w:szCs w:val="22"/>
                <w:lang w:val="el-GR" w:eastAsia="zh-TW"/>
              </w:rPr>
            </w:pPr>
            <w:r w:rsidRPr="00380541">
              <w:rPr>
                <w:rFonts w:asciiTheme="minorHAnsi" w:eastAsia="PMingLiU" w:hAnsiTheme="minorHAnsi" w:cstheme="minorHAnsi"/>
                <w:b/>
                <w:szCs w:val="22"/>
                <w:lang w:val="el-GR" w:eastAsia="zh-TW"/>
              </w:rPr>
              <w:t xml:space="preserve">ΑΞΙΟΛΟΓΗΣΗΣ </w:t>
            </w:r>
          </w:p>
          <w:p w14:paraId="12E85151" w14:textId="77777777" w:rsidR="002D5784" w:rsidRPr="00380541" w:rsidRDefault="002D5784" w:rsidP="00E460CB">
            <w:pPr>
              <w:tabs>
                <w:tab w:val="left" w:pos="312"/>
              </w:tabs>
              <w:spacing w:line="240" w:lineRule="auto"/>
              <w:ind w:right="41" w:firstLine="170"/>
              <w:rPr>
                <w:rFonts w:asciiTheme="minorHAnsi" w:eastAsia="PMingLiU" w:hAnsiTheme="minorHAnsi" w:cstheme="minorHAnsi"/>
                <w:b/>
                <w:szCs w:val="22"/>
                <w:lang w:val="el-GR" w:eastAsia="zh-TW"/>
              </w:rPr>
            </w:pPr>
            <w:r w:rsidRPr="00380541">
              <w:rPr>
                <w:rFonts w:asciiTheme="minorHAnsi" w:eastAsia="PMingLiU" w:hAnsiTheme="minorHAnsi" w:cstheme="minorHAnsi"/>
                <w:b/>
                <w:szCs w:val="22"/>
                <w:lang w:val="el-GR" w:eastAsia="zh-TW"/>
              </w:rPr>
              <w:t xml:space="preserve"> ΠΡΟΣΦΟΡΩΝ</w:t>
            </w:r>
          </w:p>
        </w:tc>
      </w:tr>
      <w:tr w:rsidR="007E37B7" w:rsidRPr="00380541" w14:paraId="4ECA2116" w14:textId="77777777" w:rsidTr="00E460CB">
        <w:trPr>
          <w:trHeight w:val="596"/>
        </w:trPr>
        <w:tc>
          <w:tcPr>
            <w:tcW w:w="562" w:type="dxa"/>
            <w:vAlign w:val="center"/>
          </w:tcPr>
          <w:p w14:paraId="6E5BC485" w14:textId="77777777" w:rsidR="007E37B7" w:rsidRPr="00380541" w:rsidRDefault="007E37B7" w:rsidP="007E37B7">
            <w:pPr>
              <w:spacing w:line="240" w:lineRule="auto"/>
              <w:jc w:val="center"/>
              <w:rPr>
                <w:rFonts w:asciiTheme="minorHAnsi" w:eastAsia="PMingLiU" w:hAnsiTheme="minorHAnsi" w:cstheme="minorHAnsi"/>
                <w:b/>
                <w:szCs w:val="22"/>
                <w:lang w:val="el-GR" w:eastAsia="zh-TW"/>
              </w:rPr>
            </w:pPr>
            <w:r w:rsidRPr="00380541">
              <w:rPr>
                <w:rFonts w:asciiTheme="minorHAnsi" w:eastAsia="PMingLiU" w:hAnsiTheme="minorHAnsi" w:cstheme="minorHAnsi"/>
                <w:b/>
                <w:szCs w:val="22"/>
                <w:lang w:val="el-GR" w:eastAsia="zh-TW"/>
              </w:rPr>
              <w:t>1</w:t>
            </w:r>
          </w:p>
        </w:tc>
        <w:tc>
          <w:tcPr>
            <w:tcW w:w="2285" w:type="dxa"/>
          </w:tcPr>
          <w:p w14:paraId="518F06A5" w14:textId="425FC0FF" w:rsidR="007E37B7" w:rsidRPr="00380541" w:rsidRDefault="007E37B7" w:rsidP="007E37B7">
            <w:pPr>
              <w:spacing w:line="240" w:lineRule="auto"/>
              <w:rPr>
                <w:rFonts w:asciiTheme="minorHAnsi" w:eastAsia="PMingLiU" w:hAnsiTheme="minorHAnsi" w:cstheme="minorHAnsi"/>
                <w:b/>
                <w:szCs w:val="22"/>
                <w:lang w:eastAsia="zh-TW"/>
              </w:rPr>
            </w:pPr>
            <w:r w:rsidRPr="009E141F">
              <w:rPr>
                <w:rFonts w:asciiTheme="minorHAnsi" w:hAnsiTheme="minorHAnsi" w:cstheme="minorHAnsi"/>
                <w:szCs w:val="22"/>
                <w:lang w:val="el-GR"/>
              </w:rPr>
              <w:t>ΧΧΧΧΧΧΧΧΧ</w:t>
            </w:r>
          </w:p>
        </w:tc>
        <w:tc>
          <w:tcPr>
            <w:tcW w:w="2095" w:type="dxa"/>
            <w:vAlign w:val="bottom"/>
          </w:tcPr>
          <w:p w14:paraId="76FECA2B" w14:textId="77777777" w:rsidR="007E37B7" w:rsidRPr="00380541" w:rsidRDefault="007E37B7" w:rsidP="007E37B7">
            <w:pPr>
              <w:spacing w:line="240" w:lineRule="auto"/>
              <w:jc w:val="center"/>
              <w:rPr>
                <w:rFonts w:asciiTheme="minorHAnsi" w:eastAsia="PMingLiU" w:hAnsiTheme="minorHAnsi" w:cstheme="minorHAnsi"/>
                <w:b/>
                <w:szCs w:val="22"/>
                <w:lang w:val="el-GR" w:eastAsia="zh-TW"/>
              </w:rPr>
            </w:pPr>
            <w:r w:rsidRPr="00380541">
              <w:rPr>
                <w:rFonts w:asciiTheme="minorHAnsi" w:eastAsia="PMingLiU" w:hAnsiTheme="minorHAnsi" w:cstheme="minorHAnsi"/>
                <w:b/>
                <w:szCs w:val="22"/>
                <w:lang w:val="el-GR" w:eastAsia="zh-TW"/>
              </w:rPr>
              <w:t>€</w:t>
            </w:r>
            <w:r w:rsidRPr="00380541">
              <w:rPr>
                <w:rFonts w:asciiTheme="minorHAnsi" w:eastAsia="PMingLiU" w:hAnsiTheme="minorHAnsi" w:cstheme="minorHAnsi"/>
                <w:b/>
                <w:szCs w:val="22"/>
                <w:lang w:eastAsia="zh-TW"/>
              </w:rPr>
              <w:t>498</w:t>
            </w:r>
            <w:r w:rsidRPr="00380541">
              <w:rPr>
                <w:rFonts w:asciiTheme="minorHAnsi" w:eastAsia="PMingLiU" w:hAnsiTheme="minorHAnsi" w:cstheme="minorHAnsi"/>
                <w:b/>
                <w:szCs w:val="22"/>
                <w:lang w:val="el-GR" w:eastAsia="zh-TW"/>
              </w:rPr>
              <w:t>.</w:t>
            </w:r>
            <w:r w:rsidRPr="00380541">
              <w:rPr>
                <w:rFonts w:asciiTheme="minorHAnsi" w:eastAsia="PMingLiU" w:hAnsiTheme="minorHAnsi" w:cstheme="minorHAnsi"/>
                <w:b/>
                <w:szCs w:val="22"/>
                <w:lang w:eastAsia="zh-TW"/>
              </w:rPr>
              <w:t>756</w:t>
            </w:r>
            <w:r w:rsidRPr="00380541">
              <w:rPr>
                <w:rFonts w:asciiTheme="minorHAnsi" w:eastAsia="PMingLiU" w:hAnsiTheme="minorHAnsi" w:cstheme="minorHAnsi"/>
                <w:b/>
                <w:szCs w:val="22"/>
                <w:lang w:val="el-GR" w:eastAsia="zh-TW"/>
              </w:rPr>
              <w:t>,00+Φ.Π.Α</w:t>
            </w:r>
          </w:p>
          <w:p w14:paraId="279ED8D8" w14:textId="77777777" w:rsidR="007E37B7" w:rsidRPr="00380541" w:rsidRDefault="007E37B7" w:rsidP="007E37B7">
            <w:pPr>
              <w:spacing w:line="240" w:lineRule="auto"/>
              <w:jc w:val="center"/>
              <w:rPr>
                <w:rFonts w:asciiTheme="minorHAnsi" w:hAnsiTheme="minorHAnsi" w:cstheme="minorHAnsi"/>
                <w:b/>
                <w:szCs w:val="22"/>
                <w:lang w:val="el-GR"/>
              </w:rPr>
            </w:pPr>
          </w:p>
        </w:tc>
        <w:tc>
          <w:tcPr>
            <w:tcW w:w="2537" w:type="dxa"/>
            <w:vAlign w:val="center"/>
          </w:tcPr>
          <w:p w14:paraId="13F1AED0" w14:textId="77777777" w:rsidR="007E37B7" w:rsidRPr="00380541" w:rsidRDefault="007E37B7" w:rsidP="007E37B7">
            <w:pPr>
              <w:spacing w:line="240" w:lineRule="auto"/>
              <w:ind w:right="162"/>
              <w:jc w:val="center"/>
              <w:rPr>
                <w:rFonts w:asciiTheme="minorHAnsi" w:hAnsiTheme="minorHAnsi" w:cstheme="minorHAnsi"/>
                <w:b/>
                <w:szCs w:val="22"/>
                <w:lang w:val="el-GR"/>
              </w:rPr>
            </w:pPr>
            <w:r w:rsidRPr="00380541">
              <w:rPr>
                <w:rFonts w:asciiTheme="minorHAnsi" w:hAnsiTheme="minorHAnsi" w:cstheme="minorHAnsi"/>
                <w:b/>
                <w:szCs w:val="22"/>
                <w:lang w:val="el-GR"/>
              </w:rPr>
              <w:t>-1,08%</w:t>
            </w:r>
          </w:p>
        </w:tc>
        <w:tc>
          <w:tcPr>
            <w:tcW w:w="1985" w:type="dxa"/>
          </w:tcPr>
          <w:p w14:paraId="39CC1AF5" w14:textId="77777777" w:rsidR="007E37B7" w:rsidRPr="00380541" w:rsidRDefault="007E37B7" w:rsidP="007E37B7">
            <w:pPr>
              <w:spacing w:line="240" w:lineRule="auto"/>
              <w:ind w:right="162"/>
              <w:jc w:val="center"/>
              <w:rPr>
                <w:rFonts w:asciiTheme="minorHAnsi" w:hAnsiTheme="minorHAnsi" w:cstheme="minorHAnsi"/>
                <w:b/>
                <w:szCs w:val="22"/>
                <w:lang w:val="el-GR"/>
              </w:rPr>
            </w:pPr>
          </w:p>
          <w:p w14:paraId="66330816" w14:textId="77777777" w:rsidR="007E37B7" w:rsidRPr="00380541" w:rsidRDefault="007E37B7" w:rsidP="007E37B7">
            <w:pPr>
              <w:spacing w:line="240" w:lineRule="auto"/>
              <w:ind w:right="162"/>
              <w:jc w:val="center"/>
              <w:rPr>
                <w:rFonts w:asciiTheme="minorHAnsi" w:hAnsiTheme="minorHAnsi" w:cstheme="minorHAnsi"/>
                <w:b/>
                <w:szCs w:val="22"/>
                <w:lang w:val="el-GR"/>
              </w:rPr>
            </w:pPr>
            <w:r w:rsidRPr="00380541">
              <w:rPr>
                <w:rFonts w:asciiTheme="minorHAnsi" w:hAnsiTheme="minorHAnsi" w:cstheme="minorHAnsi"/>
                <w:b/>
                <w:szCs w:val="22"/>
                <w:lang w:val="el-GR"/>
              </w:rPr>
              <w:t>ΑΚΥΡΗ</w:t>
            </w:r>
          </w:p>
        </w:tc>
      </w:tr>
      <w:tr w:rsidR="007E37B7" w:rsidRPr="00380541" w14:paraId="0D04A41F" w14:textId="77777777" w:rsidTr="00460C0C">
        <w:trPr>
          <w:trHeight w:val="619"/>
        </w:trPr>
        <w:tc>
          <w:tcPr>
            <w:tcW w:w="562" w:type="dxa"/>
            <w:tcBorders>
              <w:bottom w:val="single" w:sz="12" w:space="0" w:color="auto"/>
            </w:tcBorders>
            <w:vAlign w:val="center"/>
          </w:tcPr>
          <w:p w14:paraId="3B6434D1" w14:textId="77777777" w:rsidR="007E37B7" w:rsidRPr="00380541" w:rsidRDefault="007E37B7" w:rsidP="007E37B7">
            <w:pPr>
              <w:spacing w:line="240" w:lineRule="auto"/>
              <w:jc w:val="center"/>
              <w:rPr>
                <w:rFonts w:asciiTheme="minorHAnsi" w:eastAsia="PMingLiU" w:hAnsiTheme="minorHAnsi" w:cstheme="minorHAnsi"/>
                <w:b/>
                <w:szCs w:val="22"/>
                <w:lang w:val="el-GR" w:eastAsia="zh-TW"/>
              </w:rPr>
            </w:pPr>
            <w:r w:rsidRPr="00380541">
              <w:rPr>
                <w:rFonts w:asciiTheme="minorHAnsi" w:eastAsia="PMingLiU" w:hAnsiTheme="minorHAnsi" w:cstheme="minorHAnsi"/>
                <w:b/>
                <w:szCs w:val="22"/>
                <w:lang w:val="el-GR" w:eastAsia="zh-TW"/>
              </w:rPr>
              <w:t>2</w:t>
            </w:r>
          </w:p>
        </w:tc>
        <w:tc>
          <w:tcPr>
            <w:tcW w:w="2285" w:type="dxa"/>
          </w:tcPr>
          <w:p w14:paraId="0E4AF804" w14:textId="1D2DBEB0" w:rsidR="007E37B7" w:rsidRPr="00380541" w:rsidRDefault="007E37B7" w:rsidP="007E37B7">
            <w:pPr>
              <w:spacing w:line="240" w:lineRule="auto"/>
              <w:jc w:val="both"/>
              <w:rPr>
                <w:rFonts w:asciiTheme="minorHAnsi" w:eastAsia="PMingLiU" w:hAnsiTheme="minorHAnsi" w:cstheme="minorHAnsi"/>
                <w:b/>
                <w:szCs w:val="22"/>
                <w:lang w:eastAsia="zh-TW"/>
              </w:rPr>
            </w:pPr>
            <w:r w:rsidRPr="009E141F">
              <w:rPr>
                <w:rFonts w:asciiTheme="minorHAnsi" w:hAnsiTheme="minorHAnsi" w:cstheme="minorHAnsi"/>
                <w:szCs w:val="22"/>
                <w:lang w:val="el-GR"/>
              </w:rPr>
              <w:t>ΧΧΧΧΧΧΧΧΧ</w:t>
            </w:r>
          </w:p>
        </w:tc>
        <w:tc>
          <w:tcPr>
            <w:tcW w:w="2095" w:type="dxa"/>
            <w:vAlign w:val="center"/>
          </w:tcPr>
          <w:p w14:paraId="6D196CDE" w14:textId="77777777" w:rsidR="007E37B7" w:rsidRPr="00380541" w:rsidRDefault="007E37B7" w:rsidP="007E37B7">
            <w:pPr>
              <w:spacing w:line="240" w:lineRule="auto"/>
              <w:jc w:val="center"/>
              <w:rPr>
                <w:rFonts w:asciiTheme="minorHAnsi" w:eastAsia="PMingLiU" w:hAnsiTheme="minorHAnsi" w:cstheme="minorHAnsi"/>
                <w:b/>
                <w:szCs w:val="22"/>
                <w:lang w:val="el-GR" w:eastAsia="zh-TW"/>
              </w:rPr>
            </w:pPr>
            <w:r w:rsidRPr="00380541">
              <w:rPr>
                <w:rFonts w:asciiTheme="minorHAnsi" w:eastAsia="PMingLiU" w:hAnsiTheme="minorHAnsi" w:cstheme="minorHAnsi"/>
                <w:b/>
                <w:szCs w:val="22"/>
                <w:lang w:val="el-GR" w:eastAsia="zh-TW"/>
              </w:rPr>
              <w:t>€</w:t>
            </w:r>
            <w:r w:rsidRPr="00380541">
              <w:rPr>
                <w:rFonts w:asciiTheme="minorHAnsi" w:eastAsia="PMingLiU" w:hAnsiTheme="minorHAnsi" w:cstheme="minorHAnsi"/>
                <w:b/>
                <w:szCs w:val="22"/>
                <w:lang w:eastAsia="zh-TW"/>
              </w:rPr>
              <w:t>501</w:t>
            </w:r>
            <w:r w:rsidRPr="00380541">
              <w:rPr>
                <w:rFonts w:asciiTheme="minorHAnsi" w:eastAsia="PMingLiU" w:hAnsiTheme="minorHAnsi" w:cstheme="minorHAnsi"/>
                <w:b/>
                <w:szCs w:val="22"/>
                <w:lang w:val="el-GR" w:eastAsia="zh-TW"/>
              </w:rPr>
              <w:t>.</w:t>
            </w:r>
            <w:r w:rsidRPr="00380541">
              <w:rPr>
                <w:rFonts w:asciiTheme="minorHAnsi" w:eastAsia="PMingLiU" w:hAnsiTheme="minorHAnsi" w:cstheme="minorHAnsi"/>
                <w:b/>
                <w:szCs w:val="22"/>
                <w:lang w:eastAsia="zh-TW"/>
              </w:rPr>
              <w:t>9</w:t>
            </w:r>
            <w:r w:rsidRPr="00380541">
              <w:rPr>
                <w:rFonts w:asciiTheme="minorHAnsi" w:eastAsia="PMingLiU" w:hAnsiTheme="minorHAnsi" w:cstheme="minorHAnsi"/>
                <w:b/>
                <w:szCs w:val="22"/>
                <w:lang w:val="el-GR" w:eastAsia="zh-TW"/>
              </w:rPr>
              <w:t>99,</w:t>
            </w:r>
            <w:r w:rsidRPr="00380541">
              <w:rPr>
                <w:rFonts w:asciiTheme="minorHAnsi" w:eastAsia="PMingLiU" w:hAnsiTheme="minorHAnsi" w:cstheme="minorHAnsi"/>
                <w:b/>
                <w:szCs w:val="22"/>
                <w:lang w:eastAsia="zh-TW"/>
              </w:rPr>
              <w:t>15</w:t>
            </w:r>
            <w:r w:rsidRPr="00380541">
              <w:rPr>
                <w:rFonts w:asciiTheme="minorHAnsi" w:eastAsia="PMingLiU" w:hAnsiTheme="minorHAnsi" w:cstheme="minorHAnsi"/>
                <w:b/>
                <w:szCs w:val="22"/>
                <w:lang w:val="el-GR" w:eastAsia="zh-TW"/>
              </w:rPr>
              <w:t>+Φ.Π.Α</w:t>
            </w:r>
          </w:p>
        </w:tc>
        <w:tc>
          <w:tcPr>
            <w:tcW w:w="2537" w:type="dxa"/>
            <w:vAlign w:val="center"/>
          </w:tcPr>
          <w:p w14:paraId="0372826E" w14:textId="77777777" w:rsidR="007E37B7" w:rsidRPr="00380541" w:rsidRDefault="007E37B7" w:rsidP="007E37B7">
            <w:pPr>
              <w:spacing w:line="240" w:lineRule="auto"/>
              <w:ind w:right="162"/>
              <w:jc w:val="center"/>
              <w:rPr>
                <w:rFonts w:asciiTheme="minorHAnsi" w:eastAsia="PMingLiU" w:hAnsiTheme="minorHAnsi" w:cstheme="minorHAnsi"/>
                <w:b/>
                <w:szCs w:val="22"/>
                <w:lang w:val="el-GR" w:eastAsia="zh-TW"/>
              </w:rPr>
            </w:pPr>
            <w:r w:rsidRPr="00380541">
              <w:rPr>
                <w:rFonts w:asciiTheme="minorHAnsi" w:eastAsia="PMingLiU" w:hAnsiTheme="minorHAnsi" w:cstheme="minorHAnsi"/>
                <w:b/>
                <w:szCs w:val="22"/>
                <w:lang w:eastAsia="zh-TW"/>
              </w:rPr>
              <w:t>-0</w:t>
            </w:r>
            <w:r w:rsidRPr="00380541">
              <w:rPr>
                <w:rFonts w:asciiTheme="minorHAnsi" w:eastAsia="PMingLiU" w:hAnsiTheme="minorHAnsi" w:cstheme="minorHAnsi"/>
                <w:b/>
                <w:szCs w:val="22"/>
                <w:lang w:val="el-GR" w:eastAsia="zh-TW"/>
              </w:rPr>
              <w:t>,4</w:t>
            </w:r>
            <w:r w:rsidRPr="00380541">
              <w:rPr>
                <w:rFonts w:asciiTheme="minorHAnsi" w:eastAsia="PMingLiU" w:hAnsiTheme="minorHAnsi" w:cstheme="minorHAnsi"/>
                <w:b/>
                <w:szCs w:val="22"/>
                <w:lang w:eastAsia="zh-TW"/>
              </w:rPr>
              <w:t>4</w:t>
            </w:r>
            <w:r w:rsidRPr="00380541">
              <w:rPr>
                <w:rFonts w:asciiTheme="minorHAnsi" w:eastAsia="PMingLiU" w:hAnsiTheme="minorHAnsi" w:cstheme="minorHAnsi"/>
                <w:b/>
                <w:szCs w:val="22"/>
                <w:lang w:val="el-GR" w:eastAsia="zh-TW"/>
              </w:rPr>
              <w:t>%</w:t>
            </w:r>
          </w:p>
        </w:tc>
        <w:tc>
          <w:tcPr>
            <w:tcW w:w="1985" w:type="dxa"/>
          </w:tcPr>
          <w:p w14:paraId="5B025A26" w14:textId="77777777" w:rsidR="007E37B7" w:rsidRPr="00380541" w:rsidRDefault="007E37B7" w:rsidP="007E37B7">
            <w:pPr>
              <w:spacing w:line="240" w:lineRule="auto"/>
              <w:ind w:right="162"/>
              <w:jc w:val="center"/>
              <w:rPr>
                <w:rFonts w:asciiTheme="minorHAnsi" w:eastAsia="PMingLiU" w:hAnsiTheme="minorHAnsi" w:cstheme="minorHAnsi"/>
                <w:b/>
                <w:szCs w:val="22"/>
                <w:lang w:val="el-GR" w:eastAsia="zh-TW"/>
              </w:rPr>
            </w:pPr>
          </w:p>
          <w:p w14:paraId="044959BF" w14:textId="77777777" w:rsidR="007E37B7" w:rsidRPr="00380541" w:rsidRDefault="007E37B7" w:rsidP="007E37B7">
            <w:pPr>
              <w:spacing w:line="240" w:lineRule="auto"/>
              <w:ind w:right="162"/>
              <w:jc w:val="center"/>
              <w:rPr>
                <w:rFonts w:asciiTheme="minorHAnsi" w:eastAsia="PMingLiU" w:hAnsiTheme="minorHAnsi" w:cstheme="minorHAnsi"/>
                <w:b/>
                <w:szCs w:val="22"/>
                <w:lang w:val="el-GR" w:eastAsia="zh-TW"/>
              </w:rPr>
            </w:pPr>
            <w:r w:rsidRPr="00380541">
              <w:rPr>
                <w:rFonts w:asciiTheme="minorHAnsi" w:eastAsia="PMingLiU" w:hAnsiTheme="minorHAnsi" w:cstheme="minorHAnsi"/>
                <w:b/>
                <w:szCs w:val="22"/>
                <w:lang w:val="el-GR" w:eastAsia="zh-TW"/>
              </w:rPr>
              <w:t>ΕΓΚΥΡΗ</w:t>
            </w:r>
          </w:p>
        </w:tc>
      </w:tr>
      <w:tr w:rsidR="007E37B7" w:rsidRPr="00380541" w14:paraId="058F5F62" w14:textId="77777777" w:rsidTr="00460C0C">
        <w:trPr>
          <w:trHeight w:val="619"/>
        </w:trPr>
        <w:tc>
          <w:tcPr>
            <w:tcW w:w="562" w:type="dxa"/>
            <w:vAlign w:val="center"/>
          </w:tcPr>
          <w:p w14:paraId="0618E16D" w14:textId="77777777" w:rsidR="007E37B7" w:rsidRPr="00380541" w:rsidRDefault="007E37B7" w:rsidP="007E37B7">
            <w:pPr>
              <w:spacing w:line="240" w:lineRule="auto"/>
              <w:jc w:val="center"/>
              <w:rPr>
                <w:rFonts w:asciiTheme="minorHAnsi" w:eastAsia="PMingLiU" w:hAnsiTheme="minorHAnsi" w:cstheme="minorHAnsi"/>
                <w:b/>
                <w:szCs w:val="22"/>
                <w:lang w:val="el-GR" w:eastAsia="zh-TW"/>
              </w:rPr>
            </w:pPr>
            <w:r w:rsidRPr="00380541">
              <w:rPr>
                <w:rFonts w:asciiTheme="minorHAnsi" w:eastAsia="PMingLiU" w:hAnsiTheme="minorHAnsi" w:cstheme="minorHAnsi"/>
                <w:b/>
                <w:szCs w:val="22"/>
                <w:lang w:val="el-GR" w:eastAsia="zh-TW"/>
              </w:rPr>
              <w:t>3</w:t>
            </w:r>
          </w:p>
        </w:tc>
        <w:tc>
          <w:tcPr>
            <w:tcW w:w="2285" w:type="dxa"/>
          </w:tcPr>
          <w:p w14:paraId="038CD3DD" w14:textId="36593D48" w:rsidR="007E37B7" w:rsidRPr="00380541" w:rsidRDefault="007E37B7" w:rsidP="007E37B7">
            <w:pPr>
              <w:spacing w:line="240" w:lineRule="auto"/>
              <w:jc w:val="both"/>
              <w:rPr>
                <w:rFonts w:asciiTheme="minorHAnsi" w:eastAsia="PMingLiU" w:hAnsiTheme="minorHAnsi" w:cstheme="minorHAnsi"/>
                <w:b/>
                <w:szCs w:val="22"/>
                <w:lang w:eastAsia="zh-TW"/>
              </w:rPr>
            </w:pPr>
            <w:r w:rsidRPr="009E141F">
              <w:rPr>
                <w:rFonts w:asciiTheme="minorHAnsi" w:hAnsiTheme="minorHAnsi" w:cstheme="minorHAnsi"/>
                <w:szCs w:val="22"/>
                <w:lang w:val="el-GR"/>
              </w:rPr>
              <w:t>ΧΧΧΧΧΧΧΧΧ</w:t>
            </w:r>
          </w:p>
        </w:tc>
        <w:tc>
          <w:tcPr>
            <w:tcW w:w="2095" w:type="dxa"/>
            <w:vAlign w:val="center"/>
          </w:tcPr>
          <w:p w14:paraId="4CA880C7" w14:textId="77777777" w:rsidR="007E37B7" w:rsidRPr="00380541" w:rsidRDefault="007E37B7" w:rsidP="007E37B7">
            <w:pPr>
              <w:spacing w:line="240" w:lineRule="auto"/>
              <w:jc w:val="center"/>
              <w:rPr>
                <w:rFonts w:asciiTheme="minorHAnsi" w:eastAsia="PMingLiU" w:hAnsiTheme="minorHAnsi" w:cstheme="minorHAnsi"/>
                <w:b/>
                <w:szCs w:val="22"/>
                <w:lang w:val="el-GR" w:eastAsia="zh-TW"/>
              </w:rPr>
            </w:pPr>
            <w:r w:rsidRPr="00380541">
              <w:rPr>
                <w:rFonts w:asciiTheme="minorHAnsi" w:hAnsiTheme="minorHAnsi" w:cstheme="minorHAnsi"/>
                <w:b/>
                <w:szCs w:val="22"/>
              </w:rPr>
              <w:t>€538.426,50+</w:t>
            </w:r>
            <w:r w:rsidRPr="00380541">
              <w:rPr>
                <w:rFonts w:asciiTheme="minorHAnsi" w:hAnsiTheme="minorHAnsi" w:cstheme="minorHAnsi"/>
                <w:b/>
                <w:szCs w:val="22"/>
                <w:lang w:val="el-GR"/>
              </w:rPr>
              <w:t>Φ.Π.Α</w:t>
            </w:r>
          </w:p>
        </w:tc>
        <w:tc>
          <w:tcPr>
            <w:tcW w:w="2537" w:type="dxa"/>
            <w:vAlign w:val="center"/>
          </w:tcPr>
          <w:p w14:paraId="776134AC" w14:textId="77777777" w:rsidR="007E37B7" w:rsidRPr="00380541" w:rsidRDefault="007E37B7" w:rsidP="007E37B7">
            <w:pPr>
              <w:spacing w:line="240" w:lineRule="auto"/>
              <w:ind w:right="162"/>
              <w:jc w:val="center"/>
              <w:rPr>
                <w:rFonts w:asciiTheme="minorHAnsi" w:eastAsia="PMingLiU" w:hAnsiTheme="minorHAnsi" w:cstheme="minorHAnsi"/>
                <w:b/>
                <w:szCs w:val="22"/>
                <w:lang w:val="el-GR" w:eastAsia="zh-TW"/>
              </w:rPr>
            </w:pPr>
            <w:r w:rsidRPr="00380541">
              <w:rPr>
                <w:rFonts w:asciiTheme="minorHAnsi" w:eastAsia="PMingLiU" w:hAnsiTheme="minorHAnsi" w:cstheme="minorHAnsi"/>
                <w:b/>
                <w:szCs w:val="22"/>
                <w:lang w:val="el-GR" w:eastAsia="zh-TW"/>
              </w:rPr>
              <w:t>+</w:t>
            </w:r>
            <w:r w:rsidRPr="00380541">
              <w:rPr>
                <w:rFonts w:asciiTheme="minorHAnsi" w:eastAsia="PMingLiU" w:hAnsiTheme="minorHAnsi" w:cstheme="minorHAnsi"/>
                <w:b/>
                <w:szCs w:val="22"/>
                <w:lang w:eastAsia="zh-TW"/>
              </w:rPr>
              <w:t>6,79</w:t>
            </w:r>
            <w:r w:rsidRPr="00380541">
              <w:rPr>
                <w:rFonts w:asciiTheme="minorHAnsi" w:eastAsia="PMingLiU" w:hAnsiTheme="minorHAnsi" w:cstheme="minorHAnsi"/>
                <w:b/>
                <w:szCs w:val="22"/>
                <w:lang w:val="el-GR" w:eastAsia="zh-TW"/>
              </w:rPr>
              <w:t>%</w:t>
            </w:r>
          </w:p>
        </w:tc>
        <w:tc>
          <w:tcPr>
            <w:tcW w:w="1985" w:type="dxa"/>
          </w:tcPr>
          <w:p w14:paraId="672E9747" w14:textId="77777777" w:rsidR="007E37B7" w:rsidRPr="00380541" w:rsidRDefault="007E37B7" w:rsidP="007E37B7">
            <w:pPr>
              <w:spacing w:line="240" w:lineRule="auto"/>
              <w:ind w:right="162"/>
              <w:jc w:val="center"/>
              <w:rPr>
                <w:rFonts w:asciiTheme="minorHAnsi" w:eastAsia="PMingLiU" w:hAnsiTheme="minorHAnsi" w:cstheme="minorHAnsi"/>
                <w:b/>
                <w:szCs w:val="22"/>
                <w:lang w:val="el-GR" w:eastAsia="zh-TW"/>
              </w:rPr>
            </w:pPr>
          </w:p>
          <w:p w14:paraId="016E751C" w14:textId="77777777" w:rsidR="007E37B7" w:rsidRPr="00380541" w:rsidRDefault="007E37B7" w:rsidP="007E37B7">
            <w:pPr>
              <w:spacing w:line="240" w:lineRule="auto"/>
              <w:ind w:right="162"/>
              <w:jc w:val="center"/>
              <w:rPr>
                <w:rFonts w:asciiTheme="minorHAnsi" w:eastAsia="PMingLiU" w:hAnsiTheme="minorHAnsi" w:cstheme="minorHAnsi"/>
                <w:b/>
                <w:szCs w:val="22"/>
                <w:lang w:val="el-GR" w:eastAsia="zh-TW"/>
              </w:rPr>
            </w:pPr>
            <w:r w:rsidRPr="00380541">
              <w:rPr>
                <w:rFonts w:asciiTheme="minorHAnsi" w:eastAsia="PMingLiU" w:hAnsiTheme="minorHAnsi" w:cstheme="minorHAnsi"/>
                <w:b/>
                <w:szCs w:val="22"/>
                <w:lang w:val="el-GR" w:eastAsia="zh-TW"/>
              </w:rPr>
              <w:t>ΕΓΚΥΡΗ</w:t>
            </w:r>
          </w:p>
        </w:tc>
      </w:tr>
    </w:tbl>
    <w:p w14:paraId="684AEC85" w14:textId="77777777" w:rsidR="002D5784" w:rsidRPr="00380541" w:rsidRDefault="002D5784" w:rsidP="002D5784">
      <w:pPr>
        <w:spacing w:line="240" w:lineRule="auto"/>
        <w:jc w:val="both"/>
        <w:rPr>
          <w:rFonts w:asciiTheme="minorHAnsi" w:eastAsia="PMingLiU" w:hAnsiTheme="minorHAnsi" w:cstheme="minorHAnsi"/>
          <w:b/>
          <w:szCs w:val="22"/>
          <w:lang w:val="el-GR" w:eastAsia="zh-TW"/>
        </w:rPr>
      </w:pPr>
    </w:p>
    <w:p w14:paraId="1D609F51" w14:textId="77777777" w:rsidR="002D5784" w:rsidRPr="00380541" w:rsidRDefault="002D5784" w:rsidP="002D5784">
      <w:pPr>
        <w:spacing w:line="240" w:lineRule="auto"/>
        <w:jc w:val="both"/>
        <w:rPr>
          <w:rFonts w:asciiTheme="minorHAnsi" w:eastAsia="PMingLiU" w:hAnsiTheme="minorHAnsi" w:cstheme="minorHAnsi"/>
          <w:b/>
          <w:szCs w:val="22"/>
          <w:lang w:val="el-GR" w:eastAsia="zh-TW"/>
        </w:rPr>
      </w:pPr>
    </w:p>
    <w:p w14:paraId="1ECC975B" w14:textId="77777777" w:rsidR="002D5784" w:rsidRPr="00380541" w:rsidRDefault="002D5784" w:rsidP="002D5784">
      <w:pPr>
        <w:spacing w:line="240" w:lineRule="auto"/>
        <w:jc w:val="both"/>
        <w:rPr>
          <w:rFonts w:asciiTheme="minorHAnsi" w:hAnsiTheme="minorHAnsi" w:cstheme="minorHAnsi"/>
          <w:szCs w:val="22"/>
          <w:lang w:val="el-GR"/>
        </w:rPr>
      </w:pPr>
    </w:p>
    <w:p w14:paraId="29D748FD" w14:textId="77777777" w:rsidR="002D5784" w:rsidRPr="00380541" w:rsidRDefault="002D5784" w:rsidP="002D5784">
      <w:pPr>
        <w:spacing w:after="120" w:line="240" w:lineRule="auto"/>
        <w:jc w:val="both"/>
        <w:rPr>
          <w:rFonts w:asciiTheme="minorHAnsi" w:hAnsiTheme="minorHAnsi" w:cstheme="minorHAnsi"/>
          <w:szCs w:val="22"/>
          <w:lang w:val="el-GR"/>
        </w:rPr>
      </w:pPr>
      <w:r w:rsidRPr="00380541">
        <w:rPr>
          <w:rFonts w:asciiTheme="minorHAnsi" w:hAnsiTheme="minorHAnsi" w:cstheme="minorHAnsi"/>
          <w:szCs w:val="22"/>
          <w:lang w:val="el-GR"/>
        </w:rPr>
        <w:t>Στη συνέχεια η Επιτροπή Προσφορών αφού έλαβε υπόψιν την έκθεση αξιολόγησης και όλα τα πιο πάνω στοιχεία, αφού συζητά το θέμα αποφασίζει να εισηγηθεί στο Συμβούλιο Προσφορών τα εξής:</w:t>
      </w:r>
    </w:p>
    <w:p w14:paraId="4317DDF6" w14:textId="06B61D12" w:rsidR="002D5784" w:rsidRPr="00380541" w:rsidRDefault="002D5784" w:rsidP="002D5784">
      <w:pPr>
        <w:pStyle w:val="ListParagraph"/>
        <w:numPr>
          <w:ilvl w:val="0"/>
          <w:numId w:val="34"/>
        </w:numPr>
        <w:spacing w:after="120" w:line="240" w:lineRule="auto"/>
        <w:contextualSpacing/>
        <w:jc w:val="both"/>
        <w:rPr>
          <w:rFonts w:asciiTheme="minorHAnsi" w:eastAsia="PMingLiU" w:hAnsiTheme="minorHAnsi" w:cstheme="minorHAnsi"/>
          <w:b/>
          <w:szCs w:val="22"/>
          <w:lang w:val="el-GR" w:eastAsia="zh-TW"/>
        </w:rPr>
      </w:pPr>
      <w:r w:rsidRPr="00380541">
        <w:rPr>
          <w:rFonts w:asciiTheme="minorHAnsi" w:hAnsiTheme="minorHAnsi" w:cstheme="minorHAnsi"/>
          <w:szCs w:val="22"/>
          <w:lang w:val="el-GR"/>
        </w:rPr>
        <w:t xml:space="preserve">Κατακύρωση της προσφοράς της </w:t>
      </w:r>
      <w:r w:rsidR="007E37B7" w:rsidRPr="007E37B7">
        <w:rPr>
          <w:rFonts w:asciiTheme="minorHAnsi" w:hAnsiTheme="minorHAnsi" w:cstheme="minorHAnsi"/>
          <w:szCs w:val="22"/>
          <w:lang w:val="el-GR"/>
        </w:rPr>
        <w:t>ΧΧΧΧΧΧΧΧΧ</w:t>
      </w:r>
      <w:r w:rsidRPr="00380541">
        <w:rPr>
          <w:rFonts w:asciiTheme="minorHAnsi" w:hAnsiTheme="minorHAnsi" w:cstheme="minorHAnsi"/>
          <w:szCs w:val="22"/>
          <w:lang w:val="el-GR"/>
        </w:rPr>
        <w:t>,</w:t>
      </w:r>
      <w:r w:rsidRPr="00380541">
        <w:rPr>
          <w:rFonts w:asciiTheme="minorHAnsi" w:eastAsia="PMingLiU" w:hAnsiTheme="minorHAnsi" w:cstheme="minorHAnsi"/>
          <w:szCs w:val="22"/>
          <w:lang w:val="el-GR" w:eastAsia="zh-TW"/>
        </w:rPr>
        <w:t xml:space="preserve"> </w:t>
      </w:r>
      <w:r w:rsidRPr="00380541">
        <w:rPr>
          <w:rFonts w:asciiTheme="minorHAnsi" w:eastAsia="PMingLiU" w:hAnsiTheme="minorHAnsi" w:cstheme="minorHAnsi"/>
          <w:bCs/>
          <w:szCs w:val="22"/>
          <w:lang w:val="el-GR" w:eastAsia="zh-TW"/>
        </w:rPr>
        <w:t>με το Ποσό/Τιμή της Προσφοράς του που υπολογίστηκε στις €597.378,99 (€501.999,15</w:t>
      </w:r>
      <w:r w:rsidRPr="00380541">
        <w:rPr>
          <w:rFonts w:asciiTheme="minorHAnsi" w:hAnsiTheme="minorHAnsi" w:cstheme="minorHAnsi"/>
          <w:szCs w:val="22"/>
          <w:lang w:val="el-GR"/>
        </w:rPr>
        <w:t>+ΦΠΑ),</w:t>
      </w:r>
      <w:r w:rsidRPr="00380541">
        <w:rPr>
          <w:rFonts w:asciiTheme="minorHAnsi" w:eastAsia="PMingLiU" w:hAnsiTheme="minorHAnsi" w:cstheme="minorHAnsi"/>
          <w:szCs w:val="22"/>
          <w:lang w:val="el-GR" w:eastAsia="zh-TW"/>
        </w:rPr>
        <w:t xml:space="preserve"> ως την πλέον συμφέρουσα από οικονομικής άποψης έγκυρη Προσφορά, βάσει της Τιμής/Ποσού της.</w:t>
      </w:r>
    </w:p>
    <w:p w14:paraId="05AB0E39" w14:textId="6B95608B" w:rsidR="002D5784" w:rsidRPr="00380541" w:rsidRDefault="002D5784" w:rsidP="002D5784">
      <w:pPr>
        <w:pStyle w:val="ListParagraph"/>
        <w:numPr>
          <w:ilvl w:val="0"/>
          <w:numId w:val="34"/>
        </w:numPr>
        <w:spacing w:after="120" w:line="240" w:lineRule="auto"/>
        <w:contextualSpacing/>
        <w:jc w:val="both"/>
        <w:rPr>
          <w:rFonts w:asciiTheme="minorHAnsi" w:eastAsia="PMingLiU" w:hAnsiTheme="minorHAnsi" w:cstheme="minorHAnsi"/>
          <w:b/>
          <w:szCs w:val="22"/>
          <w:lang w:val="el-GR" w:eastAsia="zh-TW"/>
        </w:rPr>
      </w:pPr>
      <w:r w:rsidRPr="00380541">
        <w:rPr>
          <w:rFonts w:asciiTheme="minorHAnsi" w:eastAsia="PMingLiU" w:hAnsiTheme="minorHAnsi" w:cstheme="minorHAnsi"/>
          <w:szCs w:val="22"/>
          <w:lang w:val="el-GR" w:eastAsia="zh-TW"/>
        </w:rPr>
        <w:t xml:space="preserve">Ακύρωση της προσφοράς της </w:t>
      </w:r>
      <w:r w:rsidR="007E37B7" w:rsidRPr="007E37B7">
        <w:rPr>
          <w:rFonts w:asciiTheme="minorHAnsi" w:eastAsia="PMingLiU" w:hAnsiTheme="minorHAnsi" w:cstheme="minorHAnsi"/>
          <w:szCs w:val="22"/>
          <w:lang w:val="el-GR" w:eastAsia="zh-TW"/>
        </w:rPr>
        <w:t>ΧΧΧΧΧΧΧΧΧ</w:t>
      </w:r>
      <w:r w:rsidRPr="00380541">
        <w:rPr>
          <w:rFonts w:asciiTheme="minorHAnsi" w:eastAsia="PMingLiU" w:hAnsiTheme="minorHAnsi" w:cstheme="minorHAnsi"/>
          <w:szCs w:val="22"/>
          <w:lang w:val="el-GR" w:eastAsia="zh-TW"/>
        </w:rPr>
        <w:t xml:space="preserve"> αφού κατά την αξιολόγηση της οικονομικής προσφοράς διαπιστώθηκε ότι υπέβαλε μόνον το Παράρτημα 2, δεόντως </w:t>
      </w:r>
      <w:proofErr w:type="spellStart"/>
      <w:r w:rsidRPr="00380541">
        <w:rPr>
          <w:rFonts w:asciiTheme="minorHAnsi" w:eastAsia="PMingLiU" w:hAnsiTheme="minorHAnsi" w:cstheme="minorHAnsi"/>
          <w:szCs w:val="22"/>
          <w:lang w:val="el-GR" w:eastAsia="zh-TW"/>
        </w:rPr>
        <w:t>μονογραμμένο</w:t>
      </w:r>
      <w:proofErr w:type="spellEnd"/>
      <w:r w:rsidRPr="00380541">
        <w:rPr>
          <w:rFonts w:asciiTheme="minorHAnsi" w:eastAsia="PMingLiU" w:hAnsiTheme="minorHAnsi" w:cstheme="minorHAnsi"/>
          <w:szCs w:val="22"/>
          <w:lang w:val="el-GR" w:eastAsia="zh-TW"/>
        </w:rPr>
        <w:t xml:space="preserve">, σύμφωνα με το εδάφιο 4 της </w:t>
      </w:r>
      <w:proofErr w:type="spellStart"/>
      <w:r w:rsidRPr="00380541">
        <w:rPr>
          <w:rFonts w:asciiTheme="minorHAnsi" w:eastAsia="PMingLiU" w:hAnsiTheme="minorHAnsi" w:cstheme="minorHAnsi"/>
          <w:szCs w:val="22"/>
          <w:lang w:val="el-GR" w:eastAsia="zh-TW"/>
        </w:rPr>
        <w:t>υποπαραγράφου</w:t>
      </w:r>
      <w:proofErr w:type="spellEnd"/>
    </w:p>
    <w:p w14:paraId="0E4D4ABF" w14:textId="77777777" w:rsidR="002D5784" w:rsidRDefault="002D5784" w:rsidP="002D5784">
      <w:pPr>
        <w:rPr>
          <w:rFonts w:asciiTheme="minorHAnsi" w:hAnsiTheme="minorHAnsi" w:cstheme="minorHAnsi"/>
          <w:b/>
          <w:bCs/>
          <w:szCs w:val="22"/>
          <w:lang w:val="el-GR"/>
        </w:rPr>
      </w:pPr>
    </w:p>
    <w:p w14:paraId="1CF87D87" w14:textId="77777777" w:rsidR="00E55B21" w:rsidRDefault="00E55B21" w:rsidP="002D5784">
      <w:pPr>
        <w:rPr>
          <w:rFonts w:asciiTheme="minorHAnsi" w:hAnsiTheme="minorHAnsi" w:cstheme="minorHAnsi"/>
          <w:b/>
          <w:bCs/>
          <w:szCs w:val="22"/>
          <w:lang w:val="el-GR"/>
        </w:rPr>
      </w:pPr>
    </w:p>
    <w:p w14:paraId="549CA3A3" w14:textId="77777777" w:rsidR="00E55B21" w:rsidRDefault="00E55B21" w:rsidP="002D5784">
      <w:pPr>
        <w:rPr>
          <w:rFonts w:asciiTheme="minorHAnsi" w:hAnsiTheme="minorHAnsi" w:cstheme="minorHAnsi"/>
          <w:b/>
          <w:bCs/>
          <w:szCs w:val="22"/>
          <w:lang w:val="el-GR"/>
        </w:rPr>
      </w:pPr>
    </w:p>
    <w:p w14:paraId="3087EFFC" w14:textId="77777777" w:rsidR="00E55B21" w:rsidRDefault="00E55B21" w:rsidP="002D5784">
      <w:pPr>
        <w:rPr>
          <w:rFonts w:asciiTheme="minorHAnsi" w:hAnsiTheme="minorHAnsi" w:cstheme="minorHAnsi"/>
          <w:b/>
          <w:bCs/>
          <w:szCs w:val="22"/>
          <w:lang w:val="el-GR"/>
        </w:rPr>
      </w:pPr>
    </w:p>
    <w:p w14:paraId="43348317" w14:textId="77777777" w:rsidR="00E55B21" w:rsidRDefault="00E55B21" w:rsidP="002D5784">
      <w:pPr>
        <w:rPr>
          <w:rFonts w:asciiTheme="minorHAnsi" w:hAnsiTheme="minorHAnsi" w:cstheme="minorHAnsi"/>
          <w:b/>
          <w:bCs/>
          <w:szCs w:val="22"/>
          <w:lang w:val="el-GR"/>
        </w:rPr>
      </w:pPr>
    </w:p>
    <w:p w14:paraId="21B28168" w14:textId="77777777" w:rsidR="00E55B21" w:rsidRDefault="00E55B21" w:rsidP="002D5784">
      <w:pPr>
        <w:rPr>
          <w:rFonts w:asciiTheme="minorHAnsi" w:hAnsiTheme="minorHAnsi" w:cstheme="minorHAnsi"/>
          <w:b/>
          <w:bCs/>
          <w:szCs w:val="22"/>
          <w:lang w:val="el-GR"/>
        </w:rPr>
      </w:pPr>
    </w:p>
    <w:p w14:paraId="2754E418" w14:textId="77777777" w:rsidR="00E55B21" w:rsidRDefault="00E55B21" w:rsidP="002D5784">
      <w:pPr>
        <w:rPr>
          <w:rFonts w:asciiTheme="minorHAnsi" w:hAnsiTheme="minorHAnsi" w:cstheme="minorHAnsi"/>
          <w:b/>
          <w:bCs/>
          <w:szCs w:val="22"/>
          <w:lang w:val="el-GR"/>
        </w:rPr>
      </w:pPr>
    </w:p>
    <w:p w14:paraId="09BAFC5E" w14:textId="77777777" w:rsidR="00E55B21" w:rsidRDefault="00E55B21" w:rsidP="002D5784">
      <w:pPr>
        <w:rPr>
          <w:rFonts w:asciiTheme="minorHAnsi" w:hAnsiTheme="minorHAnsi" w:cstheme="minorHAnsi"/>
          <w:b/>
          <w:bCs/>
          <w:szCs w:val="22"/>
          <w:lang w:val="el-GR"/>
        </w:rPr>
      </w:pPr>
    </w:p>
    <w:p w14:paraId="22EA9D48" w14:textId="77777777" w:rsidR="00E55B21" w:rsidRDefault="00E55B21" w:rsidP="002D5784">
      <w:pPr>
        <w:rPr>
          <w:rFonts w:asciiTheme="minorHAnsi" w:hAnsiTheme="minorHAnsi" w:cstheme="minorHAnsi"/>
          <w:b/>
          <w:bCs/>
          <w:szCs w:val="22"/>
          <w:lang w:val="el-GR"/>
        </w:rPr>
      </w:pPr>
    </w:p>
    <w:p w14:paraId="32E9800F" w14:textId="77777777" w:rsidR="00E55B21" w:rsidRDefault="00E55B21" w:rsidP="002D5784">
      <w:pPr>
        <w:rPr>
          <w:rFonts w:asciiTheme="minorHAnsi" w:hAnsiTheme="minorHAnsi" w:cstheme="minorHAnsi"/>
          <w:b/>
          <w:bCs/>
          <w:szCs w:val="22"/>
          <w:lang w:val="el-GR"/>
        </w:rPr>
      </w:pPr>
    </w:p>
    <w:p w14:paraId="07EC16E8" w14:textId="77777777" w:rsidR="00E55B21" w:rsidRDefault="00E55B21" w:rsidP="002D5784">
      <w:pPr>
        <w:rPr>
          <w:rFonts w:asciiTheme="minorHAnsi" w:hAnsiTheme="minorHAnsi" w:cstheme="minorHAnsi"/>
          <w:b/>
          <w:bCs/>
          <w:szCs w:val="22"/>
          <w:lang w:val="el-GR"/>
        </w:rPr>
      </w:pPr>
    </w:p>
    <w:p w14:paraId="75ECA24D" w14:textId="77777777" w:rsidR="00E55B21" w:rsidRDefault="00E55B21" w:rsidP="002D5784">
      <w:pPr>
        <w:rPr>
          <w:rFonts w:asciiTheme="minorHAnsi" w:hAnsiTheme="minorHAnsi" w:cstheme="minorHAnsi"/>
          <w:b/>
          <w:bCs/>
          <w:szCs w:val="22"/>
          <w:lang w:val="el-GR"/>
        </w:rPr>
      </w:pPr>
    </w:p>
    <w:p w14:paraId="3DB6FCED" w14:textId="77777777" w:rsidR="00E55B21" w:rsidRDefault="00E55B21" w:rsidP="002D5784">
      <w:pPr>
        <w:rPr>
          <w:rFonts w:asciiTheme="minorHAnsi" w:hAnsiTheme="minorHAnsi" w:cstheme="minorHAnsi"/>
          <w:b/>
          <w:bCs/>
          <w:szCs w:val="22"/>
          <w:lang w:val="el-GR"/>
        </w:rPr>
      </w:pPr>
    </w:p>
    <w:p w14:paraId="391A9B70" w14:textId="77777777" w:rsidR="00E55B21" w:rsidRDefault="00E55B21" w:rsidP="002D5784">
      <w:pPr>
        <w:rPr>
          <w:rFonts w:asciiTheme="minorHAnsi" w:hAnsiTheme="minorHAnsi" w:cstheme="minorHAnsi"/>
          <w:b/>
          <w:bCs/>
          <w:szCs w:val="22"/>
          <w:lang w:val="el-GR"/>
        </w:rPr>
      </w:pPr>
    </w:p>
    <w:p w14:paraId="7BCD67FE" w14:textId="77777777" w:rsidR="00E55B21" w:rsidRDefault="00E55B21" w:rsidP="002D5784">
      <w:pPr>
        <w:rPr>
          <w:rFonts w:asciiTheme="minorHAnsi" w:hAnsiTheme="minorHAnsi" w:cstheme="minorHAnsi"/>
          <w:b/>
          <w:bCs/>
          <w:szCs w:val="22"/>
          <w:lang w:val="el-GR"/>
        </w:rPr>
      </w:pPr>
    </w:p>
    <w:p w14:paraId="44EC572A" w14:textId="77777777" w:rsidR="00E55B21" w:rsidRDefault="00E55B21" w:rsidP="002D5784">
      <w:pPr>
        <w:rPr>
          <w:rFonts w:asciiTheme="minorHAnsi" w:hAnsiTheme="minorHAnsi" w:cstheme="minorHAnsi"/>
          <w:b/>
          <w:bCs/>
          <w:szCs w:val="22"/>
          <w:lang w:val="el-GR"/>
        </w:rPr>
      </w:pPr>
    </w:p>
    <w:p w14:paraId="4DB854F3" w14:textId="77777777" w:rsidR="00E55B21" w:rsidRDefault="00E55B21" w:rsidP="002D5784">
      <w:pPr>
        <w:rPr>
          <w:rFonts w:asciiTheme="minorHAnsi" w:hAnsiTheme="minorHAnsi" w:cstheme="minorHAnsi"/>
          <w:b/>
          <w:bCs/>
          <w:szCs w:val="22"/>
          <w:lang w:val="el-GR"/>
        </w:rPr>
      </w:pPr>
    </w:p>
    <w:p w14:paraId="132EDFB0" w14:textId="77777777" w:rsidR="00E55B21" w:rsidRDefault="00E55B21" w:rsidP="002D5784">
      <w:pPr>
        <w:rPr>
          <w:rFonts w:asciiTheme="minorHAnsi" w:hAnsiTheme="minorHAnsi" w:cstheme="minorHAnsi"/>
          <w:b/>
          <w:bCs/>
          <w:szCs w:val="22"/>
          <w:lang w:val="el-GR"/>
        </w:rPr>
      </w:pPr>
    </w:p>
    <w:p w14:paraId="4FF85909" w14:textId="77777777" w:rsidR="00E55B21" w:rsidRDefault="00E55B21" w:rsidP="002D5784">
      <w:pPr>
        <w:rPr>
          <w:rFonts w:asciiTheme="minorHAnsi" w:hAnsiTheme="minorHAnsi" w:cstheme="minorHAnsi"/>
          <w:b/>
          <w:bCs/>
          <w:szCs w:val="22"/>
          <w:lang w:val="el-GR"/>
        </w:rPr>
      </w:pPr>
    </w:p>
    <w:p w14:paraId="13A9E0ED" w14:textId="77777777" w:rsidR="00E55B21" w:rsidRDefault="00E55B21" w:rsidP="002D5784">
      <w:pPr>
        <w:rPr>
          <w:rFonts w:asciiTheme="minorHAnsi" w:hAnsiTheme="minorHAnsi" w:cstheme="minorHAnsi"/>
          <w:b/>
          <w:bCs/>
          <w:szCs w:val="22"/>
          <w:lang w:val="el-GR"/>
        </w:rPr>
      </w:pPr>
    </w:p>
    <w:p w14:paraId="216EB319" w14:textId="77777777" w:rsidR="00E55B21" w:rsidRDefault="00E55B21" w:rsidP="002D5784">
      <w:pPr>
        <w:rPr>
          <w:rFonts w:asciiTheme="minorHAnsi" w:hAnsiTheme="minorHAnsi" w:cstheme="minorHAnsi"/>
          <w:b/>
          <w:bCs/>
          <w:szCs w:val="22"/>
          <w:lang w:val="el-GR"/>
        </w:rPr>
      </w:pPr>
    </w:p>
    <w:p w14:paraId="6B88CD0C" w14:textId="77777777" w:rsidR="00E55B21" w:rsidRDefault="00E55B21" w:rsidP="002D5784">
      <w:pPr>
        <w:rPr>
          <w:rFonts w:asciiTheme="minorHAnsi" w:hAnsiTheme="minorHAnsi" w:cstheme="minorHAnsi"/>
          <w:b/>
          <w:bCs/>
          <w:szCs w:val="22"/>
          <w:lang w:val="el-GR"/>
        </w:rPr>
      </w:pPr>
    </w:p>
    <w:p w14:paraId="7D793183" w14:textId="77777777" w:rsidR="00E55B21" w:rsidRDefault="00E55B21" w:rsidP="002D5784">
      <w:pPr>
        <w:rPr>
          <w:rFonts w:asciiTheme="minorHAnsi" w:hAnsiTheme="minorHAnsi" w:cstheme="minorHAnsi"/>
          <w:b/>
          <w:bCs/>
          <w:szCs w:val="22"/>
          <w:lang w:val="el-GR"/>
        </w:rPr>
      </w:pPr>
    </w:p>
    <w:p w14:paraId="58ADC599" w14:textId="77777777" w:rsidR="00E55B21" w:rsidRDefault="00E55B21" w:rsidP="002D5784">
      <w:pPr>
        <w:rPr>
          <w:rFonts w:asciiTheme="minorHAnsi" w:hAnsiTheme="minorHAnsi" w:cstheme="minorHAnsi"/>
          <w:b/>
          <w:bCs/>
          <w:szCs w:val="22"/>
          <w:lang w:val="el-GR"/>
        </w:rPr>
      </w:pPr>
    </w:p>
    <w:p w14:paraId="2DBA8B12" w14:textId="77777777" w:rsidR="00E55B21" w:rsidRDefault="00E55B21" w:rsidP="002D5784">
      <w:pPr>
        <w:rPr>
          <w:rFonts w:asciiTheme="minorHAnsi" w:hAnsiTheme="minorHAnsi" w:cstheme="minorHAnsi"/>
          <w:b/>
          <w:bCs/>
          <w:szCs w:val="22"/>
          <w:lang w:val="el-GR"/>
        </w:rPr>
      </w:pPr>
    </w:p>
    <w:p w14:paraId="10B6DB69" w14:textId="77777777" w:rsidR="00E55B21" w:rsidRDefault="00E55B21" w:rsidP="002D5784">
      <w:pPr>
        <w:rPr>
          <w:rFonts w:asciiTheme="minorHAnsi" w:hAnsiTheme="minorHAnsi" w:cstheme="minorHAnsi"/>
          <w:b/>
          <w:bCs/>
          <w:szCs w:val="22"/>
          <w:lang w:val="el-GR"/>
        </w:rPr>
      </w:pPr>
    </w:p>
    <w:p w14:paraId="301D17FB" w14:textId="77777777" w:rsidR="00E55B21" w:rsidRPr="00380541" w:rsidRDefault="00E55B21" w:rsidP="002D5784">
      <w:pPr>
        <w:rPr>
          <w:rFonts w:asciiTheme="minorHAnsi" w:hAnsiTheme="minorHAnsi" w:cstheme="minorHAnsi"/>
          <w:b/>
          <w:bCs/>
          <w:szCs w:val="22"/>
          <w:lang w:val="el-GR"/>
        </w:rPr>
      </w:pPr>
    </w:p>
    <w:p w14:paraId="4639310B" w14:textId="77777777" w:rsidR="002D5784" w:rsidRPr="00380541" w:rsidRDefault="002D5784" w:rsidP="002D5784">
      <w:pPr>
        <w:numPr>
          <w:ilvl w:val="0"/>
          <w:numId w:val="31"/>
        </w:numPr>
        <w:rPr>
          <w:rFonts w:asciiTheme="minorHAnsi" w:hAnsiTheme="minorHAnsi" w:cstheme="minorHAnsi"/>
          <w:b/>
          <w:bCs/>
          <w:szCs w:val="22"/>
          <w:lang w:val="el-GR"/>
        </w:rPr>
      </w:pPr>
      <w:r w:rsidRPr="00380541">
        <w:rPr>
          <w:rFonts w:asciiTheme="minorHAnsi" w:hAnsiTheme="minorHAnsi" w:cstheme="minorHAnsi"/>
          <w:b/>
          <w:bCs/>
          <w:szCs w:val="22"/>
          <w:lang w:val="el-GR"/>
        </w:rPr>
        <w:t>Έκθεση αξιολόγησης προσφορών για την παροχή υπηρεσιών στατικής φύλαξης στη Νέα Δημοτική Αγορά και για περίοδο ενός έτους με δικαίωμα ανανέωσης για ακόμη ένα. Επισυνάπτεται έκθεση αξιολόγησης.</w:t>
      </w:r>
    </w:p>
    <w:p w14:paraId="1B1B3A8E" w14:textId="77777777" w:rsidR="002D5784" w:rsidRPr="00380541" w:rsidRDefault="002D5784" w:rsidP="002D5784">
      <w:pPr>
        <w:ind w:left="2160"/>
        <w:jc w:val="both"/>
        <w:rPr>
          <w:rFonts w:asciiTheme="minorHAnsi" w:hAnsiTheme="minorHAnsi" w:cstheme="minorHAnsi"/>
          <w:b/>
          <w:bCs/>
          <w:szCs w:val="22"/>
          <w:lang w:val="el-GR"/>
        </w:rPr>
      </w:pPr>
    </w:p>
    <w:p w14:paraId="7EA21EF7" w14:textId="77777777" w:rsidR="002D5784" w:rsidRPr="00380541" w:rsidRDefault="002D5784" w:rsidP="002D5784">
      <w:pPr>
        <w:rPr>
          <w:rFonts w:asciiTheme="minorHAnsi" w:hAnsiTheme="minorHAnsi" w:cstheme="minorHAnsi"/>
          <w:szCs w:val="22"/>
          <w:lang w:val="el-GR"/>
        </w:rPr>
      </w:pPr>
      <w:r w:rsidRPr="00380541">
        <w:rPr>
          <w:rFonts w:asciiTheme="minorHAnsi" w:hAnsiTheme="minorHAnsi" w:cstheme="minorHAnsi"/>
          <w:szCs w:val="22"/>
          <w:lang w:val="el-GR"/>
        </w:rPr>
        <w:t>Η Επιτροπή ενημερώνεται για την έκθεση αξιολόγησης σχετικά με την παροχή υπηρεσιών στατικής φύλαξης στη Νέα Δημοτική Αγορά και για περίοδο ενός έτους με δικαίωμα ανανέωσης για ακόμη ένα.</w:t>
      </w:r>
    </w:p>
    <w:p w14:paraId="2C8AF194" w14:textId="77777777" w:rsidR="002D5784" w:rsidRPr="00380541" w:rsidRDefault="002D5784" w:rsidP="002D5784">
      <w:pPr>
        <w:rPr>
          <w:rFonts w:asciiTheme="minorHAnsi" w:hAnsiTheme="minorHAnsi" w:cstheme="minorHAnsi"/>
          <w:szCs w:val="22"/>
          <w:lang w:val="el-GR"/>
        </w:rPr>
      </w:pPr>
    </w:p>
    <w:p w14:paraId="69627A61" w14:textId="77777777" w:rsidR="002D5784" w:rsidRPr="00380541" w:rsidRDefault="002D5784" w:rsidP="002D5784">
      <w:pPr>
        <w:rPr>
          <w:rFonts w:asciiTheme="minorHAnsi" w:hAnsiTheme="minorHAnsi" w:cstheme="minorHAnsi"/>
          <w:szCs w:val="22"/>
          <w:lang w:val="el-GR"/>
        </w:rPr>
      </w:pPr>
      <w:r w:rsidRPr="00380541">
        <w:rPr>
          <w:rFonts w:asciiTheme="minorHAnsi" w:hAnsiTheme="minorHAnsi" w:cstheme="minorHAnsi"/>
          <w:szCs w:val="22"/>
          <w:lang w:val="el-GR"/>
        </w:rPr>
        <w:t xml:space="preserve">Ο διαγωνισμός με προϋπολογισμό τις €76.000,00 + ΦΠΑ, ή €38.000,00 + ΦΠΑ ετήσια, προκηρύχτηκε στις 2/10/2024 με </w:t>
      </w:r>
      <w:proofErr w:type="spellStart"/>
      <w:r w:rsidRPr="00380541">
        <w:rPr>
          <w:rFonts w:asciiTheme="minorHAnsi" w:hAnsiTheme="minorHAnsi" w:cstheme="minorHAnsi"/>
          <w:szCs w:val="22"/>
          <w:lang w:val="el-GR"/>
        </w:rPr>
        <w:t>ημερ</w:t>
      </w:r>
      <w:proofErr w:type="spellEnd"/>
      <w:r w:rsidRPr="00380541">
        <w:rPr>
          <w:rFonts w:asciiTheme="minorHAnsi" w:hAnsiTheme="minorHAnsi" w:cstheme="minorHAnsi"/>
          <w:szCs w:val="22"/>
          <w:lang w:val="el-GR"/>
        </w:rPr>
        <w:t xml:space="preserve">. λήξης τις 25/10/2024. Τα έγγραφα του Διαγωνισμού εγκρίθηκαν από την Επιτροπή Προσφορών κατά τη συνεδρία της ημερ.17/9/2024 </w:t>
      </w:r>
      <w:proofErr w:type="spellStart"/>
      <w:r w:rsidRPr="00380541">
        <w:rPr>
          <w:rFonts w:asciiTheme="minorHAnsi" w:hAnsiTheme="minorHAnsi" w:cstheme="minorHAnsi"/>
          <w:szCs w:val="22"/>
          <w:lang w:val="el-GR"/>
        </w:rPr>
        <w:t>αρ</w:t>
      </w:r>
      <w:proofErr w:type="spellEnd"/>
      <w:r w:rsidRPr="00380541">
        <w:rPr>
          <w:rFonts w:asciiTheme="minorHAnsi" w:hAnsiTheme="minorHAnsi" w:cstheme="minorHAnsi"/>
          <w:szCs w:val="22"/>
          <w:lang w:val="el-GR"/>
        </w:rPr>
        <w:t>. πρακτ.3.</w:t>
      </w:r>
    </w:p>
    <w:p w14:paraId="01FDBD40" w14:textId="77777777" w:rsidR="002D5784" w:rsidRPr="00380541" w:rsidRDefault="002D5784" w:rsidP="002D5784">
      <w:pPr>
        <w:jc w:val="both"/>
        <w:rPr>
          <w:rFonts w:asciiTheme="minorHAnsi" w:hAnsiTheme="minorHAnsi" w:cstheme="minorHAnsi"/>
          <w:szCs w:val="22"/>
          <w:lang w:val="el-GR"/>
        </w:rPr>
      </w:pPr>
    </w:p>
    <w:p w14:paraId="7E51E3D6" w14:textId="77777777" w:rsidR="002D5784" w:rsidRPr="00380541" w:rsidRDefault="002D5784" w:rsidP="002D5784">
      <w:pPr>
        <w:jc w:val="both"/>
        <w:rPr>
          <w:rFonts w:asciiTheme="minorHAnsi" w:hAnsiTheme="minorHAnsi" w:cstheme="minorHAnsi"/>
          <w:szCs w:val="22"/>
          <w:lang w:val="el-GR"/>
        </w:rPr>
      </w:pPr>
      <w:r w:rsidRPr="00380541">
        <w:rPr>
          <w:rFonts w:asciiTheme="minorHAnsi" w:hAnsiTheme="minorHAnsi" w:cstheme="minorHAnsi"/>
          <w:szCs w:val="22"/>
          <w:lang w:val="el-GR"/>
        </w:rPr>
        <w:t xml:space="preserve">Η Επιτροπή Αξιολόγησης των Προσφορών του Διαγωνισμού αποτελείται από τους ακόλουθους: </w:t>
      </w:r>
    </w:p>
    <w:p w14:paraId="269E93AA" w14:textId="77777777" w:rsidR="002D5784" w:rsidRPr="00380541" w:rsidRDefault="002D5784" w:rsidP="002D5784">
      <w:pPr>
        <w:ind w:left="567" w:hanging="567"/>
        <w:jc w:val="both"/>
        <w:rPr>
          <w:rFonts w:asciiTheme="minorHAnsi" w:hAnsiTheme="minorHAnsi" w:cstheme="minorHAnsi"/>
          <w:szCs w:val="22"/>
          <w:lang w:val="el-GR"/>
        </w:rPr>
      </w:pPr>
    </w:p>
    <w:p w14:paraId="2C93A22C" w14:textId="646B7195" w:rsidR="002D5784" w:rsidRPr="00380541" w:rsidRDefault="002D5784" w:rsidP="002D5784">
      <w:pPr>
        <w:spacing w:line="240" w:lineRule="auto"/>
        <w:jc w:val="both"/>
        <w:rPr>
          <w:rFonts w:asciiTheme="minorHAnsi" w:hAnsiTheme="minorHAnsi" w:cstheme="minorHAnsi"/>
          <w:szCs w:val="22"/>
          <w:lang w:val="el-GR"/>
        </w:rPr>
      </w:pPr>
      <w:r w:rsidRPr="00380541">
        <w:rPr>
          <w:rFonts w:asciiTheme="minorHAnsi" w:hAnsiTheme="minorHAnsi" w:cstheme="minorHAnsi"/>
          <w:szCs w:val="22"/>
          <w:lang w:val="el-GR"/>
        </w:rPr>
        <w:t>-</w:t>
      </w:r>
      <w:r w:rsidRPr="00380541">
        <w:rPr>
          <w:rFonts w:asciiTheme="minorHAnsi" w:hAnsiTheme="minorHAnsi" w:cstheme="minorHAnsi"/>
          <w:szCs w:val="22"/>
          <w:lang w:val="el-GR"/>
        </w:rPr>
        <w:tab/>
        <w:t>(α)</w:t>
      </w:r>
      <w:r w:rsidRPr="00380541">
        <w:rPr>
          <w:rFonts w:asciiTheme="minorHAnsi" w:hAnsiTheme="minorHAnsi" w:cstheme="minorHAnsi"/>
          <w:szCs w:val="22"/>
          <w:lang w:val="el-GR"/>
        </w:rPr>
        <w:tab/>
      </w:r>
      <w:r w:rsidR="007E37B7" w:rsidRPr="007E37B7">
        <w:rPr>
          <w:rFonts w:asciiTheme="minorHAnsi" w:hAnsiTheme="minorHAnsi" w:cstheme="minorHAnsi"/>
          <w:szCs w:val="22"/>
          <w:lang w:val="el-GR"/>
        </w:rPr>
        <w:t>ΧΧΧΧΧΧΧΧΧ</w:t>
      </w:r>
      <w:r w:rsidRPr="00380541">
        <w:rPr>
          <w:rFonts w:asciiTheme="minorHAnsi" w:hAnsiTheme="minorHAnsi" w:cstheme="minorHAnsi"/>
          <w:szCs w:val="22"/>
          <w:lang w:val="el-GR"/>
        </w:rPr>
        <w:t xml:space="preserve">, </w:t>
      </w:r>
    </w:p>
    <w:p w14:paraId="36C13B6A" w14:textId="08F1446A" w:rsidR="002D5784" w:rsidRPr="00380541" w:rsidRDefault="002D5784" w:rsidP="002D5784">
      <w:pPr>
        <w:spacing w:line="240" w:lineRule="auto"/>
        <w:jc w:val="both"/>
        <w:rPr>
          <w:rFonts w:asciiTheme="minorHAnsi" w:hAnsiTheme="minorHAnsi" w:cstheme="minorHAnsi"/>
          <w:szCs w:val="22"/>
          <w:lang w:val="el-GR"/>
        </w:rPr>
      </w:pPr>
      <w:r w:rsidRPr="00380541">
        <w:rPr>
          <w:rFonts w:asciiTheme="minorHAnsi" w:hAnsiTheme="minorHAnsi" w:cstheme="minorHAnsi"/>
          <w:szCs w:val="22"/>
          <w:lang w:val="el-GR"/>
        </w:rPr>
        <w:t>-</w:t>
      </w:r>
      <w:r w:rsidRPr="00380541">
        <w:rPr>
          <w:rFonts w:asciiTheme="minorHAnsi" w:hAnsiTheme="minorHAnsi" w:cstheme="minorHAnsi"/>
          <w:szCs w:val="22"/>
          <w:lang w:val="el-GR"/>
        </w:rPr>
        <w:tab/>
        <w:t>(β)</w:t>
      </w:r>
      <w:r w:rsidRPr="00380541">
        <w:rPr>
          <w:rFonts w:asciiTheme="minorHAnsi" w:hAnsiTheme="minorHAnsi" w:cstheme="minorHAnsi"/>
          <w:szCs w:val="22"/>
          <w:lang w:val="el-GR"/>
        </w:rPr>
        <w:tab/>
      </w:r>
      <w:r w:rsidR="007E37B7" w:rsidRPr="007E37B7">
        <w:rPr>
          <w:rFonts w:asciiTheme="minorHAnsi" w:hAnsiTheme="minorHAnsi" w:cstheme="minorHAnsi"/>
          <w:szCs w:val="22"/>
          <w:lang w:val="el-GR"/>
        </w:rPr>
        <w:t xml:space="preserve">ΧΧΧΧΧΧΧΧΧ </w:t>
      </w:r>
    </w:p>
    <w:p w14:paraId="2E112BA6" w14:textId="11750FD2" w:rsidR="002D5784" w:rsidRPr="00380541" w:rsidRDefault="002D5784" w:rsidP="002D5784">
      <w:pPr>
        <w:spacing w:line="240" w:lineRule="auto"/>
        <w:jc w:val="both"/>
        <w:rPr>
          <w:rFonts w:asciiTheme="minorHAnsi" w:hAnsiTheme="minorHAnsi" w:cstheme="minorHAnsi"/>
          <w:szCs w:val="22"/>
          <w:lang w:val="el-GR"/>
        </w:rPr>
      </w:pPr>
      <w:r w:rsidRPr="00380541">
        <w:rPr>
          <w:rFonts w:asciiTheme="minorHAnsi" w:hAnsiTheme="minorHAnsi" w:cstheme="minorHAnsi"/>
          <w:szCs w:val="22"/>
          <w:lang w:val="el-GR"/>
        </w:rPr>
        <w:t>-</w:t>
      </w:r>
      <w:r w:rsidRPr="00380541">
        <w:rPr>
          <w:rFonts w:asciiTheme="minorHAnsi" w:hAnsiTheme="minorHAnsi" w:cstheme="minorHAnsi"/>
          <w:szCs w:val="22"/>
          <w:lang w:val="el-GR"/>
        </w:rPr>
        <w:tab/>
        <w:t>(γ)</w:t>
      </w:r>
      <w:r w:rsidRPr="00380541">
        <w:rPr>
          <w:rFonts w:asciiTheme="minorHAnsi" w:hAnsiTheme="minorHAnsi" w:cstheme="minorHAnsi"/>
          <w:szCs w:val="22"/>
          <w:lang w:val="el-GR"/>
        </w:rPr>
        <w:tab/>
      </w:r>
      <w:r w:rsidR="007E37B7" w:rsidRPr="007E37B7">
        <w:rPr>
          <w:rFonts w:asciiTheme="minorHAnsi" w:hAnsiTheme="minorHAnsi" w:cstheme="minorHAnsi"/>
          <w:szCs w:val="22"/>
          <w:lang w:val="el-GR"/>
        </w:rPr>
        <w:t>ΧΧΧΧΧΧΧΧΧ</w:t>
      </w:r>
      <w:r w:rsidRPr="00380541">
        <w:rPr>
          <w:rFonts w:asciiTheme="minorHAnsi" w:hAnsiTheme="minorHAnsi" w:cstheme="minorHAnsi"/>
          <w:szCs w:val="22"/>
          <w:lang w:val="el-GR"/>
        </w:rPr>
        <w:t xml:space="preserve">, </w:t>
      </w:r>
    </w:p>
    <w:p w14:paraId="1D7614CB" w14:textId="77777777" w:rsidR="00640EA1" w:rsidRDefault="00640EA1" w:rsidP="002D5784">
      <w:pPr>
        <w:jc w:val="both"/>
        <w:rPr>
          <w:rFonts w:asciiTheme="minorHAnsi" w:hAnsiTheme="minorHAnsi" w:cstheme="minorHAnsi"/>
          <w:szCs w:val="22"/>
          <w:lang w:val="el-GR"/>
        </w:rPr>
      </w:pPr>
    </w:p>
    <w:p w14:paraId="7BD0F250" w14:textId="2CA3A823" w:rsidR="002D5784" w:rsidRPr="00380541" w:rsidRDefault="002D5784" w:rsidP="002D5784">
      <w:pPr>
        <w:jc w:val="both"/>
        <w:rPr>
          <w:rFonts w:asciiTheme="minorHAnsi" w:hAnsiTheme="minorHAnsi" w:cstheme="minorHAnsi"/>
          <w:szCs w:val="22"/>
          <w:lang w:val="el-GR"/>
        </w:rPr>
      </w:pPr>
      <w:r w:rsidRPr="00380541">
        <w:rPr>
          <w:rFonts w:asciiTheme="minorHAnsi" w:hAnsiTheme="minorHAnsi" w:cstheme="minorHAnsi"/>
          <w:szCs w:val="22"/>
          <w:lang w:val="el-GR"/>
        </w:rPr>
        <w:t>Η Επιτροπή ενημερώνεται ότι στα πλαίσια του Διαγωνισμού υποβλήθηκαν πέντε (5) αιτήσεις ως ακολούθως:</w:t>
      </w:r>
    </w:p>
    <w:p w14:paraId="19ECDD27" w14:textId="77777777" w:rsidR="002D5784" w:rsidRPr="00380541" w:rsidRDefault="002D5784" w:rsidP="002D5784">
      <w:pPr>
        <w:ind w:left="567" w:hanging="567"/>
        <w:jc w:val="both"/>
        <w:rPr>
          <w:rFonts w:asciiTheme="minorHAnsi" w:hAnsiTheme="minorHAnsi" w:cstheme="minorHAnsi"/>
          <w:szCs w:val="22"/>
          <w:lang w:val="el-GR"/>
        </w:rPr>
      </w:pPr>
    </w:p>
    <w:p w14:paraId="2EECDED6" w14:textId="77777777" w:rsidR="002D5784" w:rsidRPr="00380541" w:rsidRDefault="002D5784" w:rsidP="002D5784">
      <w:pPr>
        <w:spacing w:line="240" w:lineRule="auto"/>
        <w:jc w:val="both"/>
        <w:rPr>
          <w:rFonts w:asciiTheme="minorHAnsi" w:hAnsiTheme="minorHAnsi" w:cstheme="minorHAnsi"/>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81"/>
      </w:tblGrid>
      <w:tr w:rsidR="002D5784" w:rsidRPr="00380541" w14:paraId="0777E667" w14:textId="77777777" w:rsidTr="00E460CB">
        <w:trPr>
          <w:trHeight w:val="435"/>
          <w:jc w:val="center"/>
        </w:trPr>
        <w:tc>
          <w:tcPr>
            <w:tcW w:w="609" w:type="dxa"/>
            <w:shd w:val="clear" w:color="auto" w:fill="D9D9D9"/>
          </w:tcPr>
          <w:p w14:paraId="502D7E06" w14:textId="77777777" w:rsidR="002D5784" w:rsidRPr="00380541" w:rsidRDefault="002D5784" w:rsidP="00E460CB">
            <w:pPr>
              <w:spacing w:line="240" w:lineRule="auto"/>
              <w:jc w:val="both"/>
              <w:rPr>
                <w:rFonts w:asciiTheme="minorHAnsi" w:hAnsiTheme="minorHAnsi" w:cstheme="minorHAnsi"/>
                <w:b/>
                <w:bCs/>
                <w:szCs w:val="22"/>
                <w:lang w:val="el-GR"/>
              </w:rPr>
            </w:pPr>
            <w:r w:rsidRPr="00380541">
              <w:rPr>
                <w:rFonts w:asciiTheme="minorHAnsi" w:hAnsiTheme="minorHAnsi" w:cstheme="minorHAnsi"/>
                <w:b/>
                <w:bCs/>
                <w:szCs w:val="22"/>
                <w:lang w:val="el-GR"/>
              </w:rPr>
              <w:t>α/α</w:t>
            </w:r>
          </w:p>
        </w:tc>
        <w:tc>
          <w:tcPr>
            <w:tcW w:w="4381" w:type="dxa"/>
            <w:shd w:val="clear" w:color="auto" w:fill="D9D9D9"/>
          </w:tcPr>
          <w:p w14:paraId="7C48948D" w14:textId="77777777" w:rsidR="002D5784" w:rsidRPr="00380541" w:rsidRDefault="002D5784" w:rsidP="00E460CB">
            <w:pPr>
              <w:spacing w:line="240" w:lineRule="auto"/>
              <w:jc w:val="center"/>
              <w:rPr>
                <w:rFonts w:asciiTheme="minorHAnsi" w:hAnsiTheme="minorHAnsi" w:cstheme="minorHAnsi"/>
                <w:b/>
                <w:bCs/>
                <w:szCs w:val="22"/>
                <w:lang w:val="el-GR"/>
              </w:rPr>
            </w:pPr>
            <w:r w:rsidRPr="00380541">
              <w:rPr>
                <w:rFonts w:asciiTheme="minorHAnsi" w:hAnsiTheme="minorHAnsi" w:cstheme="minorHAnsi"/>
                <w:b/>
                <w:bCs/>
                <w:szCs w:val="22"/>
                <w:lang w:val="el-GR"/>
              </w:rPr>
              <w:t xml:space="preserve">Όνομα </w:t>
            </w:r>
            <w:proofErr w:type="spellStart"/>
            <w:r w:rsidRPr="00380541">
              <w:rPr>
                <w:rFonts w:asciiTheme="minorHAnsi" w:hAnsiTheme="minorHAnsi" w:cstheme="minorHAnsi"/>
                <w:b/>
                <w:bCs/>
                <w:szCs w:val="22"/>
                <w:lang w:val="el-GR"/>
              </w:rPr>
              <w:t>αιτητή</w:t>
            </w:r>
            <w:proofErr w:type="spellEnd"/>
          </w:p>
        </w:tc>
      </w:tr>
      <w:tr w:rsidR="007E37B7" w:rsidRPr="00380541" w14:paraId="0678F15E" w14:textId="77777777" w:rsidTr="000F5AF0">
        <w:trPr>
          <w:trHeight w:val="452"/>
          <w:jc w:val="center"/>
        </w:trPr>
        <w:tc>
          <w:tcPr>
            <w:tcW w:w="609" w:type="dxa"/>
            <w:vAlign w:val="center"/>
          </w:tcPr>
          <w:p w14:paraId="1DCEB697" w14:textId="77777777" w:rsidR="007E37B7" w:rsidRPr="00380541" w:rsidRDefault="007E37B7" w:rsidP="007E37B7">
            <w:pPr>
              <w:spacing w:line="240" w:lineRule="auto"/>
              <w:jc w:val="center"/>
              <w:rPr>
                <w:rFonts w:asciiTheme="minorHAnsi" w:hAnsiTheme="minorHAnsi" w:cstheme="minorHAnsi"/>
                <w:szCs w:val="22"/>
                <w:lang w:val="el-GR"/>
              </w:rPr>
            </w:pPr>
            <w:r w:rsidRPr="00380541">
              <w:rPr>
                <w:rFonts w:asciiTheme="minorHAnsi" w:hAnsiTheme="minorHAnsi" w:cstheme="minorHAnsi"/>
                <w:szCs w:val="22"/>
                <w:lang w:val="el-GR"/>
              </w:rPr>
              <w:t>1</w:t>
            </w:r>
          </w:p>
        </w:tc>
        <w:tc>
          <w:tcPr>
            <w:tcW w:w="4381" w:type="dxa"/>
          </w:tcPr>
          <w:p w14:paraId="1E3F8909" w14:textId="6EB6E4B0" w:rsidR="007E37B7" w:rsidRPr="00380541" w:rsidRDefault="007E37B7" w:rsidP="007E37B7">
            <w:pPr>
              <w:spacing w:line="240" w:lineRule="auto"/>
              <w:jc w:val="center"/>
              <w:rPr>
                <w:rFonts w:asciiTheme="minorHAnsi" w:hAnsiTheme="minorHAnsi" w:cstheme="minorHAnsi"/>
                <w:szCs w:val="22"/>
              </w:rPr>
            </w:pPr>
            <w:r w:rsidRPr="00766FCE">
              <w:rPr>
                <w:rFonts w:asciiTheme="minorHAnsi" w:hAnsiTheme="minorHAnsi" w:cstheme="minorHAnsi"/>
                <w:szCs w:val="22"/>
                <w:lang w:val="el-GR"/>
              </w:rPr>
              <w:t>ΧΧΧΧΧΧΧΧΧ</w:t>
            </w:r>
          </w:p>
        </w:tc>
      </w:tr>
      <w:tr w:rsidR="007E37B7" w:rsidRPr="00380541" w14:paraId="1E9FC1E7" w14:textId="77777777" w:rsidTr="000F5AF0">
        <w:trPr>
          <w:trHeight w:val="452"/>
          <w:jc w:val="center"/>
        </w:trPr>
        <w:tc>
          <w:tcPr>
            <w:tcW w:w="609" w:type="dxa"/>
            <w:vAlign w:val="center"/>
          </w:tcPr>
          <w:p w14:paraId="68D0677B" w14:textId="77777777" w:rsidR="007E37B7" w:rsidRPr="00380541" w:rsidRDefault="007E37B7" w:rsidP="007E37B7">
            <w:pPr>
              <w:spacing w:line="240" w:lineRule="auto"/>
              <w:jc w:val="center"/>
              <w:rPr>
                <w:rFonts w:asciiTheme="minorHAnsi" w:hAnsiTheme="minorHAnsi" w:cstheme="minorHAnsi"/>
                <w:szCs w:val="22"/>
                <w:lang w:val="el-GR"/>
              </w:rPr>
            </w:pPr>
            <w:r w:rsidRPr="00380541">
              <w:rPr>
                <w:rFonts w:asciiTheme="minorHAnsi" w:hAnsiTheme="minorHAnsi" w:cstheme="minorHAnsi"/>
                <w:szCs w:val="22"/>
                <w:lang w:val="el-GR"/>
              </w:rPr>
              <w:t>2</w:t>
            </w:r>
          </w:p>
        </w:tc>
        <w:tc>
          <w:tcPr>
            <w:tcW w:w="4381" w:type="dxa"/>
          </w:tcPr>
          <w:p w14:paraId="1E1ECCB3" w14:textId="5FA7252B" w:rsidR="007E37B7" w:rsidRPr="00380541" w:rsidRDefault="007E37B7" w:rsidP="007E37B7">
            <w:pPr>
              <w:spacing w:line="240" w:lineRule="auto"/>
              <w:jc w:val="center"/>
              <w:rPr>
                <w:rFonts w:asciiTheme="minorHAnsi" w:hAnsiTheme="minorHAnsi" w:cstheme="minorHAnsi"/>
                <w:szCs w:val="22"/>
                <w:lang w:val="en-GB"/>
              </w:rPr>
            </w:pPr>
            <w:r w:rsidRPr="00766FCE">
              <w:rPr>
                <w:rFonts w:asciiTheme="minorHAnsi" w:hAnsiTheme="minorHAnsi" w:cstheme="minorHAnsi"/>
                <w:szCs w:val="22"/>
                <w:lang w:val="el-GR"/>
              </w:rPr>
              <w:t>ΧΧΧΧΧΧΧΧΧ</w:t>
            </w:r>
          </w:p>
        </w:tc>
      </w:tr>
      <w:tr w:rsidR="007E37B7" w:rsidRPr="00380541" w14:paraId="087A7515" w14:textId="77777777" w:rsidTr="000F5AF0">
        <w:trPr>
          <w:trHeight w:val="452"/>
          <w:jc w:val="center"/>
        </w:trPr>
        <w:tc>
          <w:tcPr>
            <w:tcW w:w="609" w:type="dxa"/>
            <w:vAlign w:val="center"/>
          </w:tcPr>
          <w:p w14:paraId="71DE6A58" w14:textId="77777777" w:rsidR="007E37B7" w:rsidRPr="00380541" w:rsidRDefault="007E37B7" w:rsidP="007E37B7">
            <w:pPr>
              <w:spacing w:line="240" w:lineRule="auto"/>
              <w:jc w:val="center"/>
              <w:rPr>
                <w:rFonts w:asciiTheme="minorHAnsi" w:hAnsiTheme="minorHAnsi" w:cstheme="minorHAnsi"/>
                <w:szCs w:val="22"/>
                <w:lang w:val="en-GB"/>
              </w:rPr>
            </w:pPr>
            <w:r w:rsidRPr="00380541">
              <w:rPr>
                <w:rFonts w:asciiTheme="minorHAnsi" w:hAnsiTheme="minorHAnsi" w:cstheme="minorHAnsi"/>
                <w:szCs w:val="22"/>
                <w:lang w:val="en-GB"/>
              </w:rPr>
              <w:t>3.</w:t>
            </w:r>
          </w:p>
        </w:tc>
        <w:tc>
          <w:tcPr>
            <w:tcW w:w="4381" w:type="dxa"/>
          </w:tcPr>
          <w:p w14:paraId="7CA2B158" w14:textId="6E3699D7" w:rsidR="007E37B7" w:rsidRPr="00380541" w:rsidRDefault="007E37B7" w:rsidP="007E37B7">
            <w:pPr>
              <w:spacing w:line="240" w:lineRule="auto"/>
              <w:jc w:val="center"/>
              <w:rPr>
                <w:rFonts w:asciiTheme="minorHAnsi" w:hAnsiTheme="minorHAnsi" w:cstheme="minorHAnsi"/>
                <w:szCs w:val="22"/>
              </w:rPr>
            </w:pPr>
            <w:r w:rsidRPr="00766FCE">
              <w:rPr>
                <w:rFonts w:asciiTheme="minorHAnsi" w:hAnsiTheme="minorHAnsi" w:cstheme="minorHAnsi"/>
                <w:szCs w:val="22"/>
                <w:lang w:val="el-GR"/>
              </w:rPr>
              <w:t>ΧΧΧΧΧΧΧΧΧ</w:t>
            </w:r>
          </w:p>
        </w:tc>
      </w:tr>
      <w:tr w:rsidR="007E37B7" w:rsidRPr="00380541" w14:paraId="77B4A173" w14:textId="77777777" w:rsidTr="000F5AF0">
        <w:trPr>
          <w:trHeight w:val="452"/>
          <w:jc w:val="center"/>
        </w:trPr>
        <w:tc>
          <w:tcPr>
            <w:tcW w:w="609" w:type="dxa"/>
            <w:vAlign w:val="center"/>
          </w:tcPr>
          <w:p w14:paraId="5CEA60B2" w14:textId="77777777" w:rsidR="007E37B7" w:rsidRPr="00380541" w:rsidRDefault="007E37B7" w:rsidP="007E37B7">
            <w:pPr>
              <w:spacing w:line="240" w:lineRule="auto"/>
              <w:jc w:val="center"/>
              <w:rPr>
                <w:rFonts w:asciiTheme="minorHAnsi" w:hAnsiTheme="minorHAnsi" w:cstheme="minorHAnsi"/>
                <w:szCs w:val="22"/>
                <w:lang w:val="el-GR"/>
              </w:rPr>
            </w:pPr>
            <w:r w:rsidRPr="00380541">
              <w:rPr>
                <w:rFonts w:asciiTheme="minorHAnsi" w:hAnsiTheme="minorHAnsi" w:cstheme="minorHAnsi"/>
                <w:szCs w:val="22"/>
                <w:lang w:val="el-GR"/>
              </w:rPr>
              <w:t>4</w:t>
            </w:r>
          </w:p>
        </w:tc>
        <w:tc>
          <w:tcPr>
            <w:tcW w:w="4381" w:type="dxa"/>
          </w:tcPr>
          <w:p w14:paraId="268C841A" w14:textId="2EF6E977" w:rsidR="007E37B7" w:rsidRPr="00380541" w:rsidRDefault="007E37B7" w:rsidP="007E37B7">
            <w:pPr>
              <w:spacing w:line="240" w:lineRule="auto"/>
              <w:jc w:val="center"/>
              <w:rPr>
                <w:rFonts w:asciiTheme="minorHAnsi" w:hAnsiTheme="minorHAnsi" w:cstheme="minorHAnsi"/>
                <w:szCs w:val="22"/>
              </w:rPr>
            </w:pPr>
            <w:r w:rsidRPr="00766FCE">
              <w:rPr>
                <w:rFonts w:asciiTheme="minorHAnsi" w:hAnsiTheme="minorHAnsi" w:cstheme="minorHAnsi"/>
                <w:szCs w:val="22"/>
                <w:lang w:val="el-GR"/>
              </w:rPr>
              <w:t>ΧΧΧΧΧΧΧΧΧ</w:t>
            </w:r>
          </w:p>
        </w:tc>
      </w:tr>
      <w:tr w:rsidR="007E37B7" w:rsidRPr="00380541" w14:paraId="78FE33C4" w14:textId="77777777" w:rsidTr="000F5AF0">
        <w:trPr>
          <w:trHeight w:val="452"/>
          <w:jc w:val="center"/>
        </w:trPr>
        <w:tc>
          <w:tcPr>
            <w:tcW w:w="609" w:type="dxa"/>
            <w:vAlign w:val="center"/>
          </w:tcPr>
          <w:p w14:paraId="67A2A7F8" w14:textId="77777777" w:rsidR="007E37B7" w:rsidRPr="00380541" w:rsidRDefault="007E37B7" w:rsidP="007E37B7">
            <w:pPr>
              <w:spacing w:line="240" w:lineRule="auto"/>
              <w:jc w:val="center"/>
              <w:rPr>
                <w:rFonts w:asciiTheme="minorHAnsi" w:hAnsiTheme="minorHAnsi" w:cstheme="minorHAnsi"/>
                <w:szCs w:val="22"/>
                <w:lang w:val="el-GR"/>
              </w:rPr>
            </w:pPr>
            <w:r w:rsidRPr="00380541">
              <w:rPr>
                <w:rFonts w:asciiTheme="minorHAnsi" w:hAnsiTheme="minorHAnsi" w:cstheme="minorHAnsi"/>
                <w:szCs w:val="22"/>
                <w:lang w:val="el-GR"/>
              </w:rPr>
              <w:t>5</w:t>
            </w:r>
          </w:p>
        </w:tc>
        <w:tc>
          <w:tcPr>
            <w:tcW w:w="4381" w:type="dxa"/>
          </w:tcPr>
          <w:p w14:paraId="6612C436" w14:textId="0316F377" w:rsidR="007E37B7" w:rsidRPr="00380541" w:rsidRDefault="007E37B7" w:rsidP="007E37B7">
            <w:pPr>
              <w:spacing w:line="240" w:lineRule="auto"/>
              <w:jc w:val="center"/>
              <w:rPr>
                <w:rFonts w:asciiTheme="minorHAnsi" w:hAnsiTheme="minorHAnsi" w:cstheme="minorHAnsi"/>
                <w:szCs w:val="22"/>
              </w:rPr>
            </w:pPr>
            <w:r w:rsidRPr="00766FCE">
              <w:rPr>
                <w:rFonts w:asciiTheme="minorHAnsi" w:hAnsiTheme="minorHAnsi" w:cstheme="minorHAnsi"/>
                <w:szCs w:val="22"/>
                <w:lang w:val="el-GR"/>
              </w:rPr>
              <w:t>ΧΧΧΧΧΧΧΧΧ</w:t>
            </w:r>
          </w:p>
        </w:tc>
      </w:tr>
    </w:tbl>
    <w:p w14:paraId="4B14D279" w14:textId="77777777" w:rsidR="002D5784" w:rsidRPr="00380541" w:rsidRDefault="002D5784" w:rsidP="002D5784">
      <w:pPr>
        <w:spacing w:line="240" w:lineRule="auto"/>
        <w:jc w:val="both"/>
        <w:rPr>
          <w:rFonts w:asciiTheme="minorHAnsi" w:hAnsiTheme="minorHAnsi" w:cstheme="minorHAnsi"/>
          <w:szCs w:val="22"/>
        </w:rPr>
      </w:pPr>
    </w:p>
    <w:p w14:paraId="60780909" w14:textId="77777777" w:rsidR="00E55B21" w:rsidRDefault="002D5784" w:rsidP="002D5784">
      <w:pPr>
        <w:jc w:val="both"/>
        <w:rPr>
          <w:rFonts w:asciiTheme="minorHAnsi" w:hAnsiTheme="minorHAnsi" w:cstheme="minorHAnsi"/>
          <w:szCs w:val="22"/>
          <w:lang w:val="el-GR"/>
        </w:rPr>
      </w:pPr>
      <w:r w:rsidRPr="00380541">
        <w:rPr>
          <w:rFonts w:asciiTheme="minorHAnsi" w:hAnsiTheme="minorHAnsi" w:cstheme="minorHAnsi"/>
          <w:szCs w:val="22"/>
          <w:lang w:val="el-GR"/>
        </w:rPr>
        <w:t xml:space="preserve">Η Επιτροπή ενημερώνεται ότι μετά την υποβολή των προσφορών με επιστολή της η εταιρεία </w:t>
      </w:r>
      <w:r w:rsidR="007E37B7" w:rsidRPr="007E37B7">
        <w:rPr>
          <w:rFonts w:asciiTheme="minorHAnsi" w:hAnsiTheme="minorHAnsi" w:cstheme="minorHAnsi"/>
          <w:szCs w:val="22"/>
          <w:lang w:val="el-GR"/>
        </w:rPr>
        <w:t xml:space="preserve">ΧΧΧΧΧΧΧΧΧ </w:t>
      </w:r>
      <w:r w:rsidRPr="00380541">
        <w:rPr>
          <w:rFonts w:asciiTheme="minorHAnsi" w:hAnsiTheme="minorHAnsi" w:cstheme="minorHAnsi"/>
          <w:szCs w:val="22"/>
          <w:lang w:val="el-GR"/>
        </w:rPr>
        <w:t>επισημαίνει το θέμα το</w:t>
      </w:r>
      <w:r>
        <w:rPr>
          <w:rFonts w:asciiTheme="minorHAnsi" w:hAnsiTheme="minorHAnsi" w:cstheme="minorHAnsi"/>
          <w:szCs w:val="22"/>
          <w:lang w:val="el-GR"/>
        </w:rPr>
        <w:t>υ</w:t>
      </w:r>
      <w:r w:rsidRPr="00380541">
        <w:rPr>
          <w:rFonts w:asciiTheme="minorHAnsi" w:hAnsiTheme="minorHAnsi" w:cstheme="minorHAnsi"/>
          <w:szCs w:val="22"/>
          <w:lang w:val="el-GR"/>
        </w:rPr>
        <w:t xml:space="preserve"> κατώτατο</w:t>
      </w:r>
      <w:r>
        <w:rPr>
          <w:rFonts w:asciiTheme="minorHAnsi" w:hAnsiTheme="minorHAnsi" w:cstheme="minorHAnsi"/>
          <w:szCs w:val="22"/>
          <w:lang w:val="el-GR"/>
        </w:rPr>
        <w:t>υ</w:t>
      </w:r>
      <w:r w:rsidRPr="00380541">
        <w:rPr>
          <w:rFonts w:asciiTheme="minorHAnsi" w:hAnsiTheme="minorHAnsi" w:cstheme="minorHAnsi"/>
          <w:szCs w:val="22"/>
          <w:lang w:val="el-GR"/>
        </w:rPr>
        <w:t xml:space="preserve"> ωριαίο</w:t>
      </w:r>
      <w:r>
        <w:rPr>
          <w:rFonts w:asciiTheme="minorHAnsi" w:hAnsiTheme="minorHAnsi" w:cstheme="minorHAnsi"/>
          <w:szCs w:val="22"/>
          <w:lang w:val="el-GR"/>
        </w:rPr>
        <w:t>υ</w:t>
      </w:r>
      <w:r w:rsidRPr="00380541">
        <w:rPr>
          <w:rFonts w:asciiTheme="minorHAnsi" w:hAnsiTheme="minorHAnsi" w:cstheme="minorHAnsi"/>
          <w:szCs w:val="22"/>
          <w:lang w:val="el-GR"/>
        </w:rPr>
        <w:t xml:space="preserve"> μισθ</w:t>
      </w:r>
      <w:r>
        <w:rPr>
          <w:rFonts w:asciiTheme="minorHAnsi" w:hAnsiTheme="minorHAnsi" w:cstheme="minorHAnsi"/>
          <w:szCs w:val="22"/>
          <w:lang w:val="el-GR"/>
        </w:rPr>
        <w:t>ού</w:t>
      </w:r>
      <w:r w:rsidRPr="00380541">
        <w:rPr>
          <w:rFonts w:asciiTheme="minorHAnsi" w:hAnsiTheme="minorHAnsi" w:cstheme="minorHAnsi"/>
          <w:szCs w:val="22"/>
          <w:lang w:val="el-GR"/>
        </w:rPr>
        <w:t xml:space="preserve"> και ότι σύμφωνα με τις οικονομικές προσφορές που φαίνονται στο </w:t>
      </w:r>
      <w:r w:rsidRPr="00380541">
        <w:rPr>
          <w:rFonts w:asciiTheme="minorHAnsi" w:hAnsiTheme="minorHAnsi" w:cstheme="minorHAnsi"/>
          <w:szCs w:val="22"/>
        </w:rPr>
        <w:t>e</w:t>
      </w:r>
      <w:r w:rsidRPr="00380541">
        <w:rPr>
          <w:rFonts w:asciiTheme="minorHAnsi" w:hAnsiTheme="minorHAnsi" w:cstheme="minorHAnsi"/>
          <w:szCs w:val="22"/>
          <w:lang w:val="el-GR"/>
        </w:rPr>
        <w:t>-</w:t>
      </w:r>
      <w:r w:rsidRPr="00380541">
        <w:rPr>
          <w:rFonts w:asciiTheme="minorHAnsi" w:hAnsiTheme="minorHAnsi" w:cstheme="minorHAnsi"/>
          <w:szCs w:val="22"/>
        </w:rPr>
        <w:t>procurement</w:t>
      </w:r>
      <w:r w:rsidRPr="00380541">
        <w:rPr>
          <w:rFonts w:asciiTheme="minorHAnsi" w:hAnsiTheme="minorHAnsi" w:cstheme="minorHAnsi"/>
          <w:szCs w:val="22"/>
          <w:lang w:val="el-GR"/>
        </w:rPr>
        <w:t xml:space="preserve">, κάποιοι </w:t>
      </w:r>
      <w:proofErr w:type="spellStart"/>
      <w:r w:rsidRPr="00380541">
        <w:rPr>
          <w:rFonts w:asciiTheme="minorHAnsi" w:hAnsiTheme="minorHAnsi" w:cstheme="minorHAnsi"/>
          <w:szCs w:val="22"/>
          <w:lang w:val="el-GR"/>
        </w:rPr>
        <w:t>προσφοροδότες</w:t>
      </w:r>
      <w:proofErr w:type="spellEnd"/>
      <w:r w:rsidRPr="00380541">
        <w:rPr>
          <w:rFonts w:asciiTheme="minorHAnsi" w:hAnsiTheme="minorHAnsi" w:cstheme="minorHAnsi"/>
          <w:szCs w:val="22"/>
          <w:lang w:val="el-GR"/>
        </w:rPr>
        <w:t xml:space="preserve"> έχουν υποβάλει προσφορές κατώτερες του κατώτατου ωραίου μισθού. Ακολούθως ο Δήμος Λάρνακας αποτάθηκε τόσο στο Τμήμα Εργασιακών Σχέσεων όσο και στην Αρχή Δημοσίων Συμβάσεων για καθοδήγηση του πως θα προχωρήσει η αξιολόγηση των προσφορών. Επισυνάπτεται αλληλογραφία. Σύμφωνα με τις Εργασιακές σχέσεις το ωραίο κόστος εργοδότη μετά την καταβολή των απαραίτητων εισφορών ανέρχεται στα €6,25 κατά την πρόληψη και στα €6,95 μετά από 6 μήνες υπηρεσίες. Σύμφωνα με την Αρχή Δημοσίων Συμβάσεων ο Δήμος μπορεί να επιλέξει τη χαμηλότερη προσφορά αλλά θα πρέπει να βεβαιωθεί και να βεβαιώνεται </w:t>
      </w:r>
    </w:p>
    <w:p w14:paraId="21C61848" w14:textId="77777777" w:rsidR="00E55B21" w:rsidRDefault="00E55B21" w:rsidP="002D5784">
      <w:pPr>
        <w:jc w:val="both"/>
        <w:rPr>
          <w:rFonts w:asciiTheme="minorHAnsi" w:hAnsiTheme="minorHAnsi" w:cstheme="minorHAnsi"/>
          <w:szCs w:val="22"/>
          <w:lang w:val="el-GR"/>
        </w:rPr>
      </w:pPr>
    </w:p>
    <w:p w14:paraId="1E117BC8" w14:textId="77777777" w:rsidR="00E55B21" w:rsidRDefault="00E55B21" w:rsidP="002D5784">
      <w:pPr>
        <w:jc w:val="both"/>
        <w:rPr>
          <w:rFonts w:asciiTheme="minorHAnsi" w:hAnsiTheme="minorHAnsi" w:cstheme="minorHAnsi"/>
          <w:szCs w:val="22"/>
          <w:lang w:val="el-GR"/>
        </w:rPr>
      </w:pPr>
    </w:p>
    <w:p w14:paraId="1940E667" w14:textId="77777777" w:rsidR="00E55B21" w:rsidRDefault="00E55B21" w:rsidP="002D5784">
      <w:pPr>
        <w:jc w:val="both"/>
        <w:rPr>
          <w:rFonts w:asciiTheme="minorHAnsi" w:hAnsiTheme="minorHAnsi" w:cstheme="minorHAnsi"/>
          <w:szCs w:val="22"/>
          <w:lang w:val="el-GR"/>
        </w:rPr>
      </w:pPr>
    </w:p>
    <w:p w14:paraId="78DB57ED" w14:textId="1FC665ED" w:rsidR="002D5784" w:rsidRPr="00380541" w:rsidRDefault="002D5784" w:rsidP="002D5784">
      <w:pPr>
        <w:jc w:val="both"/>
        <w:rPr>
          <w:rFonts w:asciiTheme="minorHAnsi" w:hAnsiTheme="minorHAnsi" w:cstheme="minorHAnsi"/>
          <w:szCs w:val="22"/>
          <w:lang w:val="el-GR"/>
        </w:rPr>
      </w:pPr>
      <w:r w:rsidRPr="00380541">
        <w:rPr>
          <w:rFonts w:asciiTheme="minorHAnsi" w:hAnsiTheme="minorHAnsi" w:cstheme="minorHAnsi"/>
          <w:szCs w:val="22"/>
          <w:lang w:val="el-GR"/>
        </w:rPr>
        <w:t xml:space="preserve">ότι </w:t>
      </w:r>
      <w:r w:rsidR="00640EA1" w:rsidRPr="00380541">
        <w:rPr>
          <w:rFonts w:asciiTheme="minorHAnsi" w:hAnsiTheme="minorHAnsi" w:cstheme="minorHAnsi"/>
          <w:szCs w:val="22"/>
          <w:lang w:val="el-GR"/>
        </w:rPr>
        <w:t>καθ</w:t>
      </w:r>
      <w:r w:rsidR="00640EA1">
        <w:rPr>
          <w:rFonts w:asciiTheme="minorHAnsi" w:hAnsiTheme="minorHAnsi" w:cstheme="minorHAnsi"/>
          <w:szCs w:val="22"/>
          <w:lang w:val="el-GR"/>
        </w:rPr>
        <w:t>’</w:t>
      </w:r>
      <w:r w:rsidR="00640EA1" w:rsidRPr="00380541">
        <w:rPr>
          <w:rFonts w:asciiTheme="minorHAnsi" w:hAnsiTheme="minorHAnsi" w:cstheme="minorHAnsi"/>
          <w:szCs w:val="22"/>
          <w:lang w:val="el-GR"/>
        </w:rPr>
        <w:t xml:space="preserve"> όλη</w:t>
      </w:r>
      <w:r w:rsidRPr="00380541">
        <w:rPr>
          <w:rFonts w:asciiTheme="minorHAnsi" w:hAnsiTheme="minorHAnsi" w:cstheme="minorHAnsi"/>
          <w:szCs w:val="22"/>
          <w:lang w:val="el-GR"/>
        </w:rPr>
        <w:t xml:space="preserve"> τη διάρκεια της σύμβασης ότι ο ανάδοχος θα τηρεί τις πρόνοιες της νομοθεσίας και θα καταβάλλει τις απαραίτητες εισφορές.</w:t>
      </w:r>
    </w:p>
    <w:p w14:paraId="11C9157D" w14:textId="77777777" w:rsidR="002D5784" w:rsidRPr="00380541" w:rsidRDefault="002D5784" w:rsidP="002D5784">
      <w:pPr>
        <w:ind w:left="567" w:hanging="567"/>
        <w:jc w:val="both"/>
        <w:rPr>
          <w:rFonts w:asciiTheme="minorHAnsi" w:hAnsiTheme="minorHAnsi" w:cstheme="minorHAnsi"/>
          <w:szCs w:val="22"/>
          <w:lang w:val="el-GR"/>
        </w:rPr>
      </w:pPr>
    </w:p>
    <w:p w14:paraId="6A4A0F95" w14:textId="77777777" w:rsidR="002D5784" w:rsidRPr="00380541" w:rsidRDefault="002D5784" w:rsidP="002D5784">
      <w:pPr>
        <w:jc w:val="both"/>
        <w:rPr>
          <w:rFonts w:asciiTheme="minorHAnsi" w:hAnsiTheme="minorHAnsi" w:cstheme="minorHAnsi"/>
          <w:szCs w:val="22"/>
          <w:lang w:val="el-GR"/>
        </w:rPr>
      </w:pPr>
      <w:r w:rsidRPr="00380541">
        <w:rPr>
          <w:rFonts w:asciiTheme="minorHAnsi" w:hAnsiTheme="minorHAnsi" w:cstheme="minorHAnsi"/>
          <w:szCs w:val="22"/>
          <w:lang w:val="el-GR"/>
        </w:rPr>
        <w:t xml:space="preserve">Στη συνέχεια η Επιτροπή ενημερώνεται ότι μετά και την αξιολόγηση των οικονομικών προσφορών η κατάταξη των </w:t>
      </w:r>
      <w:proofErr w:type="spellStart"/>
      <w:r w:rsidRPr="00380541">
        <w:rPr>
          <w:rFonts w:asciiTheme="minorHAnsi" w:hAnsiTheme="minorHAnsi" w:cstheme="minorHAnsi"/>
          <w:szCs w:val="22"/>
          <w:lang w:val="el-GR"/>
        </w:rPr>
        <w:t>προσφορδοτών</w:t>
      </w:r>
      <w:proofErr w:type="spellEnd"/>
      <w:r w:rsidRPr="00380541">
        <w:rPr>
          <w:rFonts w:asciiTheme="minorHAnsi" w:hAnsiTheme="minorHAnsi" w:cstheme="minorHAnsi"/>
          <w:szCs w:val="22"/>
          <w:lang w:val="el-GR"/>
        </w:rPr>
        <w:t xml:space="preserve"> διαμορφώνεται ως εξής:</w:t>
      </w:r>
    </w:p>
    <w:p w14:paraId="3644C9A8" w14:textId="77777777" w:rsidR="002D5784" w:rsidRPr="00380541" w:rsidRDefault="002D5784" w:rsidP="002D5784">
      <w:pPr>
        <w:overflowPunct w:val="0"/>
        <w:autoSpaceDE w:val="0"/>
        <w:autoSpaceDN w:val="0"/>
        <w:adjustRightInd w:val="0"/>
        <w:spacing w:before="120" w:line="300" w:lineRule="atLeast"/>
        <w:ind w:left="567" w:hanging="567"/>
        <w:jc w:val="both"/>
        <w:textAlignment w:val="baseline"/>
        <w:rPr>
          <w:rFonts w:asciiTheme="minorHAnsi" w:hAnsiTheme="minorHAnsi" w:cstheme="minorHAnsi"/>
          <w:szCs w:val="22"/>
          <w:lang w:val="el-GR"/>
        </w:rPr>
      </w:pPr>
    </w:p>
    <w:p w14:paraId="07F8F58C" w14:textId="77777777" w:rsidR="002D5784" w:rsidRPr="00380541" w:rsidRDefault="002D5784" w:rsidP="002D5784">
      <w:pPr>
        <w:jc w:val="both"/>
        <w:rPr>
          <w:rFonts w:asciiTheme="minorHAnsi" w:hAnsiTheme="minorHAnsi" w:cstheme="minorHAnsi"/>
          <w:szCs w:val="22"/>
          <w:lang w:val="el-GR"/>
        </w:rPr>
      </w:pPr>
      <w:r w:rsidRPr="00380541">
        <w:rPr>
          <w:rFonts w:asciiTheme="minorHAnsi" w:hAnsiTheme="minorHAnsi" w:cstheme="minorHAnsi"/>
          <w:szCs w:val="22"/>
          <w:lang w:val="el-G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81"/>
        <w:gridCol w:w="2522"/>
      </w:tblGrid>
      <w:tr w:rsidR="002D5784" w:rsidRPr="00380541" w14:paraId="7295E4AA" w14:textId="77777777" w:rsidTr="00E460CB">
        <w:trPr>
          <w:trHeight w:val="435"/>
          <w:jc w:val="center"/>
        </w:trPr>
        <w:tc>
          <w:tcPr>
            <w:tcW w:w="609" w:type="dxa"/>
            <w:shd w:val="clear" w:color="auto" w:fill="D9D9D9"/>
          </w:tcPr>
          <w:p w14:paraId="74F0A238" w14:textId="77777777" w:rsidR="002D5784" w:rsidRPr="00380541" w:rsidRDefault="002D5784" w:rsidP="00E460CB">
            <w:pPr>
              <w:spacing w:line="240" w:lineRule="auto"/>
              <w:jc w:val="both"/>
              <w:rPr>
                <w:rFonts w:asciiTheme="minorHAnsi" w:hAnsiTheme="minorHAnsi" w:cstheme="minorHAnsi"/>
                <w:b/>
                <w:bCs/>
                <w:szCs w:val="22"/>
                <w:lang w:val="el-GR"/>
              </w:rPr>
            </w:pPr>
            <w:r w:rsidRPr="00380541">
              <w:rPr>
                <w:rFonts w:asciiTheme="minorHAnsi" w:hAnsiTheme="minorHAnsi" w:cstheme="minorHAnsi"/>
                <w:b/>
                <w:bCs/>
                <w:szCs w:val="22"/>
                <w:lang w:val="el-GR"/>
              </w:rPr>
              <w:t>α/α</w:t>
            </w:r>
          </w:p>
        </w:tc>
        <w:tc>
          <w:tcPr>
            <w:tcW w:w="4381" w:type="dxa"/>
            <w:shd w:val="clear" w:color="auto" w:fill="D9D9D9"/>
          </w:tcPr>
          <w:p w14:paraId="4E8C3E8C" w14:textId="77777777" w:rsidR="002D5784" w:rsidRPr="00380541" w:rsidRDefault="002D5784" w:rsidP="00E460CB">
            <w:pPr>
              <w:spacing w:line="240" w:lineRule="auto"/>
              <w:jc w:val="center"/>
              <w:rPr>
                <w:rFonts w:asciiTheme="minorHAnsi" w:hAnsiTheme="minorHAnsi" w:cstheme="minorHAnsi"/>
                <w:b/>
                <w:bCs/>
                <w:szCs w:val="22"/>
                <w:lang w:val="el-GR"/>
              </w:rPr>
            </w:pPr>
            <w:r w:rsidRPr="00380541">
              <w:rPr>
                <w:rFonts w:asciiTheme="minorHAnsi" w:hAnsiTheme="minorHAnsi" w:cstheme="minorHAnsi"/>
                <w:b/>
                <w:bCs/>
                <w:szCs w:val="22"/>
                <w:lang w:val="el-GR"/>
              </w:rPr>
              <w:t xml:space="preserve">Όνομα </w:t>
            </w:r>
            <w:proofErr w:type="spellStart"/>
            <w:r w:rsidRPr="00380541">
              <w:rPr>
                <w:rFonts w:asciiTheme="minorHAnsi" w:hAnsiTheme="minorHAnsi" w:cstheme="minorHAnsi"/>
                <w:b/>
                <w:bCs/>
                <w:szCs w:val="22"/>
                <w:lang w:val="el-GR"/>
              </w:rPr>
              <w:t>αιτητή</w:t>
            </w:r>
            <w:proofErr w:type="spellEnd"/>
          </w:p>
        </w:tc>
        <w:tc>
          <w:tcPr>
            <w:tcW w:w="2522" w:type="dxa"/>
            <w:shd w:val="clear" w:color="auto" w:fill="D9D9D9"/>
          </w:tcPr>
          <w:p w14:paraId="7548529A" w14:textId="77777777" w:rsidR="002D5784" w:rsidRPr="00380541" w:rsidRDefault="002D5784" w:rsidP="00E460CB">
            <w:pPr>
              <w:spacing w:line="240" w:lineRule="auto"/>
              <w:jc w:val="center"/>
              <w:rPr>
                <w:rFonts w:asciiTheme="minorHAnsi" w:hAnsiTheme="minorHAnsi" w:cstheme="minorHAnsi"/>
                <w:b/>
                <w:bCs/>
                <w:szCs w:val="22"/>
                <w:lang w:val="el-GR"/>
              </w:rPr>
            </w:pPr>
            <w:r w:rsidRPr="00380541">
              <w:rPr>
                <w:rFonts w:asciiTheme="minorHAnsi" w:hAnsiTheme="minorHAnsi" w:cstheme="minorHAnsi"/>
                <w:b/>
                <w:bCs/>
                <w:szCs w:val="22"/>
                <w:lang w:val="el-GR"/>
              </w:rPr>
              <w:t>Ποσό</w:t>
            </w:r>
          </w:p>
        </w:tc>
      </w:tr>
      <w:tr w:rsidR="007E37B7" w:rsidRPr="00380541" w14:paraId="165B10FE" w14:textId="77777777" w:rsidTr="0017611F">
        <w:trPr>
          <w:trHeight w:val="452"/>
          <w:jc w:val="center"/>
        </w:trPr>
        <w:tc>
          <w:tcPr>
            <w:tcW w:w="609" w:type="dxa"/>
            <w:vAlign w:val="center"/>
          </w:tcPr>
          <w:p w14:paraId="7B723E5F" w14:textId="77777777" w:rsidR="007E37B7" w:rsidRPr="00380541" w:rsidRDefault="007E37B7" w:rsidP="007E37B7">
            <w:pPr>
              <w:spacing w:line="240" w:lineRule="auto"/>
              <w:jc w:val="center"/>
              <w:rPr>
                <w:rFonts w:asciiTheme="minorHAnsi" w:hAnsiTheme="minorHAnsi" w:cstheme="minorHAnsi"/>
                <w:szCs w:val="22"/>
                <w:lang w:val="el-GR"/>
              </w:rPr>
            </w:pPr>
            <w:r w:rsidRPr="00380541">
              <w:rPr>
                <w:rFonts w:asciiTheme="minorHAnsi" w:hAnsiTheme="minorHAnsi" w:cstheme="minorHAnsi"/>
                <w:szCs w:val="22"/>
                <w:lang w:val="el-GR"/>
              </w:rPr>
              <w:t>1</w:t>
            </w:r>
          </w:p>
        </w:tc>
        <w:tc>
          <w:tcPr>
            <w:tcW w:w="4381" w:type="dxa"/>
          </w:tcPr>
          <w:p w14:paraId="68CFC303" w14:textId="44A4E40D" w:rsidR="007E37B7" w:rsidRPr="00380541" w:rsidRDefault="007E37B7" w:rsidP="007E37B7">
            <w:pPr>
              <w:spacing w:line="240" w:lineRule="auto"/>
              <w:jc w:val="center"/>
              <w:rPr>
                <w:rFonts w:asciiTheme="minorHAnsi" w:hAnsiTheme="minorHAnsi" w:cstheme="minorHAnsi"/>
                <w:szCs w:val="22"/>
                <w:lang w:val="en-GB"/>
              </w:rPr>
            </w:pPr>
            <w:r w:rsidRPr="00C716B8">
              <w:rPr>
                <w:rFonts w:asciiTheme="minorHAnsi" w:hAnsiTheme="minorHAnsi" w:cstheme="minorHAnsi"/>
                <w:szCs w:val="22"/>
                <w:lang w:val="el-GR"/>
              </w:rPr>
              <w:t>ΧΧΧΧΧΧΧΧΧ</w:t>
            </w:r>
          </w:p>
        </w:tc>
        <w:tc>
          <w:tcPr>
            <w:tcW w:w="2522" w:type="dxa"/>
          </w:tcPr>
          <w:p w14:paraId="057937B7" w14:textId="77777777" w:rsidR="007E37B7" w:rsidRPr="00380541" w:rsidRDefault="007E37B7" w:rsidP="007E37B7">
            <w:pPr>
              <w:spacing w:line="240" w:lineRule="auto"/>
              <w:jc w:val="center"/>
              <w:rPr>
                <w:rFonts w:asciiTheme="minorHAnsi" w:hAnsiTheme="minorHAnsi" w:cstheme="minorHAnsi"/>
                <w:szCs w:val="22"/>
              </w:rPr>
            </w:pPr>
            <w:r w:rsidRPr="00380541">
              <w:rPr>
                <w:rFonts w:asciiTheme="minorHAnsi" w:hAnsiTheme="minorHAnsi" w:cstheme="minorHAnsi"/>
                <w:szCs w:val="22"/>
              </w:rPr>
              <w:t>€34.452,00 + ΦΠΑ</w:t>
            </w:r>
          </w:p>
        </w:tc>
      </w:tr>
      <w:tr w:rsidR="007E37B7" w:rsidRPr="00380541" w14:paraId="681DFFA4" w14:textId="77777777" w:rsidTr="0017611F">
        <w:trPr>
          <w:trHeight w:val="452"/>
          <w:jc w:val="center"/>
        </w:trPr>
        <w:tc>
          <w:tcPr>
            <w:tcW w:w="609" w:type="dxa"/>
            <w:vAlign w:val="center"/>
          </w:tcPr>
          <w:p w14:paraId="3EA7ABE0" w14:textId="77777777" w:rsidR="007E37B7" w:rsidRPr="00380541" w:rsidRDefault="007E37B7" w:rsidP="007E37B7">
            <w:pPr>
              <w:spacing w:line="240" w:lineRule="auto"/>
              <w:jc w:val="center"/>
              <w:rPr>
                <w:rFonts w:asciiTheme="minorHAnsi" w:hAnsiTheme="minorHAnsi" w:cstheme="minorHAnsi"/>
                <w:szCs w:val="22"/>
                <w:lang w:val="el-GR"/>
              </w:rPr>
            </w:pPr>
            <w:r w:rsidRPr="00380541">
              <w:rPr>
                <w:rFonts w:asciiTheme="minorHAnsi" w:hAnsiTheme="minorHAnsi" w:cstheme="minorHAnsi"/>
                <w:szCs w:val="22"/>
                <w:lang w:val="el-GR"/>
              </w:rPr>
              <w:t>2</w:t>
            </w:r>
          </w:p>
        </w:tc>
        <w:tc>
          <w:tcPr>
            <w:tcW w:w="4381" w:type="dxa"/>
          </w:tcPr>
          <w:p w14:paraId="417994C7" w14:textId="6127F3E1" w:rsidR="007E37B7" w:rsidRPr="00380541" w:rsidRDefault="007E37B7" w:rsidP="007E37B7">
            <w:pPr>
              <w:spacing w:line="240" w:lineRule="auto"/>
              <w:jc w:val="center"/>
              <w:rPr>
                <w:rFonts w:asciiTheme="minorHAnsi" w:hAnsiTheme="minorHAnsi" w:cstheme="minorHAnsi"/>
                <w:szCs w:val="22"/>
              </w:rPr>
            </w:pPr>
            <w:r w:rsidRPr="00C716B8">
              <w:rPr>
                <w:rFonts w:asciiTheme="minorHAnsi" w:hAnsiTheme="minorHAnsi" w:cstheme="minorHAnsi"/>
                <w:szCs w:val="22"/>
                <w:lang w:val="el-GR"/>
              </w:rPr>
              <w:t>ΧΧΧΧΧΧΧΧΧ</w:t>
            </w:r>
          </w:p>
        </w:tc>
        <w:tc>
          <w:tcPr>
            <w:tcW w:w="2522" w:type="dxa"/>
          </w:tcPr>
          <w:p w14:paraId="704D7F6A" w14:textId="77777777" w:rsidR="007E37B7" w:rsidRPr="00380541" w:rsidRDefault="007E37B7" w:rsidP="007E37B7">
            <w:pPr>
              <w:spacing w:line="240" w:lineRule="auto"/>
              <w:jc w:val="center"/>
              <w:rPr>
                <w:rFonts w:asciiTheme="minorHAnsi" w:hAnsiTheme="minorHAnsi" w:cstheme="minorHAnsi"/>
                <w:szCs w:val="22"/>
                <w:lang w:val="en-GB"/>
              </w:rPr>
            </w:pPr>
            <w:r w:rsidRPr="00380541">
              <w:rPr>
                <w:rFonts w:asciiTheme="minorHAnsi" w:hAnsiTheme="minorHAnsi" w:cstheme="minorHAnsi"/>
                <w:szCs w:val="22"/>
                <w:lang w:val="el-GR"/>
              </w:rPr>
              <w:t>€36.656,00 + ΦΠΑ</w:t>
            </w:r>
          </w:p>
        </w:tc>
      </w:tr>
      <w:tr w:rsidR="007E37B7" w:rsidRPr="00380541" w14:paraId="4497ADCD" w14:textId="77777777" w:rsidTr="00E460CB">
        <w:trPr>
          <w:trHeight w:val="452"/>
          <w:jc w:val="center"/>
        </w:trPr>
        <w:tc>
          <w:tcPr>
            <w:tcW w:w="609" w:type="dxa"/>
            <w:vAlign w:val="center"/>
          </w:tcPr>
          <w:p w14:paraId="61E5136A" w14:textId="77777777" w:rsidR="007E37B7" w:rsidRPr="00380541" w:rsidRDefault="007E37B7" w:rsidP="007E37B7">
            <w:pPr>
              <w:spacing w:line="240" w:lineRule="auto"/>
              <w:jc w:val="center"/>
              <w:rPr>
                <w:rFonts w:asciiTheme="minorHAnsi" w:hAnsiTheme="minorHAnsi" w:cstheme="minorHAnsi"/>
                <w:szCs w:val="22"/>
                <w:lang w:val="el-GR"/>
              </w:rPr>
            </w:pPr>
            <w:r w:rsidRPr="00380541">
              <w:rPr>
                <w:rFonts w:asciiTheme="minorHAnsi" w:hAnsiTheme="minorHAnsi" w:cstheme="minorHAnsi"/>
                <w:szCs w:val="22"/>
                <w:lang w:val="el-GR"/>
              </w:rPr>
              <w:t>3</w:t>
            </w:r>
          </w:p>
        </w:tc>
        <w:tc>
          <w:tcPr>
            <w:tcW w:w="4381" w:type="dxa"/>
          </w:tcPr>
          <w:p w14:paraId="2C26A55F" w14:textId="780DBACC" w:rsidR="007E37B7" w:rsidRPr="00380541" w:rsidRDefault="007E37B7" w:rsidP="007E37B7">
            <w:pPr>
              <w:spacing w:line="240" w:lineRule="auto"/>
              <w:jc w:val="center"/>
              <w:rPr>
                <w:rFonts w:asciiTheme="minorHAnsi" w:hAnsiTheme="minorHAnsi" w:cstheme="minorHAnsi"/>
                <w:szCs w:val="22"/>
                <w:lang w:val="en-GB"/>
              </w:rPr>
            </w:pPr>
            <w:r w:rsidRPr="00C716B8">
              <w:rPr>
                <w:rFonts w:asciiTheme="minorHAnsi" w:hAnsiTheme="minorHAnsi" w:cstheme="minorHAnsi"/>
                <w:szCs w:val="22"/>
                <w:lang w:val="el-GR"/>
              </w:rPr>
              <w:t>ΧΧΧΧΧΧΧΧΧ</w:t>
            </w:r>
          </w:p>
        </w:tc>
        <w:tc>
          <w:tcPr>
            <w:tcW w:w="2522" w:type="dxa"/>
          </w:tcPr>
          <w:p w14:paraId="61A2FB83" w14:textId="77777777" w:rsidR="007E37B7" w:rsidRPr="00380541" w:rsidRDefault="007E37B7" w:rsidP="007E37B7">
            <w:pPr>
              <w:spacing w:line="240" w:lineRule="auto"/>
              <w:jc w:val="center"/>
              <w:rPr>
                <w:rFonts w:asciiTheme="minorHAnsi" w:hAnsiTheme="minorHAnsi" w:cstheme="minorHAnsi"/>
                <w:szCs w:val="22"/>
                <w:lang w:val="el-GR"/>
              </w:rPr>
            </w:pPr>
            <w:r w:rsidRPr="00380541">
              <w:rPr>
                <w:rFonts w:asciiTheme="minorHAnsi" w:hAnsiTheme="minorHAnsi" w:cstheme="minorHAnsi"/>
                <w:szCs w:val="22"/>
              </w:rPr>
              <w:t>€37.642,00 + ΦΠΑ</w:t>
            </w:r>
          </w:p>
        </w:tc>
      </w:tr>
      <w:tr w:rsidR="007E37B7" w:rsidRPr="00380541" w14:paraId="24BE901C" w14:textId="77777777" w:rsidTr="00E460CB">
        <w:trPr>
          <w:trHeight w:val="452"/>
          <w:jc w:val="center"/>
        </w:trPr>
        <w:tc>
          <w:tcPr>
            <w:tcW w:w="609" w:type="dxa"/>
            <w:vAlign w:val="center"/>
          </w:tcPr>
          <w:p w14:paraId="09F369D1" w14:textId="77777777" w:rsidR="007E37B7" w:rsidRPr="00380541" w:rsidRDefault="007E37B7" w:rsidP="007E37B7">
            <w:pPr>
              <w:spacing w:line="240" w:lineRule="auto"/>
              <w:jc w:val="center"/>
              <w:rPr>
                <w:rFonts w:asciiTheme="minorHAnsi" w:hAnsiTheme="minorHAnsi" w:cstheme="minorHAnsi"/>
                <w:szCs w:val="22"/>
                <w:lang w:val="el-GR"/>
              </w:rPr>
            </w:pPr>
            <w:r w:rsidRPr="00380541">
              <w:rPr>
                <w:rFonts w:asciiTheme="minorHAnsi" w:hAnsiTheme="minorHAnsi" w:cstheme="minorHAnsi"/>
                <w:szCs w:val="22"/>
                <w:lang w:val="el-GR"/>
              </w:rPr>
              <w:t>4.</w:t>
            </w:r>
          </w:p>
        </w:tc>
        <w:tc>
          <w:tcPr>
            <w:tcW w:w="4381" w:type="dxa"/>
          </w:tcPr>
          <w:p w14:paraId="5A2F3052" w14:textId="1B6FF14C" w:rsidR="007E37B7" w:rsidRPr="00380541" w:rsidRDefault="007E37B7" w:rsidP="007E37B7">
            <w:pPr>
              <w:spacing w:line="240" w:lineRule="auto"/>
              <w:jc w:val="center"/>
              <w:rPr>
                <w:rFonts w:asciiTheme="minorHAnsi" w:hAnsiTheme="minorHAnsi" w:cstheme="minorHAnsi"/>
                <w:szCs w:val="22"/>
              </w:rPr>
            </w:pPr>
            <w:r w:rsidRPr="00C716B8">
              <w:rPr>
                <w:rFonts w:asciiTheme="minorHAnsi" w:hAnsiTheme="minorHAnsi" w:cstheme="minorHAnsi"/>
                <w:szCs w:val="22"/>
                <w:lang w:val="el-GR"/>
              </w:rPr>
              <w:t>ΧΧΧΧΧΧΧΧΧ</w:t>
            </w:r>
          </w:p>
        </w:tc>
        <w:tc>
          <w:tcPr>
            <w:tcW w:w="2522" w:type="dxa"/>
          </w:tcPr>
          <w:p w14:paraId="5F5D98DF" w14:textId="77777777" w:rsidR="007E37B7" w:rsidRPr="00380541" w:rsidRDefault="007E37B7" w:rsidP="007E37B7">
            <w:pPr>
              <w:spacing w:line="240" w:lineRule="auto"/>
              <w:jc w:val="center"/>
              <w:rPr>
                <w:rFonts w:asciiTheme="minorHAnsi" w:hAnsiTheme="minorHAnsi" w:cstheme="minorHAnsi"/>
                <w:szCs w:val="22"/>
                <w:lang w:val="el-GR"/>
              </w:rPr>
            </w:pPr>
            <w:r w:rsidRPr="00380541">
              <w:rPr>
                <w:rFonts w:asciiTheme="minorHAnsi" w:hAnsiTheme="minorHAnsi" w:cstheme="minorHAnsi"/>
                <w:szCs w:val="22"/>
              </w:rPr>
              <w:t>€37.990,00 + ΦΠΑ</w:t>
            </w:r>
          </w:p>
        </w:tc>
      </w:tr>
      <w:tr w:rsidR="007E37B7" w:rsidRPr="00380541" w14:paraId="63CC2894" w14:textId="77777777" w:rsidTr="0017611F">
        <w:trPr>
          <w:trHeight w:val="452"/>
          <w:jc w:val="center"/>
        </w:trPr>
        <w:tc>
          <w:tcPr>
            <w:tcW w:w="609" w:type="dxa"/>
            <w:vAlign w:val="center"/>
          </w:tcPr>
          <w:p w14:paraId="3DAB47A2" w14:textId="77777777" w:rsidR="007E37B7" w:rsidRPr="00380541" w:rsidRDefault="007E37B7" w:rsidP="007E37B7">
            <w:pPr>
              <w:spacing w:line="240" w:lineRule="auto"/>
              <w:jc w:val="center"/>
              <w:rPr>
                <w:rFonts w:asciiTheme="minorHAnsi" w:hAnsiTheme="minorHAnsi" w:cstheme="minorHAnsi"/>
                <w:szCs w:val="22"/>
                <w:lang w:val="el-GR"/>
              </w:rPr>
            </w:pPr>
            <w:r w:rsidRPr="00380541">
              <w:rPr>
                <w:rFonts w:asciiTheme="minorHAnsi" w:hAnsiTheme="minorHAnsi" w:cstheme="minorHAnsi"/>
                <w:szCs w:val="22"/>
                <w:lang w:val="el-GR"/>
              </w:rPr>
              <w:t>4</w:t>
            </w:r>
          </w:p>
        </w:tc>
        <w:tc>
          <w:tcPr>
            <w:tcW w:w="4381" w:type="dxa"/>
          </w:tcPr>
          <w:p w14:paraId="6EE7D3F0" w14:textId="0633C459" w:rsidR="007E37B7" w:rsidRPr="00380541" w:rsidRDefault="007E37B7" w:rsidP="007E37B7">
            <w:pPr>
              <w:spacing w:line="240" w:lineRule="auto"/>
              <w:jc w:val="center"/>
              <w:rPr>
                <w:rFonts w:asciiTheme="minorHAnsi" w:hAnsiTheme="minorHAnsi" w:cstheme="minorHAnsi"/>
                <w:szCs w:val="22"/>
              </w:rPr>
            </w:pPr>
            <w:r w:rsidRPr="00C716B8">
              <w:rPr>
                <w:rFonts w:asciiTheme="minorHAnsi" w:hAnsiTheme="minorHAnsi" w:cstheme="minorHAnsi"/>
                <w:szCs w:val="22"/>
                <w:lang w:val="el-GR"/>
              </w:rPr>
              <w:t>ΧΧΧΧΧΧΧΧΧ</w:t>
            </w:r>
          </w:p>
        </w:tc>
        <w:tc>
          <w:tcPr>
            <w:tcW w:w="2522" w:type="dxa"/>
          </w:tcPr>
          <w:p w14:paraId="4EBA7FF8" w14:textId="77777777" w:rsidR="007E37B7" w:rsidRPr="00380541" w:rsidRDefault="007E37B7" w:rsidP="007E37B7">
            <w:pPr>
              <w:spacing w:line="240" w:lineRule="auto"/>
              <w:jc w:val="center"/>
              <w:rPr>
                <w:rFonts w:asciiTheme="minorHAnsi" w:hAnsiTheme="minorHAnsi" w:cstheme="minorHAnsi"/>
                <w:szCs w:val="22"/>
                <w:lang w:val="el-GR"/>
              </w:rPr>
            </w:pPr>
            <w:r w:rsidRPr="00380541">
              <w:rPr>
                <w:rFonts w:asciiTheme="minorHAnsi" w:hAnsiTheme="minorHAnsi" w:cstheme="minorHAnsi"/>
                <w:szCs w:val="22"/>
                <w:lang w:val="el-GR"/>
              </w:rPr>
              <w:t>€</w:t>
            </w:r>
            <w:r w:rsidRPr="00380541">
              <w:rPr>
                <w:rFonts w:asciiTheme="minorHAnsi" w:hAnsiTheme="minorHAnsi" w:cstheme="minorHAnsi"/>
                <w:szCs w:val="22"/>
                <w:lang w:val="en-GB"/>
              </w:rPr>
              <w:t xml:space="preserve">50.750,00 + </w:t>
            </w:r>
            <w:r w:rsidRPr="00380541">
              <w:rPr>
                <w:rFonts w:asciiTheme="minorHAnsi" w:hAnsiTheme="minorHAnsi" w:cstheme="minorHAnsi"/>
                <w:szCs w:val="22"/>
                <w:lang w:val="el-GR"/>
              </w:rPr>
              <w:t>ΦΠΑ</w:t>
            </w:r>
          </w:p>
        </w:tc>
      </w:tr>
    </w:tbl>
    <w:p w14:paraId="2A3DADA7" w14:textId="77777777" w:rsidR="002D5784" w:rsidRPr="00380541" w:rsidRDefault="002D5784" w:rsidP="002D5784">
      <w:pPr>
        <w:jc w:val="both"/>
        <w:rPr>
          <w:rFonts w:asciiTheme="minorHAnsi" w:hAnsiTheme="minorHAnsi" w:cstheme="minorHAnsi"/>
          <w:szCs w:val="22"/>
          <w:lang w:val="el-GR"/>
        </w:rPr>
      </w:pPr>
    </w:p>
    <w:p w14:paraId="4AED2B5F" w14:textId="77777777" w:rsidR="00640EA1" w:rsidRDefault="00640EA1" w:rsidP="002D5784">
      <w:pPr>
        <w:jc w:val="both"/>
        <w:rPr>
          <w:rFonts w:asciiTheme="minorHAnsi" w:hAnsiTheme="minorHAnsi" w:cstheme="minorHAnsi"/>
          <w:bCs/>
          <w:szCs w:val="22"/>
          <w:lang w:val="el-GR"/>
        </w:rPr>
      </w:pPr>
    </w:p>
    <w:p w14:paraId="7C7E401A" w14:textId="77777777" w:rsidR="00640EA1" w:rsidRDefault="00640EA1" w:rsidP="002D5784">
      <w:pPr>
        <w:jc w:val="both"/>
        <w:rPr>
          <w:rFonts w:asciiTheme="minorHAnsi" w:hAnsiTheme="minorHAnsi" w:cstheme="minorHAnsi"/>
          <w:bCs/>
          <w:szCs w:val="22"/>
          <w:lang w:val="el-GR"/>
        </w:rPr>
      </w:pPr>
    </w:p>
    <w:p w14:paraId="5B209ABA" w14:textId="07A5BE32" w:rsidR="002D5784" w:rsidRPr="00380541" w:rsidRDefault="002D5784" w:rsidP="002D5784">
      <w:pPr>
        <w:jc w:val="both"/>
        <w:rPr>
          <w:rFonts w:asciiTheme="minorHAnsi" w:hAnsiTheme="minorHAnsi" w:cstheme="minorHAnsi"/>
          <w:szCs w:val="22"/>
          <w:lang w:val="el-GR"/>
        </w:rPr>
      </w:pPr>
      <w:r w:rsidRPr="00380541">
        <w:rPr>
          <w:rFonts w:asciiTheme="minorHAnsi" w:hAnsiTheme="minorHAnsi" w:cstheme="minorHAnsi"/>
          <w:bCs/>
          <w:szCs w:val="22"/>
          <w:lang w:val="el-GR"/>
        </w:rPr>
        <w:t>Στη συνέχεια η Επιτροπή αφού λαμβάνει υπόψιν την έκθεση αξιολόγησης, αλλά και όλα τα πιο πάνω δεδομένα,</w:t>
      </w:r>
      <w:r w:rsidRPr="00380541">
        <w:rPr>
          <w:rFonts w:asciiTheme="minorHAnsi" w:hAnsiTheme="minorHAnsi" w:cstheme="minorHAnsi"/>
          <w:b/>
          <w:szCs w:val="22"/>
          <w:u w:val="single"/>
          <w:lang w:val="el-GR"/>
        </w:rPr>
        <w:t xml:space="preserve"> </w:t>
      </w:r>
      <w:r w:rsidRPr="00380541">
        <w:rPr>
          <w:rFonts w:asciiTheme="minorHAnsi" w:hAnsiTheme="minorHAnsi" w:cstheme="minorHAnsi"/>
          <w:szCs w:val="22"/>
          <w:lang w:val="el-GR"/>
        </w:rPr>
        <w:t xml:space="preserve"> αποφασίζει όπως για την παροχή </w:t>
      </w:r>
      <w:r w:rsidRPr="00380541">
        <w:rPr>
          <w:rFonts w:asciiTheme="minorHAnsi" w:hAnsiTheme="minorHAnsi" w:cstheme="minorHAnsi"/>
          <w:iCs/>
          <w:szCs w:val="22"/>
          <w:lang w:val="el-GR"/>
        </w:rPr>
        <w:t xml:space="preserve">υπηρεσιών Στατικής Φύλαξης στη Νέα Δημοτική Αγορά και για περίοδο ενός έτους με δικαίωμα ανανέωσης για ακόμη ένα εγκριθεί η προσφορά της </w:t>
      </w:r>
      <w:r w:rsidR="007E37B7" w:rsidRPr="007E37B7">
        <w:rPr>
          <w:rFonts w:asciiTheme="minorHAnsi" w:hAnsiTheme="minorHAnsi" w:cstheme="minorHAnsi"/>
          <w:iCs/>
          <w:szCs w:val="22"/>
          <w:lang w:val="el-GR"/>
        </w:rPr>
        <w:t xml:space="preserve">ΧΧΧΧΧΧΧΧΧ </w:t>
      </w:r>
      <w:r w:rsidRPr="00380541">
        <w:rPr>
          <w:rFonts w:asciiTheme="minorHAnsi" w:hAnsiTheme="minorHAnsi" w:cstheme="minorHAnsi"/>
          <w:szCs w:val="22"/>
          <w:lang w:val="el-GR"/>
        </w:rPr>
        <w:t xml:space="preserve">ύψους €34.452,00 + ΦΠΑ. Η Επιτροπή αποφασίζει όπως κατά την υπογραφή των συμβολαίων (η οποία θα γίνει όταν εγκριθεί ο προϋπολογισμός από τα αρμόδια υπουργεία),  θα πρέπει να ζητηθεί από τον Ανάδοχο όπως προσκομίσει από το Τμήμα Εργασιακών Σχέσεων βεβαίωση ότι τηρεί τη νομοθεσία περί καταβολής του κατώτατο ωραίου μισθού και ακολούθως ανά έξι μήνες ο </w:t>
      </w:r>
      <w:proofErr w:type="spellStart"/>
      <w:r w:rsidRPr="00380541">
        <w:rPr>
          <w:rFonts w:asciiTheme="minorHAnsi" w:hAnsiTheme="minorHAnsi" w:cstheme="minorHAnsi"/>
          <w:szCs w:val="22"/>
          <w:lang w:val="el-GR"/>
        </w:rPr>
        <w:t>εκτ</w:t>
      </w:r>
      <w:proofErr w:type="spellEnd"/>
      <w:r w:rsidRPr="00380541">
        <w:rPr>
          <w:rFonts w:asciiTheme="minorHAnsi" w:hAnsiTheme="minorHAnsi" w:cstheme="minorHAnsi"/>
          <w:szCs w:val="22"/>
          <w:lang w:val="el-GR"/>
        </w:rPr>
        <w:t xml:space="preserve">. χρέη υπευθύνου της Αγοράς θα πρέπει να ζητεί το εν λόγω πιστοποιητικό αναθεωρημένο ούτως ώστε ο Δήμος να βεβαιώνεται ότι τηρεί τις πρόνοιες της νομοθεσίας και καταβάλλει τις απαραίτητες εισφορές. </w:t>
      </w:r>
    </w:p>
    <w:p w14:paraId="0CDCC2F1" w14:textId="77777777" w:rsidR="002D5784" w:rsidRPr="00380541" w:rsidRDefault="002D5784" w:rsidP="002D5784">
      <w:pPr>
        <w:ind w:left="567" w:hanging="567"/>
        <w:jc w:val="both"/>
        <w:rPr>
          <w:rFonts w:asciiTheme="minorHAnsi" w:hAnsiTheme="minorHAnsi" w:cstheme="minorHAnsi"/>
          <w:szCs w:val="22"/>
          <w:lang w:val="el-GR"/>
        </w:rPr>
      </w:pPr>
      <w:r w:rsidRPr="00380541">
        <w:rPr>
          <w:rFonts w:asciiTheme="minorHAnsi" w:hAnsiTheme="minorHAnsi" w:cstheme="minorHAnsi"/>
          <w:iCs/>
          <w:szCs w:val="22"/>
          <w:lang w:val="el-GR"/>
        </w:rPr>
        <w:t xml:space="preserve">. </w:t>
      </w:r>
    </w:p>
    <w:p w14:paraId="0C2F4436" w14:textId="77777777" w:rsidR="002D5784" w:rsidRDefault="002D5784" w:rsidP="002D5784">
      <w:pPr>
        <w:rPr>
          <w:rFonts w:asciiTheme="minorHAnsi" w:hAnsiTheme="minorHAnsi" w:cstheme="minorHAnsi"/>
          <w:b/>
          <w:bCs/>
          <w:szCs w:val="22"/>
          <w:lang w:val="el-GR"/>
        </w:rPr>
      </w:pPr>
    </w:p>
    <w:p w14:paraId="7C32B076" w14:textId="77777777" w:rsidR="00E55B21" w:rsidRDefault="00E55B21" w:rsidP="002D5784">
      <w:pPr>
        <w:rPr>
          <w:rFonts w:asciiTheme="minorHAnsi" w:hAnsiTheme="minorHAnsi" w:cstheme="minorHAnsi"/>
          <w:b/>
          <w:bCs/>
          <w:szCs w:val="22"/>
          <w:lang w:val="el-GR"/>
        </w:rPr>
      </w:pPr>
    </w:p>
    <w:p w14:paraId="3F8CEE15" w14:textId="77777777" w:rsidR="00E55B21" w:rsidRDefault="00E55B21" w:rsidP="002D5784">
      <w:pPr>
        <w:rPr>
          <w:rFonts w:asciiTheme="minorHAnsi" w:hAnsiTheme="minorHAnsi" w:cstheme="minorHAnsi"/>
          <w:b/>
          <w:bCs/>
          <w:szCs w:val="22"/>
          <w:lang w:val="el-GR"/>
        </w:rPr>
      </w:pPr>
    </w:p>
    <w:p w14:paraId="556CD403" w14:textId="77777777" w:rsidR="00E55B21" w:rsidRDefault="00E55B21" w:rsidP="002D5784">
      <w:pPr>
        <w:rPr>
          <w:rFonts w:asciiTheme="minorHAnsi" w:hAnsiTheme="minorHAnsi" w:cstheme="minorHAnsi"/>
          <w:b/>
          <w:bCs/>
          <w:szCs w:val="22"/>
          <w:lang w:val="el-GR"/>
        </w:rPr>
      </w:pPr>
    </w:p>
    <w:p w14:paraId="004EE01C" w14:textId="77777777" w:rsidR="00E55B21" w:rsidRDefault="00E55B21" w:rsidP="002D5784">
      <w:pPr>
        <w:rPr>
          <w:rFonts w:asciiTheme="minorHAnsi" w:hAnsiTheme="minorHAnsi" w:cstheme="minorHAnsi"/>
          <w:b/>
          <w:bCs/>
          <w:szCs w:val="22"/>
          <w:lang w:val="el-GR"/>
        </w:rPr>
      </w:pPr>
    </w:p>
    <w:p w14:paraId="0B91E31C" w14:textId="77777777" w:rsidR="00E55B21" w:rsidRDefault="00E55B21" w:rsidP="002D5784">
      <w:pPr>
        <w:rPr>
          <w:rFonts w:asciiTheme="minorHAnsi" w:hAnsiTheme="minorHAnsi" w:cstheme="minorHAnsi"/>
          <w:b/>
          <w:bCs/>
          <w:szCs w:val="22"/>
          <w:lang w:val="el-GR"/>
        </w:rPr>
      </w:pPr>
    </w:p>
    <w:p w14:paraId="1C20BEAF" w14:textId="77777777" w:rsidR="00E55B21" w:rsidRDefault="00E55B21" w:rsidP="002D5784">
      <w:pPr>
        <w:rPr>
          <w:rFonts w:asciiTheme="minorHAnsi" w:hAnsiTheme="minorHAnsi" w:cstheme="minorHAnsi"/>
          <w:b/>
          <w:bCs/>
          <w:szCs w:val="22"/>
          <w:lang w:val="el-GR"/>
        </w:rPr>
      </w:pPr>
    </w:p>
    <w:p w14:paraId="43508BE9" w14:textId="77777777" w:rsidR="00E55B21" w:rsidRDefault="00E55B21" w:rsidP="002D5784">
      <w:pPr>
        <w:rPr>
          <w:rFonts w:asciiTheme="minorHAnsi" w:hAnsiTheme="minorHAnsi" w:cstheme="minorHAnsi"/>
          <w:b/>
          <w:bCs/>
          <w:szCs w:val="22"/>
          <w:lang w:val="el-GR"/>
        </w:rPr>
      </w:pPr>
    </w:p>
    <w:p w14:paraId="1AD4E20C" w14:textId="77777777" w:rsidR="00E55B21" w:rsidRDefault="00E55B21" w:rsidP="002D5784">
      <w:pPr>
        <w:rPr>
          <w:rFonts w:asciiTheme="minorHAnsi" w:hAnsiTheme="minorHAnsi" w:cstheme="minorHAnsi"/>
          <w:b/>
          <w:bCs/>
          <w:szCs w:val="22"/>
          <w:lang w:val="el-GR"/>
        </w:rPr>
      </w:pPr>
    </w:p>
    <w:p w14:paraId="704A7869" w14:textId="77777777" w:rsidR="00E55B21" w:rsidRDefault="00E55B21" w:rsidP="002D5784">
      <w:pPr>
        <w:rPr>
          <w:rFonts w:asciiTheme="minorHAnsi" w:hAnsiTheme="minorHAnsi" w:cstheme="minorHAnsi"/>
          <w:b/>
          <w:bCs/>
          <w:szCs w:val="22"/>
          <w:lang w:val="el-GR"/>
        </w:rPr>
      </w:pPr>
    </w:p>
    <w:p w14:paraId="65772C98" w14:textId="77777777" w:rsidR="00E55B21" w:rsidRDefault="00E55B21" w:rsidP="002D5784">
      <w:pPr>
        <w:rPr>
          <w:rFonts w:asciiTheme="minorHAnsi" w:hAnsiTheme="minorHAnsi" w:cstheme="minorHAnsi"/>
          <w:b/>
          <w:bCs/>
          <w:szCs w:val="22"/>
          <w:lang w:val="el-GR"/>
        </w:rPr>
      </w:pPr>
    </w:p>
    <w:p w14:paraId="3E69724A" w14:textId="77777777" w:rsidR="00E55B21" w:rsidRDefault="00E55B21" w:rsidP="002D5784">
      <w:pPr>
        <w:rPr>
          <w:rFonts w:asciiTheme="minorHAnsi" w:hAnsiTheme="minorHAnsi" w:cstheme="minorHAnsi"/>
          <w:b/>
          <w:bCs/>
          <w:szCs w:val="22"/>
          <w:lang w:val="el-GR"/>
        </w:rPr>
      </w:pPr>
    </w:p>
    <w:p w14:paraId="67DF8358" w14:textId="77777777" w:rsidR="00E55B21" w:rsidRDefault="00E55B21" w:rsidP="002D5784">
      <w:pPr>
        <w:rPr>
          <w:rFonts w:asciiTheme="minorHAnsi" w:hAnsiTheme="minorHAnsi" w:cstheme="minorHAnsi"/>
          <w:b/>
          <w:bCs/>
          <w:szCs w:val="22"/>
          <w:lang w:val="el-GR"/>
        </w:rPr>
      </w:pPr>
    </w:p>
    <w:p w14:paraId="223CDF14" w14:textId="77777777" w:rsidR="00E55B21" w:rsidRDefault="00E55B21" w:rsidP="002D5784">
      <w:pPr>
        <w:rPr>
          <w:rFonts w:asciiTheme="minorHAnsi" w:hAnsiTheme="minorHAnsi" w:cstheme="minorHAnsi"/>
          <w:b/>
          <w:bCs/>
          <w:szCs w:val="22"/>
          <w:lang w:val="el-GR"/>
        </w:rPr>
      </w:pPr>
    </w:p>
    <w:p w14:paraId="78FEBCF3" w14:textId="77777777" w:rsidR="00E55B21" w:rsidRDefault="00E55B21" w:rsidP="002D5784">
      <w:pPr>
        <w:rPr>
          <w:rFonts w:asciiTheme="minorHAnsi" w:hAnsiTheme="minorHAnsi" w:cstheme="minorHAnsi"/>
          <w:b/>
          <w:bCs/>
          <w:szCs w:val="22"/>
          <w:lang w:val="el-GR"/>
        </w:rPr>
      </w:pPr>
    </w:p>
    <w:p w14:paraId="2520EF81" w14:textId="77777777" w:rsidR="00E55B21" w:rsidRDefault="00E55B21" w:rsidP="002D5784">
      <w:pPr>
        <w:rPr>
          <w:rFonts w:asciiTheme="minorHAnsi" w:hAnsiTheme="minorHAnsi" w:cstheme="minorHAnsi"/>
          <w:b/>
          <w:bCs/>
          <w:szCs w:val="22"/>
          <w:lang w:val="el-GR"/>
        </w:rPr>
      </w:pPr>
    </w:p>
    <w:p w14:paraId="013DF322" w14:textId="77777777" w:rsidR="00E55B21" w:rsidRDefault="00E55B21" w:rsidP="002D5784">
      <w:pPr>
        <w:rPr>
          <w:rFonts w:asciiTheme="minorHAnsi" w:hAnsiTheme="minorHAnsi" w:cstheme="minorHAnsi"/>
          <w:b/>
          <w:bCs/>
          <w:szCs w:val="22"/>
          <w:lang w:val="el-GR"/>
        </w:rPr>
      </w:pPr>
    </w:p>
    <w:p w14:paraId="16717078" w14:textId="77777777" w:rsidR="00E55B21" w:rsidRDefault="00E55B21" w:rsidP="002D5784">
      <w:pPr>
        <w:rPr>
          <w:rFonts w:asciiTheme="minorHAnsi" w:hAnsiTheme="minorHAnsi" w:cstheme="minorHAnsi"/>
          <w:b/>
          <w:bCs/>
          <w:szCs w:val="22"/>
          <w:lang w:val="el-GR"/>
        </w:rPr>
      </w:pPr>
    </w:p>
    <w:p w14:paraId="7431CD37" w14:textId="77777777" w:rsidR="00E55B21" w:rsidRDefault="00E55B21" w:rsidP="002D5784">
      <w:pPr>
        <w:rPr>
          <w:rFonts w:asciiTheme="minorHAnsi" w:hAnsiTheme="minorHAnsi" w:cstheme="minorHAnsi"/>
          <w:b/>
          <w:bCs/>
          <w:szCs w:val="22"/>
          <w:lang w:val="el-GR"/>
        </w:rPr>
      </w:pPr>
    </w:p>
    <w:p w14:paraId="07FA1FDD" w14:textId="77777777" w:rsidR="00E55B21" w:rsidRPr="00380541" w:rsidRDefault="00E55B21" w:rsidP="002D5784">
      <w:pPr>
        <w:rPr>
          <w:rFonts w:asciiTheme="minorHAnsi" w:hAnsiTheme="minorHAnsi" w:cstheme="minorHAnsi"/>
          <w:b/>
          <w:bCs/>
          <w:szCs w:val="22"/>
          <w:lang w:val="el-GR"/>
        </w:rPr>
      </w:pPr>
    </w:p>
    <w:p w14:paraId="0C5888FD" w14:textId="77777777" w:rsidR="002D5784" w:rsidRPr="00380541" w:rsidRDefault="002D5784" w:rsidP="002D5784">
      <w:pPr>
        <w:numPr>
          <w:ilvl w:val="0"/>
          <w:numId w:val="31"/>
        </w:numPr>
        <w:jc w:val="both"/>
        <w:rPr>
          <w:rFonts w:asciiTheme="minorHAnsi" w:hAnsiTheme="minorHAnsi" w:cstheme="minorHAnsi"/>
          <w:b/>
          <w:bCs/>
          <w:szCs w:val="22"/>
          <w:lang w:val="el-GR"/>
        </w:rPr>
      </w:pPr>
      <w:r w:rsidRPr="00380541">
        <w:rPr>
          <w:rFonts w:asciiTheme="minorHAnsi" w:hAnsiTheme="minorHAnsi" w:cstheme="minorHAnsi"/>
          <w:b/>
          <w:bCs/>
          <w:szCs w:val="22"/>
          <w:lang w:val="el-GR"/>
        </w:rPr>
        <w:t xml:space="preserve">Έκθεση αξιολόγησης των υποβληθεισών προσφορών για αγορά υπηρεσιών για ρυμούλκηση οχημάτων στα Δημοτικά Διαμερίσματα Λάρνακας, Λιβαδιών και Βορόκληνης για περίοδο δύο χρόνων. </w:t>
      </w:r>
    </w:p>
    <w:p w14:paraId="3B8BFC52" w14:textId="77777777" w:rsidR="002D5784" w:rsidRPr="00380541" w:rsidRDefault="002D5784" w:rsidP="002D5784">
      <w:pPr>
        <w:ind w:left="2160"/>
        <w:jc w:val="both"/>
        <w:rPr>
          <w:rFonts w:asciiTheme="minorHAnsi" w:hAnsiTheme="minorHAnsi" w:cstheme="minorHAnsi"/>
          <w:b/>
          <w:bCs/>
          <w:szCs w:val="22"/>
          <w:lang w:val="el-GR"/>
        </w:rPr>
      </w:pPr>
    </w:p>
    <w:p w14:paraId="045BA84A" w14:textId="77777777" w:rsidR="002D5784" w:rsidRPr="00380541" w:rsidRDefault="002D5784" w:rsidP="00640EA1">
      <w:pPr>
        <w:jc w:val="both"/>
        <w:rPr>
          <w:rFonts w:asciiTheme="minorHAnsi" w:hAnsiTheme="minorHAnsi" w:cstheme="minorHAnsi"/>
          <w:szCs w:val="22"/>
          <w:lang w:val="el-GR"/>
        </w:rPr>
      </w:pPr>
      <w:r w:rsidRPr="00380541">
        <w:rPr>
          <w:rFonts w:asciiTheme="minorHAnsi" w:hAnsiTheme="minorHAnsi" w:cstheme="minorHAnsi"/>
          <w:szCs w:val="22"/>
          <w:lang w:val="el-GR"/>
        </w:rPr>
        <w:t>Η Επιτροπή ενημερώνεται για την έκθεση αξιολόγησης των υποβληθεισών προσφορών για αγορά υπηρεσιών για ρυμούλκηση οχημάτων στα Δημοτικά Διαμερίσματα Λάρνακας, Λιβαδιών και Βορόκληνης για περίοδο δύο χρόνων.</w:t>
      </w:r>
    </w:p>
    <w:p w14:paraId="4B53D1D5" w14:textId="77777777" w:rsidR="002D5784" w:rsidRPr="00380541" w:rsidRDefault="002D5784" w:rsidP="002D5784">
      <w:pPr>
        <w:rPr>
          <w:rFonts w:asciiTheme="minorHAnsi" w:hAnsiTheme="minorHAnsi" w:cstheme="minorHAnsi"/>
          <w:szCs w:val="22"/>
          <w:lang w:val="el-GR"/>
        </w:rPr>
      </w:pPr>
    </w:p>
    <w:p w14:paraId="69A5C5FF" w14:textId="7F4C7B4F" w:rsidR="002D5784" w:rsidRPr="00380541" w:rsidRDefault="002D5784" w:rsidP="002D5784">
      <w:pPr>
        <w:rPr>
          <w:rFonts w:asciiTheme="minorHAnsi" w:hAnsiTheme="minorHAnsi" w:cstheme="minorHAnsi"/>
          <w:szCs w:val="22"/>
          <w:lang w:val="el-GR"/>
        </w:rPr>
      </w:pPr>
      <w:r w:rsidRPr="00380541">
        <w:rPr>
          <w:rFonts w:asciiTheme="minorHAnsi" w:hAnsiTheme="minorHAnsi" w:cstheme="minorHAnsi"/>
          <w:szCs w:val="22"/>
          <w:lang w:val="el-GR"/>
        </w:rPr>
        <w:t xml:space="preserve">Ο διαγωνισμός με προϋπολογισμό τις €22.000,00 + ΦΠΑ προκηρύχτηκε στις 26/11/2024 με </w:t>
      </w:r>
      <w:proofErr w:type="spellStart"/>
      <w:r w:rsidRPr="00380541">
        <w:rPr>
          <w:rFonts w:asciiTheme="minorHAnsi" w:hAnsiTheme="minorHAnsi" w:cstheme="minorHAnsi"/>
          <w:szCs w:val="22"/>
          <w:lang w:val="el-GR"/>
        </w:rPr>
        <w:t>ημερ</w:t>
      </w:r>
      <w:proofErr w:type="spellEnd"/>
      <w:r w:rsidR="007E37B7">
        <w:rPr>
          <w:rFonts w:asciiTheme="minorHAnsi" w:hAnsiTheme="minorHAnsi" w:cstheme="minorHAnsi"/>
          <w:szCs w:val="22"/>
          <w:lang w:val="el-GR"/>
        </w:rPr>
        <w:t>.</w:t>
      </w:r>
      <w:r w:rsidRPr="00380541">
        <w:rPr>
          <w:rFonts w:asciiTheme="minorHAnsi" w:hAnsiTheme="minorHAnsi" w:cstheme="minorHAnsi"/>
          <w:szCs w:val="22"/>
          <w:lang w:val="el-GR"/>
        </w:rPr>
        <w:t xml:space="preserve"> λήξης τις 10/12/2024. Κατά την αποσφράγιση των προσφορών, υποβλήθηκε μόνο μια προσφορά από την εταιρεία </w:t>
      </w:r>
      <w:r w:rsidR="007E37B7" w:rsidRPr="007E37B7">
        <w:rPr>
          <w:rFonts w:asciiTheme="minorHAnsi" w:hAnsiTheme="minorHAnsi" w:cstheme="minorHAnsi"/>
          <w:szCs w:val="22"/>
          <w:lang w:val="el-GR"/>
        </w:rPr>
        <w:t xml:space="preserve">ΧΧΧΧΧΧΧΧΧ </w:t>
      </w:r>
      <w:r w:rsidRPr="00380541">
        <w:rPr>
          <w:rFonts w:asciiTheme="minorHAnsi" w:hAnsiTheme="minorHAnsi" w:cstheme="minorHAnsi"/>
          <w:szCs w:val="22"/>
          <w:lang w:val="el-GR"/>
        </w:rPr>
        <w:t xml:space="preserve">με ποσό €60,00 + ΦΠΑ ανά ρυμούλκηση για περίοδο δύο ετών. Η Επιτροπή ενημερώνεται ότι ο εν λόγω προσφοροδότης παρείχε τα τελευταία δύο χρόνια τις υπηρεσίες του στο Δήμο με το ποσό των €27,00 + ΦΠΑ ανά όχημα. </w:t>
      </w:r>
    </w:p>
    <w:p w14:paraId="17A9BDE0" w14:textId="77777777" w:rsidR="002D5784" w:rsidRPr="00380541" w:rsidRDefault="002D5784" w:rsidP="002D5784">
      <w:pPr>
        <w:rPr>
          <w:rFonts w:asciiTheme="minorHAnsi" w:hAnsiTheme="minorHAnsi" w:cstheme="minorHAnsi"/>
          <w:szCs w:val="22"/>
          <w:lang w:val="el-GR"/>
        </w:rPr>
      </w:pPr>
    </w:p>
    <w:p w14:paraId="65E605FA" w14:textId="77777777" w:rsidR="002D5784" w:rsidRPr="00380541" w:rsidRDefault="002D5784" w:rsidP="00640EA1">
      <w:pPr>
        <w:jc w:val="both"/>
        <w:rPr>
          <w:rFonts w:asciiTheme="minorHAnsi" w:hAnsiTheme="minorHAnsi" w:cstheme="minorHAnsi"/>
          <w:szCs w:val="22"/>
          <w:lang w:val="el-GR"/>
        </w:rPr>
      </w:pPr>
      <w:r w:rsidRPr="00380541">
        <w:rPr>
          <w:rFonts w:asciiTheme="minorHAnsi" w:hAnsiTheme="minorHAnsi" w:cstheme="minorHAnsi"/>
          <w:szCs w:val="22"/>
          <w:lang w:val="el-GR"/>
        </w:rPr>
        <w:t>Η Επιτροπή κατά τη συζήτηση εκφράζει τον προβληματισμό της για την μεγάλη διαφορά της προσφοράς από την τιμή της ήδη υπάρχουσας παροχής υπηρεσιών του εν λόγω προσφοροδότη. Παράλληλα εκφράζεται και η άποψη ότι η προσφορά δεν συνάδει με τον προϋπολογισμό αφού ο προϋπολογισμός του διαγωνισμού αναφερόταν σε ποσό και όχι ανά ρυμούλκηση.</w:t>
      </w:r>
    </w:p>
    <w:p w14:paraId="44802C39" w14:textId="77777777" w:rsidR="002D5784" w:rsidRPr="00380541" w:rsidRDefault="002D5784" w:rsidP="002D5784">
      <w:pPr>
        <w:rPr>
          <w:rFonts w:asciiTheme="minorHAnsi" w:hAnsiTheme="minorHAnsi" w:cstheme="minorHAnsi"/>
          <w:szCs w:val="22"/>
          <w:lang w:val="el-GR"/>
        </w:rPr>
      </w:pPr>
    </w:p>
    <w:p w14:paraId="042D6FD6" w14:textId="126E31A4" w:rsidR="002D5784" w:rsidRPr="00380541" w:rsidRDefault="002D5784" w:rsidP="002D5784">
      <w:pPr>
        <w:rPr>
          <w:rFonts w:asciiTheme="minorHAnsi" w:hAnsiTheme="minorHAnsi" w:cstheme="minorHAnsi"/>
          <w:szCs w:val="22"/>
          <w:lang w:val="el-GR"/>
        </w:rPr>
      </w:pPr>
      <w:r w:rsidRPr="00380541">
        <w:rPr>
          <w:rFonts w:asciiTheme="minorHAnsi" w:hAnsiTheme="minorHAnsi" w:cstheme="minorHAnsi"/>
          <w:szCs w:val="22"/>
          <w:lang w:val="el-GR"/>
        </w:rPr>
        <w:t xml:space="preserve">Στη συνέχεια ακολουθεί συζήτηση και η Επιτροπή αποφασίζει όπως ο εν λόγω διαγωνισμός ακυρωθεί και </w:t>
      </w:r>
      <w:proofErr w:type="spellStart"/>
      <w:r w:rsidRPr="00380541">
        <w:rPr>
          <w:rFonts w:asciiTheme="minorHAnsi" w:hAnsiTheme="minorHAnsi" w:cstheme="minorHAnsi"/>
          <w:szCs w:val="22"/>
          <w:lang w:val="el-GR"/>
        </w:rPr>
        <w:t>επαναπροκηρχυθεί</w:t>
      </w:r>
      <w:proofErr w:type="spellEnd"/>
      <w:r w:rsidRPr="00380541">
        <w:rPr>
          <w:rFonts w:asciiTheme="minorHAnsi" w:hAnsiTheme="minorHAnsi" w:cstheme="minorHAnsi"/>
          <w:szCs w:val="22"/>
          <w:lang w:val="el-GR"/>
        </w:rPr>
        <w:t xml:space="preserve"> με νέο προϋπολογισμό ο οποίος να αναφέρεται ανά όχημα.</w:t>
      </w:r>
    </w:p>
    <w:p w14:paraId="5E281226" w14:textId="77777777" w:rsidR="002D5784" w:rsidRDefault="002D5784" w:rsidP="002D5784">
      <w:pPr>
        <w:pStyle w:val="ListParagraph"/>
        <w:rPr>
          <w:rFonts w:asciiTheme="minorHAnsi" w:hAnsiTheme="minorHAnsi" w:cstheme="minorHAnsi"/>
          <w:b/>
          <w:bCs/>
          <w:szCs w:val="22"/>
          <w:lang w:val="el-GR"/>
        </w:rPr>
      </w:pPr>
    </w:p>
    <w:p w14:paraId="527C8CA5" w14:textId="77777777" w:rsidR="00E55B21" w:rsidRDefault="00E55B21" w:rsidP="002D5784">
      <w:pPr>
        <w:pStyle w:val="ListParagraph"/>
        <w:rPr>
          <w:rFonts w:asciiTheme="minorHAnsi" w:hAnsiTheme="minorHAnsi" w:cstheme="minorHAnsi"/>
          <w:b/>
          <w:bCs/>
          <w:szCs w:val="22"/>
          <w:lang w:val="el-GR"/>
        </w:rPr>
      </w:pPr>
    </w:p>
    <w:p w14:paraId="36E2FC2A" w14:textId="77777777" w:rsidR="00E55B21" w:rsidRDefault="00E55B21" w:rsidP="002D5784">
      <w:pPr>
        <w:pStyle w:val="ListParagraph"/>
        <w:rPr>
          <w:rFonts w:asciiTheme="minorHAnsi" w:hAnsiTheme="minorHAnsi" w:cstheme="minorHAnsi"/>
          <w:b/>
          <w:bCs/>
          <w:szCs w:val="22"/>
          <w:lang w:val="el-GR"/>
        </w:rPr>
      </w:pPr>
    </w:p>
    <w:p w14:paraId="78E67C54" w14:textId="77777777" w:rsidR="00E55B21" w:rsidRDefault="00E55B21" w:rsidP="002D5784">
      <w:pPr>
        <w:pStyle w:val="ListParagraph"/>
        <w:rPr>
          <w:rFonts w:asciiTheme="minorHAnsi" w:hAnsiTheme="minorHAnsi" w:cstheme="minorHAnsi"/>
          <w:b/>
          <w:bCs/>
          <w:szCs w:val="22"/>
          <w:lang w:val="el-GR"/>
        </w:rPr>
      </w:pPr>
    </w:p>
    <w:p w14:paraId="591EAB51" w14:textId="77777777" w:rsidR="00E55B21" w:rsidRDefault="00E55B21" w:rsidP="002D5784">
      <w:pPr>
        <w:pStyle w:val="ListParagraph"/>
        <w:rPr>
          <w:rFonts w:asciiTheme="minorHAnsi" w:hAnsiTheme="minorHAnsi" w:cstheme="minorHAnsi"/>
          <w:b/>
          <w:bCs/>
          <w:szCs w:val="22"/>
          <w:lang w:val="el-GR"/>
        </w:rPr>
      </w:pPr>
    </w:p>
    <w:p w14:paraId="5EA1251E" w14:textId="77777777" w:rsidR="00E55B21" w:rsidRDefault="00E55B21" w:rsidP="002D5784">
      <w:pPr>
        <w:pStyle w:val="ListParagraph"/>
        <w:rPr>
          <w:rFonts w:asciiTheme="minorHAnsi" w:hAnsiTheme="minorHAnsi" w:cstheme="minorHAnsi"/>
          <w:b/>
          <w:bCs/>
          <w:szCs w:val="22"/>
          <w:lang w:val="el-GR"/>
        </w:rPr>
      </w:pPr>
    </w:p>
    <w:p w14:paraId="6781D99C" w14:textId="77777777" w:rsidR="00E55B21" w:rsidRDefault="00E55B21" w:rsidP="002D5784">
      <w:pPr>
        <w:pStyle w:val="ListParagraph"/>
        <w:rPr>
          <w:rFonts w:asciiTheme="minorHAnsi" w:hAnsiTheme="minorHAnsi" w:cstheme="minorHAnsi"/>
          <w:b/>
          <w:bCs/>
          <w:szCs w:val="22"/>
          <w:lang w:val="el-GR"/>
        </w:rPr>
      </w:pPr>
    </w:p>
    <w:p w14:paraId="63106F1C" w14:textId="77777777" w:rsidR="00E55B21" w:rsidRDefault="00E55B21" w:rsidP="002D5784">
      <w:pPr>
        <w:pStyle w:val="ListParagraph"/>
        <w:rPr>
          <w:rFonts w:asciiTheme="minorHAnsi" w:hAnsiTheme="minorHAnsi" w:cstheme="minorHAnsi"/>
          <w:b/>
          <w:bCs/>
          <w:szCs w:val="22"/>
          <w:lang w:val="el-GR"/>
        </w:rPr>
      </w:pPr>
    </w:p>
    <w:p w14:paraId="3741D553" w14:textId="77777777" w:rsidR="00E55B21" w:rsidRDefault="00E55B21" w:rsidP="002D5784">
      <w:pPr>
        <w:pStyle w:val="ListParagraph"/>
        <w:rPr>
          <w:rFonts w:asciiTheme="minorHAnsi" w:hAnsiTheme="minorHAnsi" w:cstheme="minorHAnsi"/>
          <w:b/>
          <w:bCs/>
          <w:szCs w:val="22"/>
          <w:lang w:val="el-GR"/>
        </w:rPr>
      </w:pPr>
    </w:p>
    <w:p w14:paraId="1CB39DBD" w14:textId="77777777" w:rsidR="00E55B21" w:rsidRDefault="00E55B21" w:rsidP="002D5784">
      <w:pPr>
        <w:pStyle w:val="ListParagraph"/>
        <w:rPr>
          <w:rFonts w:asciiTheme="minorHAnsi" w:hAnsiTheme="minorHAnsi" w:cstheme="minorHAnsi"/>
          <w:b/>
          <w:bCs/>
          <w:szCs w:val="22"/>
          <w:lang w:val="el-GR"/>
        </w:rPr>
      </w:pPr>
    </w:p>
    <w:p w14:paraId="5B9ACC09" w14:textId="77777777" w:rsidR="00E55B21" w:rsidRDefault="00E55B21" w:rsidP="002D5784">
      <w:pPr>
        <w:pStyle w:val="ListParagraph"/>
        <w:rPr>
          <w:rFonts w:asciiTheme="minorHAnsi" w:hAnsiTheme="minorHAnsi" w:cstheme="minorHAnsi"/>
          <w:b/>
          <w:bCs/>
          <w:szCs w:val="22"/>
          <w:lang w:val="el-GR"/>
        </w:rPr>
      </w:pPr>
    </w:p>
    <w:p w14:paraId="7402F611" w14:textId="77777777" w:rsidR="00E55B21" w:rsidRDefault="00E55B21" w:rsidP="002D5784">
      <w:pPr>
        <w:pStyle w:val="ListParagraph"/>
        <w:rPr>
          <w:rFonts w:asciiTheme="minorHAnsi" w:hAnsiTheme="minorHAnsi" w:cstheme="minorHAnsi"/>
          <w:b/>
          <w:bCs/>
          <w:szCs w:val="22"/>
          <w:lang w:val="el-GR"/>
        </w:rPr>
      </w:pPr>
    </w:p>
    <w:p w14:paraId="0AB48871" w14:textId="77777777" w:rsidR="00E55B21" w:rsidRDefault="00E55B21" w:rsidP="002D5784">
      <w:pPr>
        <w:pStyle w:val="ListParagraph"/>
        <w:rPr>
          <w:rFonts w:asciiTheme="minorHAnsi" w:hAnsiTheme="minorHAnsi" w:cstheme="minorHAnsi"/>
          <w:b/>
          <w:bCs/>
          <w:szCs w:val="22"/>
          <w:lang w:val="el-GR"/>
        </w:rPr>
      </w:pPr>
    </w:p>
    <w:p w14:paraId="049BBD43" w14:textId="77777777" w:rsidR="00E55B21" w:rsidRDefault="00E55B21" w:rsidP="002D5784">
      <w:pPr>
        <w:pStyle w:val="ListParagraph"/>
        <w:rPr>
          <w:rFonts w:asciiTheme="minorHAnsi" w:hAnsiTheme="minorHAnsi" w:cstheme="minorHAnsi"/>
          <w:b/>
          <w:bCs/>
          <w:szCs w:val="22"/>
          <w:lang w:val="el-GR"/>
        </w:rPr>
      </w:pPr>
    </w:p>
    <w:p w14:paraId="6B59339C" w14:textId="77777777" w:rsidR="00E55B21" w:rsidRDefault="00E55B21" w:rsidP="002D5784">
      <w:pPr>
        <w:pStyle w:val="ListParagraph"/>
        <w:rPr>
          <w:rFonts w:asciiTheme="minorHAnsi" w:hAnsiTheme="minorHAnsi" w:cstheme="minorHAnsi"/>
          <w:b/>
          <w:bCs/>
          <w:szCs w:val="22"/>
          <w:lang w:val="el-GR"/>
        </w:rPr>
      </w:pPr>
    </w:p>
    <w:p w14:paraId="09F72082" w14:textId="77777777" w:rsidR="00E55B21" w:rsidRDefault="00E55B21" w:rsidP="002D5784">
      <w:pPr>
        <w:pStyle w:val="ListParagraph"/>
        <w:rPr>
          <w:rFonts w:asciiTheme="minorHAnsi" w:hAnsiTheme="minorHAnsi" w:cstheme="minorHAnsi"/>
          <w:b/>
          <w:bCs/>
          <w:szCs w:val="22"/>
          <w:lang w:val="el-GR"/>
        </w:rPr>
      </w:pPr>
    </w:p>
    <w:p w14:paraId="6320B7E1" w14:textId="77777777" w:rsidR="00E55B21" w:rsidRDefault="00E55B21" w:rsidP="002D5784">
      <w:pPr>
        <w:pStyle w:val="ListParagraph"/>
        <w:rPr>
          <w:rFonts w:asciiTheme="minorHAnsi" w:hAnsiTheme="minorHAnsi" w:cstheme="minorHAnsi"/>
          <w:b/>
          <w:bCs/>
          <w:szCs w:val="22"/>
          <w:lang w:val="el-GR"/>
        </w:rPr>
      </w:pPr>
    </w:p>
    <w:p w14:paraId="6B722383" w14:textId="77777777" w:rsidR="00E55B21" w:rsidRDefault="00E55B21" w:rsidP="002D5784">
      <w:pPr>
        <w:pStyle w:val="ListParagraph"/>
        <w:rPr>
          <w:rFonts w:asciiTheme="minorHAnsi" w:hAnsiTheme="minorHAnsi" w:cstheme="minorHAnsi"/>
          <w:b/>
          <w:bCs/>
          <w:szCs w:val="22"/>
          <w:lang w:val="el-GR"/>
        </w:rPr>
      </w:pPr>
    </w:p>
    <w:p w14:paraId="064CEFF4" w14:textId="77777777" w:rsidR="00E55B21" w:rsidRDefault="00E55B21" w:rsidP="002D5784">
      <w:pPr>
        <w:pStyle w:val="ListParagraph"/>
        <w:rPr>
          <w:rFonts w:asciiTheme="minorHAnsi" w:hAnsiTheme="minorHAnsi" w:cstheme="minorHAnsi"/>
          <w:b/>
          <w:bCs/>
          <w:szCs w:val="22"/>
          <w:lang w:val="el-GR"/>
        </w:rPr>
      </w:pPr>
    </w:p>
    <w:p w14:paraId="5A545DCE" w14:textId="77777777" w:rsidR="00E55B21" w:rsidRDefault="00E55B21" w:rsidP="002D5784">
      <w:pPr>
        <w:pStyle w:val="ListParagraph"/>
        <w:rPr>
          <w:rFonts w:asciiTheme="minorHAnsi" w:hAnsiTheme="minorHAnsi" w:cstheme="minorHAnsi"/>
          <w:b/>
          <w:bCs/>
          <w:szCs w:val="22"/>
          <w:lang w:val="el-GR"/>
        </w:rPr>
      </w:pPr>
    </w:p>
    <w:p w14:paraId="1004F299" w14:textId="77777777" w:rsidR="00E55B21" w:rsidRDefault="00E55B21" w:rsidP="002D5784">
      <w:pPr>
        <w:pStyle w:val="ListParagraph"/>
        <w:rPr>
          <w:rFonts w:asciiTheme="minorHAnsi" w:hAnsiTheme="minorHAnsi" w:cstheme="minorHAnsi"/>
          <w:b/>
          <w:bCs/>
          <w:szCs w:val="22"/>
          <w:lang w:val="el-GR"/>
        </w:rPr>
      </w:pPr>
    </w:p>
    <w:p w14:paraId="0CC569D8" w14:textId="77777777" w:rsidR="00E55B21" w:rsidRDefault="00E55B21" w:rsidP="002D5784">
      <w:pPr>
        <w:pStyle w:val="ListParagraph"/>
        <w:rPr>
          <w:rFonts w:asciiTheme="minorHAnsi" w:hAnsiTheme="minorHAnsi" w:cstheme="minorHAnsi"/>
          <w:b/>
          <w:bCs/>
          <w:szCs w:val="22"/>
          <w:lang w:val="el-GR"/>
        </w:rPr>
      </w:pPr>
    </w:p>
    <w:p w14:paraId="48B466E9" w14:textId="77777777" w:rsidR="00E55B21" w:rsidRDefault="00E55B21" w:rsidP="002D5784">
      <w:pPr>
        <w:pStyle w:val="ListParagraph"/>
        <w:rPr>
          <w:rFonts w:asciiTheme="minorHAnsi" w:hAnsiTheme="minorHAnsi" w:cstheme="minorHAnsi"/>
          <w:b/>
          <w:bCs/>
          <w:szCs w:val="22"/>
          <w:lang w:val="el-GR"/>
        </w:rPr>
      </w:pPr>
    </w:p>
    <w:p w14:paraId="742A1232" w14:textId="77777777" w:rsidR="00E55B21" w:rsidRDefault="00E55B21" w:rsidP="002D5784">
      <w:pPr>
        <w:pStyle w:val="ListParagraph"/>
        <w:rPr>
          <w:rFonts w:asciiTheme="minorHAnsi" w:hAnsiTheme="minorHAnsi" w:cstheme="minorHAnsi"/>
          <w:b/>
          <w:bCs/>
          <w:szCs w:val="22"/>
          <w:lang w:val="el-GR"/>
        </w:rPr>
      </w:pPr>
    </w:p>
    <w:p w14:paraId="6E8015C4" w14:textId="77777777" w:rsidR="007E37B7" w:rsidRPr="00380541" w:rsidRDefault="007E37B7" w:rsidP="002D5784">
      <w:pPr>
        <w:pStyle w:val="ListParagraph"/>
        <w:rPr>
          <w:rFonts w:asciiTheme="minorHAnsi" w:hAnsiTheme="minorHAnsi" w:cstheme="minorHAnsi"/>
          <w:b/>
          <w:bCs/>
          <w:szCs w:val="22"/>
          <w:lang w:val="el-GR"/>
        </w:rPr>
      </w:pPr>
    </w:p>
    <w:p w14:paraId="424D187E" w14:textId="77777777" w:rsidR="002D5784" w:rsidRPr="00380541" w:rsidRDefault="002D5784" w:rsidP="002D5784">
      <w:pPr>
        <w:numPr>
          <w:ilvl w:val="0"/>
          <w:numId w:val="31"/>
        </w:numPr>
        <w:rPr>
          <w:rFonts w:asciiTheme="minorHAnsi" w:hAnsiTheme="minorHAnsi" w:cstheme="minorHAnsi"/>
          <w:b/>
          <w:bCs/>
          <w:szCs w:val="22"/>
          <w:lang w:val="el-GR"/>
        </w:rPr>
      </w:pPr>
      <w:r w:rsidRPr="00380541">
        <w:rPr>
          <w:rFonts w:asciiTheme="minorHAnsi" w:hAnsiTheme="minorHAnsi" w:cstheme="minorHAnsi"/>
          <w:b/>
          <w:bCs/>
          <w:szCs w:val="22"/>
          <w:lang w:val="el-GR"/>
        </w:rPr>
        <w:t>Έκθεση αξιολόγησης των προσφορών για την πρωτοχρονιάτικη γιορτή/δεξίωση του προσωπικού. Επισυνάπτεται έκθεση αξιολόγησης.</w:t>
      </w:r>
    </w:p>
    <w:p w14:paraId="22B167B3" w14:textId="77777777" w:rsidR="002D5784" w:rsidRPr="00380541" w:rsidRDefault="002D5784" w:rsidP="002D5784">
      <w:pPr>
        <w:rPr>
          <w:rFonts w:asciiTheme="minorHAnsi" w:hAnsiTheme="minorHAnsi" w:cstheme="minorHAnsi"/>
          <w:szCs w:val="22"/>
          <w:lang w:val="el-GR"/>
        </w:rPr>
      </w:pPr>
    </w:p>
    <w:p w14:paraId="0AE41446" w14:textId="77777777" w:rsidR="002D5784" w:rsidRPr="00380541" w:rsidRDefault="002D5784" w:rsidP="002D5784">
      <w:pPr>
        <w:rPr>
          <w:rFonts w:asciiTheme="minorHAnsi" w:hAnsiTheme="minorHAnsi" w:cstheme="minorHAnsi"/>
          <w:szCs w:val="22"/>
          <w:lang w:val="el-GR"/>
        </w:rPr>
      </w:pPr>
      <w:r w:rsidRPr="00380541">
        <w:rPr>
          <w:rFonts w:asciiTheme="minorHAnsi" w:hAnsiTheme="minorHAnsi" w:cstheme="minorHAnsi"/>
          <w:szCs w:val="22"/>
          <w:lang w:val="el-GR"/>
        </w:rPr>
        <w:t>Η Επιτροπή ενημερώνεται για την έκθεση αξιολόγησης των προσφορών για την πρωτοχρονιάτικη γιορτή/δεξίωση του προσωπικού.</w:t>
      </w:r>
    </w:p>
    <w:p w14:paraId="6AEA7787" w14:textId="77777777" w:rsidR="002D5784" w:rsidRPr="00380541" w:rsidRDefault="002D5784" w:rsidP="002D5784">
      <w:pPr>
        <w:rPr>
          <w:rFonts w:asciiTheme="minorHAnsi" w:hAnsiTheme="minorHAnsi" w:cstheme="minorHAnsi"/>
          <w:szCs w:val="22"/>
          <w:lang w:val="el-GR"/>
        </w:rPr>
      </w:pPr>
    </w:p>
    <w:p w14:paraId="679684CD" w14:textId="0D08FA6F" w:rsidR="007E37B7" w:rsidRDefault="002D5784" w:rsidP="002D5784">
      <w:pPr>
        <w:rPr>
          <w:rFonts w:asciiTheme="minorHAnsi" w:hAnsiTheme="minorHAnsi" w:cstheme="minorHAnsi"/>
          <w:szCs w:val="22"/>
          <w:lang w:val="el-GR"/>
        </w:rPr>
      </w:pPr>
      <w:r w:rsidRPr="00380541">
        <w:rPr>
          <w:rFonts w:asciiTheme="minorHAnsi" w:hAnsiTheme="minorHAnsi" w:cstheme="minorHAnsi"/>
          <w:szCs w:val="22"/>
          <w:lang w:val="el-GR"/>
        </w:rPr>
        <w:t>Η Επιτροπή ενημερώνεται ότι έχουν ζητηθεί προσφορές από τις αίθουσες δεξιώσεων: “</w:t>
      </w:r>
      <w:r w:rsidR="007E37B7" w:rsidRPr="007E37B7">
        <w:rPr>
          <w:rFonts w:asciiTheme="minorHAnsi" w:hAnsiTheme="minorHAnsi" w:cstheme="minorHAnsi"/>
          <w:szCs w:val="22"/>
          <w:lang w:val="el-GR"/>
        </w:rPr>
        <w:t xml:space="preserve">ΧΧΧΧΧΧΧΧΧ </w:t>
      </w:r>
      <w:r w:rsidRPr="00380541">
        <w:rPr>
          <w:rFonts w:asciiTheme="minorHAnsi" w:hAnsiTheme="minorHAnsi" w:cstheme="minorHAnsi"/>
          <w:szCs w:val="22"/>
          <w:lang w:val="el-GR"/>
        </w:rPr>
        <w:t>”, “</w:t>
      </w:r>
      <w:r w:rsidR="007E37B7" w:rsidRPr="007E37B7">
        <w:rPr>
          <w:rFonts w:asciiTheme="minorHAnsi" w:hAnsiTheme="minorHAnsi" w:cstheme="minorHAnsi"/>
          <w:szCs w:val="22"/>
          <w:lang w:val="el-GR"/>
        </w:rPr>
        <w:t xml:space="preserve">ΧΧΧΧΧΧΧΧΧ </w:t>
      </w:r>
      <w:r w:rsidRPr="00380541">
        <w:rPr>
          <w:rFonts w:asciiTheme="minorHAnsi" w:hAnsiTheme="minorHAnsi" w:cstheme="minorHAnsi"/>
          <w:szCs w:val="22"/>
          <w:lang w:val="el-GR"/>
        </w:rPr>
        <w:t>”, “</w:t>
      </w:r>
      <w:r w:rsidR="007E37B7" w:rsidRPr="007E37B7">
        <w:rPr>
          <w:rFonts w:asciiTheme="minorHAnsi" w:hAnsiTheme="minorHAnsi" w:cstheme="minorHAnsi"/>
          <w:szCs w:val="22"/>
          <w:lang w:val="el-GR"/>
        </w:rPr>
        <w:t xml:space="preserve"> ΧΧΧΧΧΧΧΧΧ </w:t>
      </w:r>
      <w:r w:rsidRPr="00380541">
        <w:rPr>
          <w:rFonts w:asciiTheme="minorHAnsi" w:hAnsiTheme="minorHAnsi" w:cstheme="minorHAnsi"/>
          <w:szCs w:val="22"/>
          <w:lang w:val="el-GR"/>
        </w:rPr>
        <w:t xml:space="preserve">” και </w:t>
      </w:r>
      <w:r w:rsidR="007E37B7" w:rsidRPr="007E37B7">
        <w:rPr>
          <w:rFonts w:asciiTheme="minorHAnsi" w:hAnsiTheme="minorHAnsi" w:cstheme="minorHAnsi"/>
          <w:szCs w:val="22"/>
          <w:lang w:val="el-GR"/>
        </w:rPr>
        <w:t xml:space="preserve">“ΧΧΧΧΧΧΧΧΧ </w:t>
      </w:r>
      <w:r w:rsidRPr="00380541">
        <w:rPr>
          <w:rFonts w:asciiTheme="minorHAnsi" w:hAnsiTheme="minorHAnsi" w:cstheme="minorHAnsi"/>
          <w:szCs w:val="22"/>
          <w:lang w:val="el-GR"/>
        </w:rPr>
        <w:t>”  και έχει ανταποκριθεί μόνο το “</w:t>
      </w:r>
      <w:r w:rsidR="007E37B7" w:rsidRPr="007E37B7">
        <w:rPr>
          <w:rFonts w:asciiTheme="minorHAnsi" w:hAnsiTheme="minorHAnsi" w:cstheme="minorHAnsi"/>
          <w:szCs w:val="22"/>
          <w:lang w:val="el-GR"/>
        </w:rPr>
        <w:t xml:space="preserve"> ΧΧΧΧΧΧΧΧΧ </w:t>
      </w:r>
      <w:r w:rsidRPr="00380541">
        <w:rPr>
          <w:rFonts w:asciiTheme="minorHAnsi" w:hAnsiTheme="minorHAnsi" w:cstheme="minorHAnsi"/>
          <w:szCs w:val="22"/>
          <w:lang w:val="el-GR"/>
        </w:rPr>
        <w:t>” με την τιμή των δεκαπέντε ευρώ + ΦΠΑ ανά άτομο (€15,00 + ΦΠΑ).</w:t>
      </w:r>
    </w:p>
    <w:p w14:paraId="63E6C977" w14:textId="77777777" w:rsidR="007E37B7" w:rsidRDefault="007E37B7" w:rsidP="002D5784">
      <w:pPr>
        <w:rPr>
          <w:rFonts w:asciiTheme="minorHAnsi" w:hAnsiTheme="minorHAnsi" w:cstheme="minorHAnsi"/>
          <w:szCs w:val="22"/>
          <w:lang w:val="el-GR"/>
        </w:rPr>
      </w:pPr>
    </w:p>
    <w:p w14:paraId="46C09B19" w14:textId="66FCFE20" w:rsidR="002D5784" w:rsidRDefault="002D5784" w:rsidP="002D5784">
      <w:pPr>
        <w:rPr>
          <w:rFonts w:asciiTheme="minorHAnsi" w:hAnsiTheme="minorHAnsi" w:cstheme="minorHAnsi"/>
          <w:szCs w:val="22"/>
          <w:lang w:val="el-GR"/>
        </w:rPr>
      </w:pPr>
      <w:r w:rsidRPr="00380541">
        <w:rPr>
          <w:rFonts w:asciiTheme="minorHAnsi" w:hAnsiTheme="minorHAnsi" w:cstheme="minorHAnsi"/>
          <w:szCs w:val="22"/>
          <w:lang w:val="el-GR"/>
        </w:rPr>
        <w:t xml:space="preserve">Η Επιτροπή εγκρίνει καλυπτικά την προσφορά του </w:t>
      </w:r>
      <w:r w:rsidRPr="009F5861">
        <w:rPr>
          <w:rFonts w:asciiTheme="minorHAnsi" w:hAnsiTheme="minorHAnsi" w:cstheme="minorHAnsi"/>
          <w:szCs w:val="22"/>
          <w:lang w:val="el-GR"/>
        </w:rPr>
        <w:t>“</w:t>
      </w:r>
      <w:r w:rsidR="007E37B7" w:rsidRPr="007E37B7">
        <w:rPr>
          <w:rFonts w:asciiTheme="minorHAnsi" w:hAnsiTheme="minorHAnsi" w:cstheme="minorHAnsi"/>
          <w:szCs w:val="22"/>
          <w:lang w:val="el-GR"/>
        </w:rPr>
        <w:t xml:space="preserve"> ΧΧΧΧΧΧΧΧΧ </w:t>
      </w:r>
      <w:r w:rsidRPr="00380541">
        <w:rPr>
          <w:rFonts w:asciiTheme="minorHAnsi" w:hAnsiTheme="minorHAnsi" w:cstheme="minorHAnsi"/>
          <w:szCs w:val="22"/>
          <w:lang w:val="el-GR"/>
        </w:rPr>
        <w:t>” στην τιμή των δεκαπέντε ευρώ + ΦΠΑ ανά άτομο (€15,00 + ΦΠΑ).</w:t>
      </w:r>
    </w:p>
    <w:p w14:paraId="660AF3E8" w14:textId="77777777" w:rsidR="002D5784" w:rsidRDefault="002D5784" w:rsidP="002D5784">
      <w:pPr>
        <w:rPr>
          <w:rFonts w:asciiTheme="minorHAnsi" w:hAnsiTheme="minorHAnsi" w:cstheme="minorHAnsi"/>
          <w:szCs w:val="22"/>
          <w:lang w:val="el-GR"/>
        </w:rPr>
      </w:pPr>
    </w:p>
    <w:p w14:paraId="4D3C05B7" w14:textId="77777777" w:rsidR="002D5784" w:rsidRDefault="002D5784" w:rsidP="002D5784">
      <w:pPr>
        <w:rPr>
          <w:rFonts w:asciiTheme="minorHAnsi" w:hAnsiTheme="minorHAnsi" w:cstheme="minorHAnsi"/>
          <w:szCs w:val="22"/>
          <w:lang w:val="el-GR"/>
        </w:rPr>
      </w:pPr>
    </w:p>
    <w:p w14:paraId="321574E3" w14:textId="77777777" w:rsidR="00E55B21" w:rsidRDefault="00E55B21" w:rsidP="002D5784">
      <w:pPr>
        <w:rPr>
          <w:rFonts w:asciiTheme="minorHAnsi" w:hAnsiTheme="minorHAnsi" w:cstheme="minorHAnsi"/>
          <w:szCs w:val="22"/>
          <w:lang w:val="el-GR"/>
        </w:rPr>
      </w:pPr>
    </w:p>
    <w:p w14:paraId="2441CB03" w14:textId="77777777" w:rsidR="00E55B21" w:rsidRDefault="00E55B21" w:rsidP="002D5784">
      <w:pPr>
        <w:rPr>
          <w:rFonts w:asciiTheme="minorHAnsi" w:hAnsiTheme="minorHAnsi" w:cstheme="minorHAnsi"/>
          <w:szCs w:val="22"/>
          <w:lang w:val="el-GR"/>
        </w:rPr>
      </w:pPr>
    </w:p>
    <w:p w14:paraId="64AF9F58" w14:textId="77777777" w:rsidR="00E55B21" w:rsidRDefault="00E55B21" w:rsidP="002D5784">
      <w:pPr>
        <w:rPr>
          <w:rFonts w:asciiTheme="minorHAnsi" w:hAnsiTheme="minorHAnsi" w:cstheme="minorHAnsi"/>
          <w:szCs w:val="22"/>
          <w:lang w:val="el-GR"/>
        </w:rPr>
      </w:pPr>
    </w:p>
    <w:p w14:paraId="289FAE7A" w14:textId="77777777" w:rsidR="00E55B21" w:rsidRDefault="00E55B21" w:rsidP="002D5784">
      <w:pPr>
        <w:rPr>
          <w:rFonts w:asciiTheme="minorHAnsi" w:hAnsiTheme="minorHAnsi" w:cstheme="minorHAnsi"/>
          <w:szCs w:val="22"/>
          <w:lang w:val="el-GR"/>
        </w:rPr>
      </w:pPr>
    </w:p>
    <w:p w14:paraId="2B729A8A" w14:textId="77777777" w:rsidR="00E55B21" w:rsidRDefault="00E55B21" w:rsidP="002D5784">
      <w:pPr>
        <w:rPr>
          <w:rFonts w:asciiTheme="minorHAnsi" w:hAnsiTheme="minorHAnsi" w:cstheme="minorHAnsi"/>
          <w:szCs w:val="22"/>
          <w:lang w:val="el-GR"/>
        </w:rPr>
      </w:pPr>
    </w:p>
    <w:p w14:paraId="0C487777" w14:textId="77777777" w:rsidR="00E55B21" w:rsidRDefault="00E55B21" w:rsidP="002D5784">
      <w:pPr>
        <w:rPr>
          <w:rFonts w:asciiTheme="minorHAnsi" w:hAnsiTheme="minorHAnsi" w:cstheme="minorHAnsi"/>
          <w:szCs w:val="22"/>
          <w:lang w:val="el-GR"/>
        </w:rPr>
      </w:pPr>
    </w:p>
    <w:p w14:paraId="6A49D2C5" w14:textId="77777777" w:rsidR="00E55B21" w:rsidRDefault="00E55B21" w:rsidP="002D5784">
      <w:pPr>
        <w:rPr>
          <w:rFonts w:asciiTheme="minorHAnsi" w:hAnsiTheme="minorHAnsi" w:cstheme="minorHAnsi"/>
          <w:szCs w:val="22"/>
          <w:lang w:val="el-GR"/>
        </w:rPr>
      </w:pPr>
    </w:p>
    <w:p w14:paraId="68F365E9" w14:textId="77777777" w:rsidR="00E55B21" w:rsidRDefault="00E55B21" w:rsidP="002D5784">
      <w:pPr>
        <w:rPr>
          <w:rFonts w:asciiTheme="minorHAnsi" w:hAnsiTheme="minorHAnsi" w:cstheme="minorHAnsi"/>
          <w:szCs w:val="22"/>
          <w:lang w:val="el-GR"/>
        </w:rPr>
      </w:pPr>
    </w:p>
    <w:p w14:paraId="0BDA270F" w14:textId="77777777" w:rsidR="00E55B21" w:rsidRDefault="00E55B21" w:rsidP="002D5784">
      <w:pPr>
        <w:rPr>
          <w:rFonts w:asciiTheme="minorHAnsi" w:hAnsiTheme="minorHAnsi" w:cstheme="minorHAnsi"/>
          <w:szCs w:val="22"/>
          <w:lang w:val="el-GR"/>
        </w:rPr>
      </w:pPr>
    </w:p>
    <w:p w14:paraId="1F360C68" w14:textId="77777777" w:rsidR="00E55B21" w:rsidRDefault="00E55B21" w:rsidP="002D5784">
      <w:pPr>
        <w:rPr>
          <w:rFonts w:asciiTheme="minorHAnsi" w:hAnsiTheme="minorHAnsi" w:cstheme="minorHAnsi"/>
          <w:szCs w:val="22"/>
          <w:lang w:val="el-GR"/>
        </w:rPr>
      </w:pPr>
    </w:p>
    <w:p w14:paraId="07B77607" w14:textId="77777777" w:rsidR="00E55B21" w:rsidRDefault="00E55B21" w:rsidP="002D5784">
      <w:pPr>
        <w:rPr>
          <w:rFonts w:asciiTheme="minorHAnsi" w:hAnsiTheme="minorHAnsi" w:cstheme="minorHAnsi"/>
          <w:szCs w:val="22"/>
          <w:lang w:val="el-GR"/>
        </w:rPr>
      </w:pPr>
    </w:p>
    <w:p w14:paraId="026B91E0" w14:textId="77777777" w:rsidR="00E55B21" w:rsidRDefault="00E55B21" w:rsidP="002D5784">
      <w:pPr>
        <w:rPr>
          <w:rFonts w:asciiTheme="minorHAnsi" w:hAnsiTheme="minorHAnsi" w:cstheme="minorHAnsi"/>
          <w:szCs w:val="22"/>
          <w:lang w:val="el-GR"/>
        </w:rPr>
      </w:pPr>
    </w:p>
    <w:p w14:paraId="58065056" w14:textId="77777777" w:rsidR="00E55B21" w:rsidRDefault="00E55B21" w:rsidP="002D5784">
      <w:pPr>
        <w:rPr>
          <w:rFonts w:asciiTheme="minorHAnsi" w:hAnsiTheme="minorHAnsi" w:cstheme="minorHAnsi"/>
          <w:szCs w:val="22"/>
          <w:lang w:val="el-GR"/>
        </w:rPr>
      </w:pPr>
    </w:p>
    <w:p w14:paraId="3B42F2E3" w14:textId="77777777" w:rsidR="00E55B21" w:rsidRDefault="00E55B21" w:rsidP="002D5784">
      <w:pPr>
        <w:rPr>
          <w:rFonts w:asciiTheme="minorHAnsi" w:hAnsiTheme="minorHAnsi" w:cstheme="minorHAnsi"/>
          <w:szCs w:val="22"/>
          <w:lang w:val="el-GR"/>
        </w:rPr>
      </w:pPr>
    </w:p>
    <w:p w14:paraId="731660F4" w14:textId="77777777" w:rsidR="00E55B21" w:rsidRDefault="00E55B21" w:rsidP="002D5784">
      <w:pPr>
        <w:rPr>
          <w:rFonts w:asciiTheme="minorHAnsi" w:hAnsiTheme="minorHAnsi" w:cstheme="minorHAnsi"/>
          <w:szCs w:val="22"/>
          <w:lang w:val="el-GR"/>
        </w:rPr>
      </w:pPr>
    </w:p>
    <w:p w14:paraId="55F20364" w14:textId="77777777" w:rsidR="00E55B21" w:rsidRDefault="00E55B21" w:rsidP="002D5784">
      <w:pPr>
        <w:rPr>
          <w:rFonts w:asciiTheme="minorHAnsi" w:hAnsiTheme="minorHAnsi" w:cstheme="minorHAnsi"/>
          <w:szCs w:val="22"/>
          <w:lang w:val="el-GR"/>
        </w:rPr>
      </w:pPr>
    </w:p>
    <w:p w14:paraId="7C6B628E" w14:textId="77777777" w:rsidR="00E55B21" w:rsidRDefault="00E55B21" w:rsidP="002D5784">
      <w:pPr>
        <w:rPr>
          <w:rFonts w:asciiTheme="minorHAnsi" w:hAnsiTheme="minorHAnsi" w:cstheme="minorHAnsi"/>
          <w:szCs w:val="22"/>
          <w:lang w:val="el-GR"/>
        </w:rPr>
      </w:pPr>
    </w:p>
    <w:p w14:paraId="2096CDCB" w14:textId="77777777" w:rsidR="00E55B21" w:rsidRDefault="00E55B21" w:rsidP="002D5784">
      <w:pPr>
        <w:rPr>
          <w:rFonts w:asciiTheme="minorHAnsi" w:hAnsiTheme="minorHAnsi" w:cstheme="minorHAnsi"/>
          <w:szCs w:val="22"/>
          <w:lang w:val="el-GR"/>
        </w:rPr>
      </w:pPr>
    </w:p>
    <w:p w14:paraId="41331C32" w14:textId="77777777" w:rsidR="00E55B21" w:rsidRDefault="00E55B21" w:rsidP="002D5784">
      <w:pPr>
        <w:rPr>
          <w:rFonts w:asciiTheme="minorHAnsi" w:hAnsiTheme="minorHAnsi" w:cstheme="minorHAnsi"/>
          <w:szCs w:val="22"/>
          <w:lang w:val="el-GR"/>
        </w:rPr>
      </w:pPr>
    </w:p>
    <w:p w14:paraId="46BB52A1" w14:textId="77777777" w:rsidR="00E55B21" w:rsidRDefault="00E55B21" w:rsidP="002D5784">
      <w:pPr>
        <w:rPr>
          <w:rFonts w:asciiTheme="minorHAnsi" w:hAnsiTheme="minorHAnsi" w:cstheme="minorHAnsi"/>
          <w:szCs w:val="22"/>
          <w:lang w:val="el-GR"/>
        </w:rPr>
      </w:pPr>
    </w:p>
    <w:p w14:paraId="79F09D46" w14:textId="77777777" w:rsidR="00E55B21" w:rsidRDefault="00E55B21" w:rsidP="002D5784">
      <w:pPr>
        <w:rPr>
          <w:rFonts w:asciiTheme="minorHAnsi" w:hAnsiTheme="minorHAnsi" w:cstheme="minorHAnsi"/>
          <w:szCs w:val="22"/>
          <w:lang w:val="el-GR"/>
        </w:rPr>
      </w:pPr>
    </w:p>
    <w:p w14:paraId="75DE91B3" w14:textId="77777777" w:rsidR="00E55B21" w:rsidRDefault="00E55B21" w:rsidP="002D5784">
      <w:pPr>
        <w:rPr>
          <w:rFonts w:asciiTheme="minorHAnsi" w:hAnsiTheme="minorHAnsi" w:cstheme="minorHAnsi"/>
          <w:szCs w:val="22"/>
          <w:lang w:val="el-GR"/>
        </w:rPr>
      </w:pPr>
    </w:p>
    <w:p w14:paraId="6BE8DD8F" w14:textId="77777777" w:rsidR="00E55B21" w:rsidRDefault="00E55B21" w:rsidP="002D5784">
      <w:pPr>
        <w:rPr>
          <w:rFonts w:asciiTheme="minorHAnsi" w:hAnsiTheme="minorHAnsi" w:cstheme="minorHAnsi"/>
          <w:szCs w:val="22"/>
          <w:lang w:val="el-GR"/>
        </w:rPr>
      </w:pPr>
    </w:p>
    <w:p w14:paraId="166958A6" w14:textId="77777777" w:rsidR="00E55B21" w:rsidRDefault="00E55B21" w:rsidP="002D5784">
      <w:pPr>
        <w:rPr>
          <w:rFonts w:asciiTheme="minorHAnsi" w:hAnsiTheme="minorHAnsi" w:cstheme="minorHAnsi"/>
          <w:szCs w:val="22"/>
          <w:lang w:val="el-GR"/>
        </w:rPr>
      </w:pPr>
    </w:p>
    <w:p w14:paraId="131D6026" w14:textId="77777777" w:rsidR="00E55B21" w:rsidRDefault="00E55B21" w:rsidP="002D5784">
      <w:pPr>
        <w:rPr>
          <w:rFonts w:asciiTheme="minorHAnsi" w:hAnsiTheme="minorHAnsi" w:cstheme="minorHAnsi"/>
          <w:szCs w:val="22"/>
          <w:lang w:val="el-GR"/>
        </w:rPr>
      </w:pPr>
    </w:p>
    <w:p w14:paraId="7FC874E6" w14:textId="77777777" w:rsidR="00E55B21" w:rsidRDefault="00E55B21" w:rsidP="002D5784">
      <w:pPr>
        <w:rPr>
          <w:rFonts w:asciiTheme="minorHAnsi" w:hAnsiTheme="minorHAnsi" w:cstheme="minorHAnsi"/>
          <w:szCs w:val="22"/>
          <w:lang w:val="el-GR"/>
        </w:rPr>
      </w:pPr>
    </w:p>
    <w:p w14:paraId="65C2CBAB" w14:textId="77777777" w:rsidR="00E55B21" w:rsidRDefault="00E55B21" w:rsidP="002D5784">
      <w:pPr>
        <w:rPr>
          <w:rFonts w:asciiTheme="minorHAnsi" w:hAnsiTheme="minorHAnsi" w:cstheme="minorHAnsi"/>
          <w:szCs w:val="22"/>
          <w:lang w:val="el-GR"/>
        </w:rPr>
      </w:pPr>
    </w:p>
    <w:p w14:paraId="59062622" w14:textId="77777777" w:rsidR="00E55B21" w:rsidRDefault="00E55B21" w:rsidP="002D5784">
      <w:pPr>
        <w:rPr>
          <w:rFonts w:asciiTheme="minorHAnsi" w:hAnsiTheme="minorHAnsi" w:cstheme="minorHAnsi"/>
          <w:szCs w:val="22"/>
          <w:lang w:val="el-GR"/>
        </w:rPr>
      </w:pPr>
    </w:p>
    <w:p w14:paraId="65C599B1" w14:textId="77777777" w:rsidR="00E55B21" w:rsidRDefault="00E55B21" w:rsidP="002D5784">
      <w:pPr>
        <w:rPr>
          <w:rFonts w:asciiTheme="minorHAnsi" w:hAnsiTheme="minorHAnsi" w:cstheme="minorHAnsi"/>
          <w:szCs w:val="22"/>
          <w:lang w:val="el-GR"/>
        </w:rPr>
      </w:pPr>
    </w:p>
    <w:p w14:paraId="46CD7D4B" w14:textId="77777777" w:rsidR="00E55B21" w:rsidRDefault="00E55B21" w:rsidP="002D5784">
      <w:pPr>
        <w:rPr>
          <w:rFonts w:asciiTheme="minorHAnsi" w:hAnsiTheme="minorHAnsi" w:cstheme="minorHAnsi"/>
          <w:szCs w:val="22"/>
          <w:lang w:val="el-GR"/>
        </w:rPr>
      </w:pPr>
    </w:p>
    <w:p w14:paraId="1858C0F5" w14:textId="77777777" w:rsidR="00E55B21" w:rsidRPr="00380541" w:rsidRDefault="00E55B21" w:rsidP="002D5784">
      <w:pPr>
        <w:rPr>
          <w:rFonts w:asciiTheme="minorHAnsi" w:hAnsiTheme="minorHAnsi" w:cstheme="minorHAnsi"/>
          <w:szCs w:val="22"/>
          <w:lang w:val="el-GR"/>
        </w:rPr>
      </w:pPr>
    </w:p>
    <w:p w14:paraId="12B40FAE" w14:textId="77777777" w:rsidR="002D5784" w:rsidRPr="00380541" w:rsidRDefault="002D5784" w:rsidP="002D5784">
      <w:pPr>
        <w:rPr>
          <w:rFonts w:asciiTheme="minorHAnsi" w:hAnsiTheme="minorHAnsi" w:cstheme="minorHAnsi"/>
          <w:szCs w:val="22"/>
          <w:lang w:val="el-GR"/>
        </w:rPr>
      </w:pPr>
    </w:p>
    <w:p w14:paraId="20CA43A8" w14:textId="77777777" w:rsidR="002D5784" w:rsidRPr="00380541" w:rsidRDefault="002D5784" w:rsidP="002D5784">
      <w:pPr>
        <w:numPr>
          <w:ilvl w:val="0"/>
          <w:numId w:val="31"/>
        </w:numPr>
        <w:rPr>
          <w:rFonts w:asciiTheme="minorHAnsi" w:hAnsiTheme="minorHAnsi" w:cstheme="minorHAnsi"/>
          <w:b/>
          <w:bCs/>
          <w:szCs w:val="22"/>
          <w:lang w:val="el-GR"/>
        </w:rPr>
      </w:pPr>
      <w:r w:rsidRPr="00380541">
        <w:rPr>
          <w:rFonts w:asciiTheme="minorHAnsi" w:hAnsiTheme="minorHAnsi" w:cstheme="minorHAnsi"/>
          <w:b/>
          <w:bCs/>
          <w:szCs w:val="22"/>
          <w:lang w:val="el-GR"/>
        </w:rPr>
        <w:t xml:space="preserve">Όροι διαγωνισμού για τη συντήρηση του χορτοτάπητα στο Δημοτικό Στάδιο Διαμερίσματος Λιβαδιών για δύο έτη. </w:t>
      </w:r>
    </w:p>
    <w:p w14:paraId="0A92356A" w14:textId="77777777" w:rsidR="002D5784" w:rsidRPr="00380541" w:rsidRDefault="002D5784" w:rsidP="002D5784">
      <w:pPr>
        <w:rPr>
          <w:rFonts w:asciiTheme="minorHAnsi" w:hAnsiTheme="minorHAnsi" w:cstheme="minorHAnsi"/>
          <w:b/>
          <w:bCs/>
          <w:szCs w:val="22"/>
          <w:lang w:val="el-GR"/>
        </w:rPr>
      </w:pPr>
    </w:p>
    <w:p w14:paraId="2617CB85" w14:textId="77777777" w:rsidR="002D5784" w:rsidRPr="00380541" w:rsidRDefault="002D5784" w:rsidP="002D5784">
      <w:pPr>
        <w:rPr>
          <w:rFonts w:asciiTheme="minorHAnsi" w:hAnsiTheme="minorHAnsi" w:cstheme="minorHAnsi"/>
          <w:szCs w:val="22"/>
          <w:lang w:val="el-GR"/>
        </w:rPr>
      </w:pPr>
      <w:r w:rsidRPr="00380541">
        <w:rPr>
          <w:rFonts w:asciiTheme="minorHAnsi" w:hAnsiTheme="minorHAnsi" w:cstheme="minorHAnsi"/>
          <w:szCs w:val="22"/>
          <w:lang w:val="el-GR"/>
        </w:rPr>
        <w:t>Η Επιτροπή ενημερώνεται για τους όρους που ετοιμάστηκαν για τη συντήρηση του χορτοτάπητα στο Δημοτικό Στάδιο Διαμερίσματος Λιβαδιών για δύο έτη.</w:t>
      </w:r>
    </w:p>
    <w:p w14:paraId="79E78701" w14:textId="77777777" w:rsidR="002D5784" w:rsidRPr="00380541" w:rsidRDefault="002D5784" w:rsidP="002D5784">
      <w:pPr>
        <w:rPr>
          <w:rFonts w:asciiTheme="minorHAnsi" w:hAnsiTheme="minorHAnsi" w:cstheme="minorHAnsi"/>
          <w:szCs w:val="22"/>
          <w:lang w:val="el-GR"/>
        </w:rPr>
      </w:pPr>
    </w:p>
    <w:p w14:paraId="42331B76" w14:textId="77777777" w:rsidR="002D5784" w:rsidRPr="00380541" w:rsidRDefault="002D5784" w:rsidP="002D5784">
      <w:pPr>
        <w:rPr>
          <w:rFonts w:asciiTheme="minorHAnsi" w:hAnsiTheme="minorHAnsi" w:cstheme="minorHAnsi"/>
          <w:szCs w:val="22"/>
          <w:lang w:val="el-GR"/>
        </w:rPr>
      </w:pPr>
      <w:r w:rsidRPr="00380541">
        <w:rPr>
          <w:rFonts w:asciiTheme="minorHAnsi" w:hAnsiTheme="minorHAnsi" w:cstheme="minorHAnsi"/>
          <w:szCs w:val="22"/>
          <w:lang w:val="el-GR"/>
        </w:rPr>
        <w:t xml:space="preserve">Η Εκτίμηση Δαπάνης του εν λόγω διαγωνισμού ανέρχεται στις €22.000,00 + ΦΠΑ. </w:t>
      </w:r>
    </w:p>
    <w:p w14:paraId="3DB15F80" w14:textId="77777777" w:rsidR="002D5784" w:rsidRPr="00380541" w:rsidRDefault="002D5784" w:rsidP="002D5784">
      <w:pPr>
        <w:rPr>
          <w:rFonts w:asciiTheme="minorHAnsi" w:hAnsiTheme="minorHAnsi" w:cstheme="minorHAnsi"/>
          <w:szCs w:val="22"/>
          <w:lang w:val="el-GR"/>
        </w:rPr>
      </w:pPr>
    </w:p>
    <w:p w14:paraId="58A97EFA" w14:textId="77777777" w:rsidR="002D5784" w:rsidRPr="00380541" w:rsidRDefault="002D5784" w:rsidP="00640EA1">
      <w:pPr>
        <w:jc w:val="both"/>
        <w:rPr>
          <w:rFonts w:asciiTheme="minorHAnsi" w:hAnsiTheme="minorHAnsi" w:cstheme="minorHAnsi"/>
          <w:szCs w:val="22"/>
          <w:lang w:val="el-GR"/>
        </w:rPr>
      </w:pPr>
      <w:r w:rsidRPr="00380541">
        <w:rPr>
          <w:rFonts w:asciiTheme="minorHAnsi" w:hAnsiTheme="minorHAnsi" w:cstheme="minorHAnsi"/>
          <w:szCs w:val="22"/>
          <w:lang w:val="el-GR"/>
        </w:rPr>
        <w:t>Η Επιτροπή αφού συζητά το θέμα αποφασίζει έγκριση των πιο πάνω όρων. Παράλληλα τονίζεται ότι δεν μπορεί να υπογραφεί κάποια συμφωνία όταν λήξει ο διαγωνισμός μέχρι να εγκριθεί ο προϋπολογισμός από τα αρμόδια υπουργεία.</w:t>
      </w:r>
    </w:p>
    <w:p w14:paraId="79790F9D" w14:textId="77777777" w:rsidR="002D5784" w:rsidRPr="00380541" w:rsidRDefault="002D5784" w:rsidP="002D5784">
      <w:pPr>
        <w:rPr>
          <w:rFonts w:asciiTheme="minorHAnsi" w:hAnsiTheme="minorHAnsi" w:cstheme="minorHAnsi"/>
          <w:szCs w:val="22"/>
          <w:lang w:val="el-GR"/>
        </w:rPr>
      </w:pPr>
    </w:p>
    <w:p w14:paraId="3458EF39" w14:textId="77777777" w:rsidR="002D5784" w:rsidRPr="00380541" w:rsidRDefault="002D5784" w:rsidP="002D5784">
      <w:pPr>
        <w:rPr>
          <w:rFonts w:asciiTheme="minorHAnsi" w:hAnsiTheme="minorHAnsi" w:cstheme="minorHAnsi"/>
          <w:szCs w:val="22"/>
          <w:lang w:val="el-GR"/>
        </w:rPr>
      </w:pPr>
      <w:r w:rsidRPr="00380541">
        <w:rPr>
          <w:rFonts w:asciiTheme="minorHAnsi" w:hAnsiTheme="minorHAnsi" w:cstheme="minorHAnsi"/>
          <w:szCs w:val="22"/>
          <w:lang w:val="el-GR"/>
        </w:rPr>
        <w:t>Η Επιτροπή ορίζει ως Επιτροπή Αξιολόγησης για τον πιο πάνω διαγωνισμό τους:</w:t>
      </w:r>
    </w:p>
    <w:p w14:paraId="52DE3AD8" w14:textId="77777777" w:rsidR="002D5784" w:rsidRPr="00380541" w:rsidRDefault="002D5784" w:rsidP="002D5784">
      <w:pPr>
        <w:rPr>
          <w:rFonts w:asciiTheme="minorHAnsi" w:hAnsiTheme="minorHAnsi" w:cstheme="minorHAnsi"/>
          <w:szCs w:val="22"/>
          <w:lang w:val="el-GR"/>
        </w:rPr>
      </w:pPr>
    </w:p>
    <w:p w14:paraId="328441D8" w14:textId="287851E0" w:rsidR="002D5784" w:rsidRPr="00380541" w:rsidRDefault="007E37B7" w:rsidP="002D5784">
      <w:pPr>
        <w:rPr>
          <w:rFonts w:asciiTheme="minorHAnsi" w:hAnsiTheme="minorHAnsi" w:cstheme="minorHAnsi"/>
          <w:szCs w:val="22"/>
          <w:lang w:val="el-GR"/>
        </w:rPr>
      </w:pPr>
      <w:r w:rsidRPr="007E37B7">
        <w:rPr>
          <w:rFonts w:asciiTheme="minorHAnsi" w:hAnsiTheme="minorHAnsi" w:cstheme="minorHAnsi"/>
          <w:szCs w:val="22"/>
          <w:lang w:val="el-GR"/>
        </w:rPr>
        <w:t xml:space="preserve">ΧΧΧΧΧΧΧΧΧ </w:t>
      </w:r>
    </w:p>
    <w:p w14:paraId="16DEB8FD" w14:textId="669FF898" w:rsidR="002D5784" w:rsidRPr="00380541" w:rsidRDefault="007E37B7" w:rsidP="002D5784">
      <w:pPr>
        <w:rPr>
          <w:rFonts w:asciiTheme="minorHAnsi" w:hAnsiTheme="minorHAnsi" w:cstheme="minorHAnsi"/>
          <w:szCs w:val="22"/>
          <w:lang w:val="el-GR"/>
        </w:rPr>
      </w:pPr>
      <w:r w:rsidRPr="007E37B7">
        <w:rPr>
          <w:rFonts w:asciiTheme="minorHAnsi" w:hAnsiTheme="minorHAnsi" w:cstheme="minorHAnsi"/>
          <w:szCs w:val="22"/>
          <w:lang w:val="el-GR"/>
        </w:rPr>
        <w:t xml:space="preserve">ΧΧΧΧΧΧΧΧΧ </w:t>
      </w:r>
    </w:p>
    <w:p w14:paraId="796B7A41" w14:textId="2210BB62" w:rsidR="002D5784" w:rsidRDefault="007E37B7" w:rsidP="002D5784">
      <w:pPr>
        <w:rPr>
          <w:rFonts w:asciiTheme="minorHAnsi" w:hAnsiTheme="minorHAnsi" w:cstheme="minorHAnsi"/>
          <w:szCs w:val="22"/>
          <w:lang w:val="el-GR"/>
        </w:rPr>
      </w:pPr>
      <w:r w:rsidRPr="007E37B7">
        <w:rPr>
          <w:rFonts w:asciiTheme="minorHAnsi" w:hAnsiTheme="minorHAnsi" w:cstheme="minorHAnsi"/>
          <w:szCs w:val="22"/>
          <w:lang w:val="el-GR"/>
        </w:rPr>
        <w:t xml:space="preserve">ΧΧΧΧΧΧΧΧΧ </w:t>
      </w:r>
      <w:r w:rsidR="002D5784" w:rsidRPr="00380541">
        <w:rPr>
          <w:rFonts w:asciiTheme="minorHAnsi" w:hAnsiTheme="minorHAnsi" w:cstheme="minorHAnsi"/>
          <w:szCs w:val="22"/>
          <w:lang w:val="el-GR"/>
        </w:rPr>
        <w:t xml:space="preserve">  </w:t>
      </w:r>
    </w:p>
    <w:p w14:paraId="62BA9ACC" w14:textId="77777777" w:rsidR="007E37B7" w:rsidRDefault="007E37B7" w:rsidP="002D5784">
      <w:pPr>
        <w:rPr>
          <w:rFonts w:asciiTheme="minorHAnsi" w:hAnsiTheme="minorHAnsi" w:cstheme="minorHAnsi"/>
          <w:szCs w:val="22"/>
          <w:lang w:val="el-GR"/>
        </w:rPr>
      </w:pPr>
    </w:p>
    <w:p w14:paraId="360C790B" w14:textId="77777777" w:rsidR="00E55B21" w:rsidRDefault="00E55B21" w:rsidP="002D5784">
      <w:pPr>
        <w:rPr>
          <w:rFonts w:asciiTheme="minorHAnsi" w:hAnsiTheme="minorHAnsi" w:cstheme="minorHAnsi"/>
          <w:szCs w:val="22"/>
          <w:lang w:val="el-GR"/>
        </w:rPr>
      </w:pPr>
    </w:p>
    <w:p w14:paraId="03E0B69B" w14:textId="77777777" w:rsidR="00E55B21" w:rsidRDefault="00E55B21" w:rsidP="002D5784">
      <w:pPr>
        <w:rPr>
          <w:rFonts w:asciiTheme="minorHAnsi" w:hAnsiTheme="minorHAnsi" w:cstheme="minorHAnsi"/>
          <w:szCs w:val="22"/>
          <w:lang w:val="el-GR"/>
        </w:rPr>
      </w:pPr>
    </w:p>
    <w:p w14:paraId="08556E25" w14:textId="77777777" w:rsidR="00E55B21" w:rsidRDefault="00E55B21" w:rsidP="002D5784">
      <w:pPr>
        <w:rPr>
          <w:rFonts w:asciiTheme="minorHAnsi" w:hAnsiTheme="minorHAnsi" w:cstheme="minorHAnsi"/>
          <w:szCs w:val="22"/>
          <w:lang w:val="el-GR"/>
        </w:rPr>
      </w:pPr>
    </w:p>
    <w:p w14:paraId="539340F5" w14:textId="77777777" w:rsidR="00E55B21" w:rsidRDefault="00E55B21" w:rsidP="002D5784">
      <w:pPr>
        <w:rPr>
          <w:rFonts w:asciiTheme="minorHAnsi" w:hAnsiTheme="minorHAnsi" w:cstheme="minorHAnsi"/>
          <w:szCs w:val="22"/>
          <w:lang w:val="el-GR"/>
        </w:rPr>
      </w:pPr>
    </w:p>
    <w:p w14:paraId="6F799CF6" w14:textId="77777777" w:rsidR="00E55B21" w:rsidRDefault="00E55B21" w:rsidP="002D5784">
      <w:pPr>
        <w:rPr>
          <w:rFonts w:asciiTheme="minorHAnsi" w:hAnsiTheme="minorHAnsi" w:cstheme="minorHAnsi"/>
          <w:szCs w:val="22"/>
          <w:lang w:val="el-GR"/>
        </w:rPr>
      </w:pPr>
    </w:p>
    <w:p w14:paraId="1462470D" w14:textId="77777777" w:rsidR="00E55B21" w:rsidRDefault="00E55B21" w:rsidP="002D5784">
      <w:pPr>
        <w:rPr>
          <w:rFonts w:asciiTheme="minorHAnsi" w:hAnsiTheme="minorHAnsi" w:cstheme="minorHAnsi"/>
          <w:szCs w:val="22"/>
          <w:lang w:val="el-GR"/>
        </w:rPr>
      </w:pPr>
    </w:p>
    <w:p w14:paraId="23BC6D6B" w14:textId="77777777" w:rsidR="00E55B21" w:rsidRDefault="00E55B21" w:rsidP="002D5784">
      <w:pPr>
        <w:rPr>
          <w:rFonts w:asciiTheme="minorHAnsi" w:hAnsiTheme="minorHAnsi" w:cstheme="minorHAnsi"/>
          <w:szCs w:val="22"/>
          <w:lang w:val="el-GR"/>
        </w:rPr>
      </w:pPr>
    </w:p>
    <w:p w14:paraId="39978994" w14:textId="77777777" w:rsidR="00E55B21" w:rsidRDefault="00E55B21" w:rsidP="002D5784">
      <w:pPr>
        <w:rPr>
          <w:rFonts w:asciiTheme="minorHAnsi" w:hAnsiTheme="minorHAnsi" w:cstheme="minorHAnsi"/>
          <w:szCs w:val="22"/>
          <w:lang w:val="el-GR"/>
        </w:rPr>
      </w:pPr>
    </w:p>
    <w:p w14:paraId="785D8F9C" w14:textId="77777777" w:rsidR="00E55B21" w:rsidRDefault="00E55B21" w:rsidP="002D5784">
      <w:pPr>
        <w:rPr>
          <w:rFonts w:asciiTheme="minorHAnsi" w:hAnsiTheme="minorHAnsi" w:cstheme="minorHAnsi"/>
          <w:szCs w:val="22"/>
          <w:lang w:val="el-GR"/>
        </w:rPr>
      </w:pPr>
    </w:p>
    <w:p w14:paraId="1ECDD6D1" w14:textId="77777777" w:rsidR="00E55B21" w:rsidRDefault="00E55B21" w:rsidP="002D5784">
      <w:pPr>
        <w:rPr>
          <w:rFonts w:asciiTheme="minorHAnsi" w:hAnsiTheme="minorHAnsi" w:cstheme="minorHAnsi"/>
          <w:szCs w:val="22"/>
          <w:lang w:val="el-GR"/>
        </w:rPr>
      </w:pPr>
    </w:p>
    <w:p w14:paraId="55D19CCD" w14:textId="77777777" w:rsidR="00E55B21" w:rsidRDefault="00E55B21" w:rsidP="002D5784">
      <w:pPr>
        <w:rPr>
          <w:rFonts w:asciiTheme="minorHAnsi" w:hAnsiTheme="minorHAnsi" w:cstheme="minorHAnsi"/>
          <w:szCs w:val="22"/>
          <w:lang w:val="el-GR"/>
        </w:rPr>
      </w:pPr>
    </w:p>
    <w:p w14:paraId="79329F64" w14:textId="77777777" w:rsidR="00E55B21" w:rsidRDefault="00E55B21" w:rsidP="002D5784">
      <w:pPr>
        <w:rPr>
          <w:rFonts w:asciiTheme="minorHAnsi" w:hAnsiTheme="minorHAnsi" w:cstheme="minorHAnsi"/>
          <w:szCs w:val="22"/>
          <w:lang w:val="el-GR"/>
        </w:rPr>
      </w:pPr>
    </w:p>
    <w:p w14:paraId="4659A4C5" w14:textId="77777777" w:rsidR="00E55B21" w:rsidRDefault="00E55B21" w:rsidP="002D5784">
      <w:pPr>
        <w:rPr>
          <w:rFonts w:asciiTheme="minorHAnsi" w:hAnsiTheme="minorHAnsi" w:cstheme="minorHAnsi"/>
          <w:szCs w:val="22"/>
          <w:lang w:val="el-GR"/>
        </w:rPr>
      </w:pPr>
    </w:p>
    <w:p w14:paraId="0933586A" w14:textId="77777777" w:rsidR="00E55B21" w:rsidRDefault="00E55B21" w:rsidP="002D5784">
      <w:pPr>
        <w:rPr>
          <w:rFonts w:asciiTheme="minorHAnsi" w:hAnsiTheme="minorHAnsi" w:cstheme="minorHAnsi"/>
          <w:szCs w:val="22"/>
          <w:lang w:val="el-GR"/>
        </w:rPr>
      </w:pPr>
    </w:p>
    <w:p w14:paraId="7D7BFCE3" w14:textId="77777777" w:rsidR="00E55B21" w:rsidRDefault="00E55B21" w:rsidP="002D5784">
      <w:pPr>
        <w:rPr>
          <w:rFonts w:asciiTheme="minorHAnsi" w:hAnsiTheme="minorHAnsi" w:cstheme="minorHAnsi"/>
          <w:szCs w:val="22"/>
          <w:lang w:val="el-GR"/>
        </w:rPr>
      </w:pPr>
    </w:p>
    <w:p w14:paraId="06E1DCC5" w14:textId="77777777" w:rsidR="00E55B21" w:rsidRDefault="00E55B21" w:rsidP="002D5784">
      <w:pPr>
        <w:rPr>
          <w:rFonts w:asciiTheme="minorHAnsi" w:hAnsiTheme="minorHAnsi" w:cstheme="minorHAnsi"/>
          <w:szCs w:val="22"/>
          <w:lang w:val="el-GR"/>
        </w:rPr>
      </w:pPr>
    </w:p>
    <w:p w14:paraId="0B90E6A9" w14:textId="77777777" w:rsidR="00E55B21" w:rsidRDefault="00E55B21" w:rsidP="002D5784">
      <w:pPr>
        <w:rPr>
          <w:rFonts w:asciiTheme="minorHAnsi" w:hAnsiTheme="minorHAnsi" w:cstheme="minorHAnsi"/>
          <w:szCs w:val="22"/>
          <w:lang w:val="el-GR"/>
        </w:rPr>
      </w:pPr>
    </w:p>
    <w:p w14:paraId="43F0F225" w14:textId="77777777" w:rsidR="00E55B21" w:rsidRDefault="00E55B21" w:rsidP="002D5784">
      <w:pPr>
        <w:rPr>
          <w:rFonts w:asciiTheme="minorHAnsi" w:hAnsiTheme="minorHAnsi" w:cstheme="minorHAnsi"/>
          <w:szCs w:val="22"/>
          <w:lang w:val="el-GR"/>
        </w:rPr>
      </w:pPr>
    </w:p>
    <w:p w14:paraId="71AE1094" w14:textId="77777777" w:rsidR="00E55B21" w:rsidRDefault="00E55B21" w:rsidP="002D5784">
      <w:pPr>
        <w:rPr>
          <w:rFonts w:asciiTheme="minorHAnsi" w:hAnsiTheme="minorHAnsi" w:cstheme="minorHAnsi"/>
          <w:szCs w:val="22"/>
          <w:lang w:val="el-GR"/>
        </w:rPr>
      </w:pPr>
    </w:p>
    <w:p w14:paraId="63474315" w14:textId="77777777" w:rsidR="00E55B21" w:rsidRDefault="00E55B21" w:rsidP="002D5784">
      <w:pPr>
        <w:rPr>
          <w:rFonts w:asciiTheme="minorHAnsi" w:hAnsiTheme="minorHAnsi" w:cstheme="minorHAnsi"/>
          <w:szCs w:val="22"/>
          <w:lang w:val="el-GR"/>
        </w:rPr>
      </w:pPr>
    </w:p>
    <w:p w14:paraId="5F9A0414" w14:textId="77777777" w:rsidR="00E55B21" w:rsidRDefault="00E55B21" w:rsidP="002D5784">
      <w:pPr>
        <w:rPr>
          <w:rFonts w:asciiTheme="minorHAnsi" w:hAnsiTheme="minorHAnsi" w:cstheme="minorHAnsi"/>
          <w:szCs w:val="22"/>
          <w:lang w:val="el-GR"/>
        </w:rPr>
      </w:pPr>
    </w:p>
    <w:p w14:paraId="0D709963" w14:textId="77777777" w:rsidR="00E55B21" w:rsidRDefault="00E55B21" w:rsidP="002D5784">
      <w:pPr>
        <w:rPr>
          <w:rFonts w:asciiTheme="minorHAnsi" w:hAnsiTheme="minorHAnsi" w:cstheme="minorHAnsi"/>
          <w:szCs w:val="22"/>
          <w:lang w:val="el-GR"/>
        </w:rPr>
      </w:pPr>
    </w:p>
    <w:p w14:paraId="5EC652C0" w14:textId="77777777" w:rsidR="00E55B21" w:rsidRDefault="00E55B21" w:rsidP="002D5784">
      <w:pPr>
        <w:rPr>
          <w:rFonts w:asciiTheme="minorHAnsi" w:hAnsiTheme="minorHAnsi" w:cstheme="minorHAnsi"/>
          <w:szCs w:val="22"/>
          <w:lang w:val="el-GR"/>
        </w:rPr>
      </w:pPr>
    </w:p>
    <w:p w14:paraId="28FCF8F4" w14:textId="77777777" w:rsidR="00E55B21" w:rsidRDefault="00E55B21" w:rsidP="002D5784">
      <w:pPr>
        <w:rPr>
          <w:rFonts w:asciiTheme="minorHAnsi" w:hAnsiTheme="minorHAnsi" w:cstheme="minorHAnsi"/>
          <w:szCs w:val="22"/>
          <w:lang w:val="el-GR"/>
        </w:rPr>
      </w:pPr>
    </w:p>
    <w:p w14:paraId="46C2B131" w14:textId="77777777" w:rsidR="00E55B21" w:rsidRPr="00380541" w:rsidRDefault="00E55B21" w:rsidP="002D5784">
      <w:pPr>
        <w:rPr>
          <w:rFonts w:asciiTheme="minorHAnsi" w:hAnsiTheme="minorHAnsi" w:cstheme="minorHAnsi"/>
          <w:szCs w:val="22"/>
          <w:lang w:val="el-GR"/>
        </w:rPr>
      </w:pPr>
    </w:p>
    <w:p w14:paraId="2B3E003B" w14:textId="77777777" w:rsidR="002D5784" w:rsidRPr="00380541" w:rsidRDefault="002D5784" w:rsidP="002D5784">
      <w:pPr>
        <w:rPr>
          <w:rFonts w:asciiTheme="minorHAnsi" w:hAnsiTheme="minorHAnsi" w:cstheme="minorHAnsi"/>
          <w:b/>
          <w:bCs/>
          <w:szCs w:val="22"/>
          <w:lang w:val="el-GR"/>
        </w:rPr>
      </w:pPr>
    </w:p>
    <w:p w14:paraId="049BB194" w14:textId="77777777" w:rsidR="002D5784" w:rsidRPr="009F5861" w:rsidRDefault="002D5784" w:rsidP="002D5784">
      <w:pPr>
        <w:numPr>
          <w:ilvl w:val="0"/>
          <w:numId w:val="31"/>
        </w:numPr>
        <w:rPr>
          <w:rFonts w:asciiTheme="minorHAnsi" w:hAnsiTheme="minorHAnsi" w:cstheme="minorHAnsi"/>
          <w:b/>
          <w:bCs/>
          <w:szCs w:val="22"/>
          <w:lang w:val="el-GR"/>
        </w:rPr>
      </w:pPr>
      <w:r w:rsidRPr="00380541">
        <w:rPr>
          <w:rFonts w:asciiTheme="minorHAnsi" w:hAnsiTheme="minorHAnsi" w:cstheme="minorHAnsi"/>
          <w:b/>
          <w:bCs/>
          <w:szCs w:val="22"/>
          <w:lang w:val="el-GR"/>
        </w:rPr>
        <w:lastRenderedPageBreak/>
        <w:t xml:space="preserve">Όροι διαγωνισμού για την παροχή υπηρεσιών συλλογής, μεταφοράς και απόρριψης οικιακών στερεών απορριμμάτων από το Δημοτικό Διαμέρισμα Βορόκληνης στο Χώρο Υγειονομικής Ταφής Υπολειμμάτων (Χ.Υ.Τ.Υ) </w:t>
      </w:r>
      <w:proofErr w:type="spellStart"/>
      <w:r w:rsidRPr="00380541">
        <w:rPr>
          <w:rFonts w:asciiTheme="minorHAnsi" w:hAnsiTheme="minorHAnsi" w:cstheme="minorHAnsi"/>
          <w:b/>
          <w:bCs/>
          <w:szCs w:val="22"/>
          <w:lang w:val="el-GR"/>
        </w:rPr>
        <w:t>Κόσιης</w:t>
      </w:r>
      <w:proofErr w:type="spellEnd"/>
      <w:r w:rsidRPr="00380541">
        <w:rPr>
          <w:rFonts w:asciiTheme="minorHAnsi" w:hAnsiTheme="minorHAnsi" w:cstheme="minorHAnsi"/>
          <w:b/>
          <w:bCs/>
          <w:szCs w:val="22"/>
          <w:lang w:val="el-GR"/>
        </w:rPr>
        <w:t xml:space="preserve"> για ένα χρόνο με δυνατότητα ανανέωσης για ακόμη ένα.</w:t>
      </w:r>
    </w:p>
    <w:p w14:paraId="63F81B95" w14:textId="77777777" w:rsidR="002D5784" w:rsidRPr="00380541" w:rsidRDefault="002D5784" w:rsidP="002D5784">
      <w:pPr>
        <w:ind w:left="2160"/>
        <w:rPr>
          <w:rFonts w:asciiTheme="minorHAnsi" w:hAnsiTheme="minorHAnsi" w:cstheme="minorHAnsi"/>
          <w:b/>
          <w:bCs/>
          <w:szCs w:val="22"/>
          <w:lang w:val="el-GR"/>
        </w:rPr>
      </w:pPr>
    </w:p>
    <w:p w14:paraId="40471266" w14:textId="198100A8" w:rsidR="002D5784" w:rsidRPr="00380541" w:rsidRDefault="002D5784" w:rsidP="002D5784">
      <w:pPr>
        <w:jc w:val="both"/>
        <w:rPr>
          <w:rFonts w:asciiTheme="minorHAnsi" w:hAnsiTheme="minorHAnsi" w:cstheme="minorHAnsi"/>
          <w:szCs w:val="22"/>
          <w:lang w:val="el-GR"/>
        </w:rPr>
      </w:pPr>
      <w:r w:rsidRPr="00380541">
        <w:rPr>
          <w:rFonts w:asciiTheme="minorHAnsi" w:hAnsiTheme="minorHAnsi" w:cstheme="minorHAnsi"/>
          <w:szCs w:val="22"/>
          <w:lang w:val="el-GR"/>
        </w:rPr>
        <w:t xml:space="preserve">Η Επιτροπή ενημερώνεται για τους όρους που ετοιμάστηκαν για την παροχή υπηρεσιών συλλογής, μεταφοράς και απόρριψης οικιακών στερεών απορριμμάτων από το Δημοτικό Διαμέρισμα Βορόκληνης στο Χώρο Υγειονομικής Ταφής Υπολειμμάτων (Χ.Υ.Τ.Υ) </w:t>
      </w:r>
      <w:proofErr w:type="spellStart"/>
      <w:r w:rsidRPr="00380541">
        <w:rPr>
          <w:rFonts w:asciiTheme="minorHAnsi" w:hAnsiTheme="minorHAnsi" w:cstheme="minorHAnsi"/>
          <w:szCs w:val="22"/>
          <w:lang w:val="el-GR"/>
        </w:rPr>
        <w:t>Κόσιης</w:t>
      </w:r>
      <w:proofErr w:type="spellEnd"/>
      <w:r w:rsidRPr="00380541">
        <w:rPr>
          <w:rFonts w:asciiTheme="minorHAnsi" w:hAnsiTheme="minorHAnsi" w:cstheme="minorHAnsi"/>
          <w:szCs w:val="22"/>
          <w:lang w:val="el-GR"/>
        </w:rPr>
        <w:t xml:space="preserve"> για ένα χρόνο με δυνατότητα ανανέωσης για ακόμη ένα. Ο προϋπολογισμός δαπάνης ανέρχεται στις €143.333,00 + ΦΠΑ  (ή €286.666,00+ ΦΠΑ ετησίως). Το έργο θα χρηματοδοτηθεί από το Δήμο Λάρνακας.  </w:t>
      </w:r>
    </w:p>
    <w:p w14:paraId="0199A2C8" w14:textId="77777777" w:rsidR="002D5784" w:rsidRPr="00380541" w:rsidRDefault="002D5784" w:rsidP="002D5784">
      <w:pPr>
        <w:pStyle w:val="ListParagraph"/>
        <w:rPr>
          <w:rFonts w:asciiTheme="minorHAnsi" w:hAnsiTheme="minorHAnsi" w:cstheme="minorHAnsi"/>
          <w:szCs w:val="22"/>
          <w:lang w:val="el-GR"/>
        </w:rPr>
      </w:pPr>
    </w:p>
    <w:p w14:paraId="7E069052" w14:textId="77777777" w:rsidR="002D5784" w:rsidRPr="00380541" w:rsidRDefault="002D5784" w:rsidP="002D5784">
      <w:pPr>
        <w:jc w:val="both"/>
        <w:rPr>
          <w:rFonts w:asciiTheme="minorHAnsi" w:hAnsiTheme="minorHAnsi" w:cstheme="minorHAnsi"/>
          <w:szCs w:val="22"/>
          <w:lang w:val="el-GR"/>
        </w:rPr>
      </w:pPr>
      <w:r w:rsidRPr="00380541">
        <w:rPr>
          <w:rFonts w:asciiTheme="minorHAnsi" w:hAnsiTheme="minorHAnsi" w:cstheme="minorHAnsi"/>
          <w:szCs w:val="22"/>
          <w:lang w:val="el-GR"/>
        </w:rPr>
        <w:t>Η Επιτροπή ενημερώνεται ότι έχει αποσταλεί στην Αρχή Δημοσίων Συμβάσεων επιστολή με το ερώτημα κατά πόσο είναι νόμιμο ο Δήμος να προκηρύξει διαγωνισμούς, από τη στιγμή που ο προϋπολογισμός για το 2025 δεν έχει επικυρωθεί ακόμη και οι πληρωμές γίνονται με δωδεκατημόρια.</w:t>
      </w:r>
    </w:p>
    <w:p w14:paraId="5CDB866F" w14:textId="77777777" w:rsidR="002D5784" w:rsidRPr="00380541" w:rsidRDefault="002D5784" w:rsidP="002D5784">
      <w:pPr>
        <w:pStyle w:val="ListParagraph"/>
        <w:rPr>
          <w:rFonts w:asciiTheme="minorHAnsi" w:hAnsiTheme="minorHAnsi" w:cstheme="minorHAnsi"/>
          <w:szCs w:val="22"/>
          <w:lang w:val="el-GR"/>
        </w:rPr>
      </w:pPr>
    </w:p>
    <w:p w14:paraId="6CC1443C" w14:textId="77777777" w:rsidR="002D5784" w:rsidRDefault="002D5784" w:rsidP="002D5784">
      <w:pPr>
        <w:jc w:val="both"/>
        <w:rPr>
          <w:rFonts w:asciiTheme="minorHAnsi" w:hAnsiTheme="minorHAnsi" w:cstheme="minorHAnsi"/>
          <w:szCs w:val="22"/>
          <w:lang w:val="el-GR"/>
        </w:rPr>
      </w:pPr>
      <w:r w:rsidRPr="00380541">
        <w:rPr>
          <w:rFonts w:asciiTheme="minorHAnsi" w:hAnsiTheme="minorHAnsi" w:cstheme="minorHAnsi"/>
          <w:szCs w:val="22"/>
          <w:lang w:val="el-GR"/>
        </w:rPr>
        <w:t>Η Επιτροπή αφού συζητά το θέμα αποφασίζει την έγκριση των όρων του διαγωνισμού, ενώ παράλληλα αποφασίζει όπως η προκήρυξη να μην προχωρήσει μέχρι να απαντήσει η Αρχή Δημοσίων Συμβάσεων στο ερώτημα το οποίο υποβλήθηκε και τότε να πράξει ο Δήμος αναλόγως.  Ως Επιτροπή Αξιολόγησης γίνεται εισήγηση στο Συμβούλιο Προσφορών να οριστούν οι:</w:t>
      </w:r>
    </w:p>
    <w:p w14:paraId="4E1E0F59" w14:textId="77777777" w:rsidR="007E37B7" w:rsidRPr="00380541" w:rsidRDefault="007E37B7" w:rsidP="002D5784">
      <w:pPr>
        <w:jc w:val="both"/>
        <w:rPr>
          <w:rFonts w:asciiTheme="minorHAnsi" w:hAnsiTheme="minorHAnsi" w:cstheme="minorHAnsi"/>
          <w:szCs w:val="22"/>
          <w:lang w:val="el-GR"/>
        </w:rPr>
      </w:pPr>
    </w:p>
    <w:p w14:paraId="4D63B1EC" w14:textId="77777777" w:rsidR="002D5784" w:rsidRPr="00380541" w:rsidRDefault="002D5784" w:rsidP="002D5784">
      <w:pPr>
        <w:pStyle w:val="ListParagraph"/>
        <w:rPr>
          <w:rFonts w:asciiTheme="minorHAnsi" w:hAnsiTheme="minorHAnsi" w:cstheme="minorHAnsi"/>
          <w:szCs w:val="22"/>
          <w:lang w:val="el-GR"/>
        </w:rPr>
      </w:pPr>
    </w:p>
    <w:p w14:paraId="04AD9BF4" w14:textId="53D30E86" w:rsidR="002D5784" w:rsidRPr="00380541" w:rsidRDefault="002D5784" w:rsidP="002D5784">
      <w:pPr>
        <w:pStyle w:val="ListParagraph"/>
        <w:rPr>
          <w:rFonts w:asciiTheme="minorHAnsi" w:hAnsiTheme="minorHAnsi" w:cstheme="minorHAnsi"/>
          <w:szCs w:val="22"/>
          <w:lang w:val="el-GR"/>
        </w:rPr>
      </w:pPr>
      <w:r w:rsidRPr="00380541">
        <w:rPr>
          <w:rFonts w:asciiTheme="minorHAnsi" w:hAnsiTheme="minorHAnsi" w:cstheme="minorHAnsi"/>
          <w:szCs w:val="22"/>
          <w:lang w:val="el-GR"/>
        </w:rPr>
        <w:t>-</w:t>
      </w:r>
      <w:r w:rsidRPr="00380541">
        <w:rPr>
          <w:rFonts w:asciiTheme="minorHAnsi" w:hAnsiTheme="minorHAnsi" w:cstheme="minorHAnsi"/>
          <w:szCs w:val="22"/>
          <w:lang w:val="el-GR"/>
        </w:rPr>
        <w:tab/>
      </w:r>
      <w:r w:rsidR="007E37B7" w:rsidRPr="007E37B7">
        <w:rPr>
          <w:rFonts w:asciiTheme="minorHAnsi" w:hAnsiTheme="minorHAnsi" w:cstheme="minorHAnsi"/>
          <w:szCs w:val="22"/>
          <w:lang w:val="el-GR"/>
        </w:rPr>
        <w:t>ΧΧΧΧΧΧΧΧΧ</w:t>
      </w:r>
      <w:r w:rsidRPr="00380541">
        <w:rPr>
          <w:rFonts w:asciiTheme="minorHAnsi" w:hAnsiTheme="minorHAnsi" w:cstheme="minorHAnsi"/>
          <w:szCs w:val="22"/>
          <w:lang w:val="el-GR"/>
        </w:rPr>
        <w:t xml:space="preserve">, </w:t>
      </w:r>
    </w:p>
    <w:p w14:paraId="1344A4BA" w14:textId="44A6F35D" w:rsidR="002D5784" w:rsidRPr="00380541" w:rsidRDefault="002D5784" w:rsidP="002D5784">
      <w:pPr>
        <w:pStyle w:val="ListParagraph"/>
        <w:rPr>
          <w:rFonts w:asciiTheme="minorHAnsi" w:hAnsiTheme="minorHAnsi" w:cstheme="minorHAnsi"/>
          <w:szCs w:val="22"/>
          <w:lang w:val="el-GR"/>
        </w:rPr>
      </w:pPr>
      <w:r w:rsidRPr="00380541">
        <w:rPr>
          <w:rFonts w:asciiTheme="minorHAnsi" w:hAnsiTheme="minorHAnsi" w:cstheme="minorHAnsi"/>
          <w:szCs w:val="22"/>
          <w:lang w:val="el-GR"/>
        </w:rPr>
        <w:t>-</w:t>
      </w:r>
      <w:r w:rsidRPr="00380541">
        <w:rPr>
          <w:rFonts w:asciiTheme="minorHAnsi" w:hAnsiTheme="minorHAnsi" w:cstheme="minorHAnsi"/>
          <w:szCs w:val="22"/>
          <w:lang w:val="el-GR"/>
        </w:rPr>
        <w:tab/>
      </w:r>
      <w:r w:rsidR="007E37B7" w:rsidRPr="007E37B7">
        <w:rPr>
          <w:rFonts w:asciiTheme="minorHAnsi" w:hAnsiTheme="minorHAnsi" w:cstheme="minorHAnsi"/>
          <w:szCs w:val="22"/>
          <w:lang w:val="el-GR"/>
        </w:rPr>
        <w:t>ΧΧΧΧΧΧΧΧΧ</w:t>
      </w:r>
      <w:r w:rsidRPr="00380541">
        <w:rPr>
          <w:rFonts w:asciiTheme="minorHAnsi" w:hAnsiTheme="minorHAnsi" w:cstheme="minorHAnsi"/>
          <w:szCs w:val="22"/>
          <w:lang w:val="el-GR"/>
        </w:rPr>
        <w:t xml:space="preserve">, </w:t>
      </w:r>
    </w:p>
    <w:p w14:paraId="4B70392E" w14:textId="598E56DB" w:rsidR="002D5784" w:rsidRPr="00380541" w:rsidRDefault="002D5784" w:rsidP="002D5784">
      <w:pPr>
        <w:pStyle w:val="ListParagraph"/>
        <w:rPr>
          <w:rFonts w:asciiTheme="minorHAnsi" w:hAnsiTheme="minorHAnsi" w:cstheme="minorHAnsi"/>
          <w:szCs w:val="22"/>
          <w:lang w:val="el-GR"/>
        </w:rPr>
      </w:pPr>
      <w:r w:rsidRPr="00380541">
        <w:rPr>
          <w:rFonts w:asciiTheme="minorHAnsi" w:hAnsiTheme="minorHAnsi" w:cstheme="minorHAnsi"/>
          <w:szCs w:val="22"/>
          <w:lang w:val="el-GR"/>
        </w:rPr>
        <w:t>-</w:t>
      </w:r>
      <w:r w:rsidRPr="00380541">
        <w:rPr>
          <w:rFonts w:asciiTheme="minorHAnsi" w:hAnsiTheme="minorHAnsi" w:cstheme="minorHAnsi"/>
          <w:szCs w:val="22"/>
          <w:lang w:val="el-GR"/>
        </w:rPr>
        <w:tab/>
      </w:r>
      <w:r w:rsidR="007E37B7" w:rsidRPr="007E37B7">
        <w:rPr>
          <w:rFonts w:asciiTheme="minorHAnsi" w:hAnsiTheme="minorHAnsi" w:cstheme="minorHAnsi"/>
          <w:szCs w:val="22"/>
          <w:lang w:val="el-GR"/>
        </w:rPr>
        <w:t>ΧΧΧΧΧΧΧΧΧ</w:t>
      </w:r>
      <w:r w:rsidRPr="00380541">
        <w:rPr>
          <w:rFonts w:asciiTheme="minorHAnsi" w:hAnsiTheme="minorHAnsi" w:cstheme="minorHAnsi"/>
          <w:szCs w:val="22"/>
          <w:lang w:val="el-GR"/>
        </w:rPr>
        <w:t xml:space="preserve">, </w:t>
      </w:r>
    </w:p>
    <w:p w14:paraId="2B4E69BC" w14:textId="0502DABE" w:rsidR="002D5784" w:rsidRPr="00380541" w:rsidRDefault="002D5784" w:rsidP="002D5784">
      <w:pPr>
        <w:pStyle w:val="ListParagraph"/>
        <w:rPr>
          <w:rFonts w:asciiTheme="minorHAnsi" w:hAnsiTheme="minorHAnsi" w:cstheme="minorHAnsi"/>
          <w:szCs w:val="22"/>
          <w:lang w:val="el-GR"/>
        </w:rPr>
      </w:pPr>
      <w:r w:rsidRPr="00380541">
        <w:rPr>
          <w:rFonts w:asciiTheme="minorHAnsi" w:hAnsiTheme="minorHAnsi" w:cstheme="minorHAnsi"/>
          <w:szCs w:val="22"/>
          <w:lang w:val="el-GR"/>
        </w:rPr>
        <w:t xml:space="preserve">- </w:t>
      </w:r>
      <w:r w:rsidRPr="00380541">
        <w:rPr>
          <w:rFonts w:asciiTheme="minorHAnsi" w:hAnsiTheme="minorHAnsi" w:cstheme="minorHAnsi"/>
          <w:szCs w:val="22"/>
          <w:lang w:val="el-GR"/>
        </w:rPr>
        <w:tab/>
      </w:r>
      <w:r w:rsidR="007E37B7" w:rsidRPr="007E37B7">
        <w:rPr>
          <w:rFonts w:asciiTheme="minorHAnsi" w:hAnsiTheme="minorHAnsi" w:cstheme="minorHAnsi"/>
          <w:szCs w:val="22"/>
          <w:lang w:val="el-GR"/>
        </w:rPr>
        <w:t>ΧΧΧΧΧΧΧΧΧ</w:t>
      </w:r>
      <w:r w:rsidRPr="00380541">
        <w:rPr>
          <w:rFonts w:asciiTheme="minorHAnsi" w:hAnsiTheme="minorHAnsi" w:cstheme="minorHAnsi"/>
          <w:szCs w:val="22"/>
          <w:lang w:val="el-GR"/>
        </w:rPr>
        <w:t xml:space="preserve">, </w:t>
      </w:r>
    </w:p>
    <w:p w14:paraId="7A3B2AD5" w14:textId="77777777" w:rsidR="002D5784" w:rsidRPr="00380541" w:rsidRDefault="002D5784" w:rsidP="002D5784">
      <w:pPr>
        <w:pStyle w:val="ListParagraph"/>
        <w:rPr>
          <w:rFonts w:asciiTheme="minorHAnsi" w:hAnsiTheme="minorHAnsi" w:cstheme="minorHAnsi"/>
          <w:b/>
          <w:bCs/>
          <w:szCs w:val="22"/>
          <w:lang w:val="el-GR"/>
        </w:rPr>
      </w:pPr>
    </w:p>
    <w:p w14:paraId="4AE72FE7" w14:textId="77777777" w:rsidR="002D5784" w:rsidRPr="007E37B7" w:rsidRDefault="002D5784" w:rsidP="002D5784">
      <w:pPr>
        <w:pStyle w:val="ListParagraph"/>
        <w:rPr>
          <w:rFonts w:asciiTheme="minorHAnsi" w:hAnsiTheme="minorHAnsi" w:cstheme="minorHAnsi"/>
          <w:b/>
          <w:bCs/>
          <w:szCs w:val="22"/>
          <w:lang w:val="el-GR"/>
        </w:rPr>
      </w:pPr>
    </w:p>
    <w:p w14:paraId="22259AF2" w14:textId="77777777" w:rsidR="002D5784" w:rsidRDefault="002D5784" w:rsidP="002D5784">
      <w:pPr>
        <w:pStyle w:val="ListParagraph"/>
        <w:rPr>
          <w:rFonts w:asciiTheme="minorHAnsi" w:hAnsiTheme="minorHAnsi" w:cstheme="minorHAnsi"/>
          <w:b/>
          <w:bCs/>
          <w:szCs w:val="22"/>
          <w:lang w:val="el-GR"/>
        </w:rPr>
      </w:pPr>
    </w:p>
    <w:p w14:paraId="489F0A08" w14:textId="77777777" w:rsidR="00E55B21" w:rsidRDefault="00E55B21" w:rsidP="002D5784">
      <w:pPr>
        <w:pStyle w:val="ListParagraph"/>
        <w:rPr>
          <w:rFonts w:asciiTheme="minorHAnsi" w:hAnsiTheme="minorHAnsi" w:cstheme="minorHAnsi"/>
          <w:b/>
          <w:bCs/>
          <w:szCs w:val="22"/>
          <w:lang w:val="el-GR"/>
        </w:rPr>
      </w:pPr>
    </w:p>
    <w:p w14:paraId="67BD448B" w14:textId="77777777" w:rsidR="00E55B21" w:rsidRDefault="00E55B21" w:rsidP="002D5784">
      <w:pPr>
        <w:pStyle w:val="ListParagraph"/>
        <w:rPr>
          <w:rFonts w:asciiTheme="minorHAnsi" w:hAnsiTheme="minorHAnsi" w:cstheme="minorHAnsi"/>
          <w:b/>
          <w:bCs/>
          <w:szCs w:val="22"/>
          <w:lang w:val="el-GR"/>
        </w:rPr>
      </w:pPr>
    </w:p>
    <w:p w14:paraId="63BB6F19" w14:textId="77777777" w:rsidR="00E55B21" w:rsidRDefault="00E55B21" w:rsidP="002D5784">
      <w:pPr>
        <w:pStyle w:val="ListParagraph"/>
        <w:rPr>
          <w:rFonts w:asciiTheme="minorHAnsi" w:hAnsiTheme="minorHAnsi" w:cstheme="minorHAnsi"/>
          <w:b/>
          <w:bCs/>
          <w:szCs w:val="22"/>
          <w:lang w:val="el-GR"/>
        </w:rPr>
      </w:pPr>
    </w:p>
    <w:p w14:paraId="6A206928" w14:textId="77777777" w:rsidR="00E55B21" w:rsidRDefault="00E55B21" w:rsidP="002D5784">
      <w:pPr>
        <w:pStyle w:val="ListParagraph"/>
        <w:rPr>
          <w:rFonts w:asciiTheme="minorHAnsi" w:hAnsiTheme="minorHAnsi" w:cstheme="minorHAnsi"/>
          <w:b/>
          <w:bCs/>
          <w:szCs w:val="22"/>
          <w:lang w:val="el-GR"/>
        </w:rPr>
      </w:pPr>
    </w:p>
    <w:p w14:paraId="5B05719B" w14:textId="77777777" w:rsidR="00E55B21" w:rsidRDefault="00E55B21" w:rsidP="002D5784">
      <w:pPr>
        <w:pStyle w:val="ListParagraph"/>
        <w:rPr>
          <w:rFonts w:asciiTheme="minorHAnsi" w:hAnsiTheme="minorHAnsi" w:cstheme="minorHAnsi"/>
          <w:b/>
          <w:bCs/>
          <w:szCs w:val="22"/>
          <w:lang w:val="el-GR"/>
        </w:rPr>
      </w:pPr>
    </w:p>
    <w:p w14:paraId="1DF7F38C" w14:textId="77777777" w:rsidR="00E55B21" w:rsidRDefault="00E55B21" w:rsidP="002D5784">
      <w:pPr>
        <w:pStyle w:val="ListParagraph"/>
        <w:rPr>
          <w:rFonts w:asciiTheme="minorHAnsi" w:hAnsiTheme="minorHAnsi" w:cstheme="minorHAnsi"/>
          <w:b/>
          <w:bCs/>
          <w:szCs w:val="22"/>
          <w:lang w:val="el-GR"/>
        </w:rPr>
      </w:pPr>
    </w:p>
    <w:p w14:paraId="5AAEA55C" w14:textId="77777777" w:rsidR="00E55B21" w:rsidRDefault="00E55B21" w:rsidP="002D5784">
      <w:pPr>
        <w:pStyle w:val="ListParagraph"/>
        <w:rPr>
          <w:rFonts w:asciiTheme="minorHAnsi" w:hAnsiTheme="minorHAnsi" w:cstheme="minorHAnsi"/>
          <w:b/>
          <w:bCs/>
          <w:szCs w:val="22"/>
          <w:lang w:val="el-GR"/>
        </w:rPr>
      </w:pPr>
    </w:p>
    <w:p w14:paraId="2745503C" w14:textId="77777777" w:rsidR="00E55B21" w:rsidRDefault="00E55B21" w:rsidP="002D5784">
      <w:pPr>
        <w:pStyle w:val="ListParagraph"/>
        <w:rPr>
          <w:rFonts w:asciiTheme="minorHAnsi" w:hAnsiTheme="minorHAnsi" w:cstheme="minorHAnsi"/>
          <w:b/>
          <w:bCs/>
          <w:szCs w:val="22"/>
          <w:lang w:val="el-GR"/>
        </w:rPr>
      </w:pPr>
    </w:p>
    <w:p w14:paraId="60CDB1A5" w14:textId="77777777" w:rsidR="00E55B21" w:rsidRDefault="00E55B21" w:rsidP="002D5784">
      <w:pPr>
        <w:pStyle w:val="ListParagraph"/>
        <w:rPr>
          <w:rFonts w:asciiTheme="minorHAnsi" w:hAnsiTheme="minorHAnsi" w:cstheme="minorHAnsi"/>
          <w:b/>
          <w:bCs/>
          <w:szCs w:val="22"/>
          <w:lang w:val="el-GR"/>
        </w:rPr>
      </w:pPr>
    </w:p>
    <w:p w14:paraId="7A4E4D9D" w14:textId="77777777" w:rsidR="00E55B21" w:rsidRDefault="00E55B21" w:rsidP="002D5784">
      <w:pPr>
        <w:pStyle w:val="ListParagraph"/>
        <w:rPr>
          <w:rFonts w:asciiTheme="minorHAnsi" w:hAnsiTheme="minorHAnsi" w:cstheme="minorHAnsi"/>
          <w:b/>
          <w:bCs/>
          <w:szCs w:val="22"/>
          <w:lang w:val="el-GR"/>
        </w:rPr>
      </w:pPr>
    </w:p>
    <w:p w14:paraId="2D876C99" w14:textId="77777777" w:rsidR="00E55B21" w:rsidRDefault="00E55B21" w:rsidP="002D5784">
      <w:pPr>
        <w:pStyle w:val="ListParagraph"/>
        <w:rPr>
          <w:rFonts w:asciiTheme="minorHAnsi" w:hAnsiTheme="minorHAnsi" w:cstheme="minorHAnsi"/>
          <w:b/>
          <w:bCs/>
          <w:szCs w:val="22"/>
          <w:lang w:val="el-GR"/>
        </w:rPr>
      </w:pPr>
    </w:p>
    <w:p w14:paraId="11775D49" w14:textId="77777777" w:rsidR="00E55B21" w:rsidRDefault="00E55B21" w:rsidP="002D5784">
      <w:pPr>
        <w:pStyle w:val="ListParagraph"/>
        <w:rPr>
          <w:rFonts w:asciiTheme="minorHAnsi" w:hAnsiTheme="minorHAnsi" w:cstheme="minorHAnsi"/>
          <w:b/>
          <w:bCs/>
          <w:szCs w:val="22"/>
          <w:lang w:val="el-GR"/>
        </w:rPr>
      </w:pPr>
    </w:p>
    <w:p w14:paraId="2E8D221D" w14:textId="77777777" w:rsidR="00E55B21" w:rsidRDefault="00E55B21" w:rsidP="002D5784">
      <w:pPr>
        <w:pStyle w:val="ListParagraph"/>
        <w:rPr>
          <w:rFonts w:asciiTheme="minorHAnsi" w:hAnsiTheme="minorHAnsi" w:cstheme="minorHAnsi"/>
          <w:b/>
          <w:bCs/>
          <w:szCs w:val="22"/>
          <w:lang w:val="el-GR"/>
        </w:rPr>
      </w:pPr>
    </w:p>
    <w:p w14:paraId="15DEE808" w14:textId="77777777" w:rsidR="00E55B21" w:rsidRDefault="00E55B21" w:rsidP="002D5784">
      <w:pPr>
        <w:pStyle w:val="ListParagraph"/>
        <w:rPr>
          <w:rFonts w:asciiTheme="minorHAnsi" w:hAnsiTheme="minorHAnsi" w:cstheme="minorHAnsi"/>
          <w:b/>
          <w:bCs/>
          <w:szCs w:val="22"/>
          <w:lang w:val="el-GR"/>
        </w:rPr>
      </w:pPr>
    </w:p>
    <w:p w14:paraId="5505725C" w14:textId="77777777" w:rsidR="00E55B21" w:rsidRDefault="00E55B21" w:rsidP="002D5784">
      <w:pPr>
        <w:pStyle w:val="ListParagraph"/>
        <w:rPr>
          <w:rFonts w:asciiTheme="minorHAnsi" w:hAnsiTheme="minorHAnsi" w:cstheme="minorHAnsi"/>
          <w:b/>
          <w:bCs/>
          <w:szCs w:val="22"/>
          <w:lang w:val="el-GR"/>
        </w:rPr>
      </w:pPr>
    </w:p>
    <w:p w14:paraId="3BDC9B38" w14:textId="77777777" w:rsidR="00E55B21" w:rsidRDefault="00E55B21" w:rsidP="002D5784">
      <w:pPr>
        <w:pStyle w:val="ListParagraph"/>
        <w:rPr>
          <w:rFonts w:asciiTheme="minorHAnsi" w:hAnsiTheme="minorHAnsi" w:cstheme="minorHAnsi"/>
          <w:b/>
          <w:bCs/>
          <w:szCs w:val="22"/>
          <w:lang w:val="el-GR"/>
        </w:rPr>
      </w:pPr>
    </w:p>
    <w:p w14:paraId="1D78CC2E" w14:textId="77777777" w:rsidR="00E55B21" w:rsidRDefault="00E55B21" w:rsidP="002D5784">
      <w:pPr>
        <w:pStyle w:val="ListParagraph"/>
        <w:rPr>
          <w:rFonts w:asciiTheme="minorHAnsi" w:hAnsiTheme="minorHAnsi" w:cstheme="minorHAnsi"/>
          <w:b/>
          <w:bCs/>
          <w:szCs w:val="22"/>
          <w:lang w:val="el-GR"/>
        </w:rPr>
      </w:pPr>
    </w:p>
    <w:p w14:paraId="606FE485" w14:textId="77777777" w:rsidR="00E55B21" w:rsidRDefault="00E55B21" w:rsidP="002D5784">
      <w:pPr>
        <w:pStyle w:val="ListParagraph"/>
        <w:rPr>
          <w:rFonts w:asciiTheme="minorHAnsi" w:hAnsiTheme="minorHAnsi" w:cstheme="minorHAnsi"/>
          <w:b/>
          <w:bCs/>
          <w:szCs w:val="22"/>
          <w:lang w:val="el-GR"/>
        </w:rPr>
      </w:pPr>
    </w:p>
    <w:p w14:paraId="47AD8498" w14:textId="77777777" w:rsidR="00E55B21" w:rsidRDefault="00E55B21" w:rsidP="002D5784">
      <w:pPr>
        <w:pStyle w:val="ListParagraph"/>
        <w:rPr>
          <w:rFonts w:asciiTheme="minorHAnsi" w:hAnsiTheme="minorHAnsi" w:cstheme="minorHAnsi"/>
          <w:b/>
          <w:bCs/>
          <w:szCs w:val="22"/>
          <w:lang w:val="el-GR"/>
        </w:rPr>
      </w:pPr>
    </w:p>
    <w:p w14:paraId="1D6C3F93" w14:textId="77777777" w:rsidR="00E55B21" w:rsidRDefault="00E55B21" w:rsidP="002D5784">
      <w:pPr>
        <w:pStyle w:val="ListParagraph"/>
        <w:rPr>
          <w:rFonts w:asciiTheme="minorHAnsi" w:hAnsiTheme="minorHAnsi" w:cstheme="minorHAnsi"/>
          <w:b/>
          <w:bCs/>
          <w:szCs w:val="22"/>
          <w:lang w:val="el-GR"/>
        </w:rPr>
      </w:pPr>
    </w:p>
    <w:p w14:paraId="24D447CF" w14:textId="77777777" w:rsidR="00E55B21" w:rsidRDefault="00E55B21" w:rsidP="002D5784">
      <w:pPr>
        <w:pStyle w:val="ListParagraph"/>
        <w:rPr>
          <w:rFonts w:asciiTheme="minorHAnsi" w:hAnsiTheme="minorHAnsi" w:cstheme="minorHAnsi"/>
          <w:b/>
          <w:bCs/>
          <w:szCs w:val="22"/>
          <w:lang w:val="el-GR"/>
        </w:rPr>
      </w:pPr>
    </w:p>
    <w:p w14:paraId="1477C9A0" w14:textId="77777777" w:rsidR="00E55B21" w:rsidRDefault="00E55B21" w:rsidP="002D5784">
      <w:pPr>
        <w:pStyle w:val="ListParagraph"/>
        <w:rPr>
          <w:rFonts w:asciiTheme="minorHAnsi" w:hAnsiTheme="minorHAnsi" w:cstheme="minorHAnsi"/>
          <w:b/>
          <w:bCs/>
          <w:szCs w:val="22"/>
          <w:lang w:val="el-GR"/>
        </w:rPr>
      </w:pPr>
    </w:p>
    <w:p w14:paraId="62378860" w14:textId="77777777" w:rsidR="00E55B21" w:rsidRPr="007E37B7" w:rsidRDefault="00E55B21" w:rsidP="002D5784">
      <w:pPr>
        <w:pStyle w:val="ListParagraph"/>
        <w:rPr>
          <w:rFonts w:asciiTheme="minorHAnsi" w:hAnsiTheme="minorHAnsi" w:cstheme="minorHAnsi"/>
          <w:b/>
          <w:bCs/>
          <w:szCs w:val="22"/>
          <w:lang w:val="el-GR"/>
        </w:rPr>
      </w:pPr>
    </w:p>
    <w:p w14:paraId="0A87568F" w14:textId="77777777" w:rsidR="002D5784" w:rsidRPr="00380541" w:rsidRDefault="002D5784" w:rsidP="002D5784">
      <w:pPr>
        <w:numPr>
          <w:ilvl w:val="0"/>
          <w:numId w:val="31"/>
        </w:numPr>
        <w:rPr>
          <w:rFonts w:asciiTheme="minorHAnsi" w:hAnsiTheme="minorHAnsi" w:cstheme="minorHAnsi"/>
          <w:b/>
          <w:bCs/>
          <w:szCs w:val="22"/>
          <w:lang w:val="el-GR"/>
        </w:rPr>
      </w:pPr>
      <w:r w:rsidRPr="00380541">
        <w:rPr>
          <w:rFonts w:asciiTheme="minorHAnsi" w:hAnsiTheme="minorHAnsi" w:cstheme="minorHAnsi"/>
          <w:b/>
          <w:bCs/>
          <w:szCs w:val="22"/>
          <w:lang w:val="el-GR"/>
        </w:rPr>
        <w:t xml:space="preserve">Όροι διαγωνισμού για την παροχή υπηρεσιών μαέστρου της Δημοτικής Φιλαρμονικής και για την εποπτεία των μουσικών σχημάτων του Δήμου Λάρνακας για περίοδο δύο χρόνων με δικαίωμα στο Δήμο για ανανέωση της σύμβασης από έτος σε έτος για ακόμη τρία χρόνια (2+1+1). </w:t>
      </w:r>
    </w:p>
    <w:p w14:paraId="051054B7" w14:textId="77777777" w:rsidR="002D5784" w:rsidRPr="00380541" w:rsidRDefault="002D5784" w:rsidP="002D5784">
      <w:pPr>
        <w:rPr>
          <w:rFonts w:asciiTheme="minorHAnsi" w:hAnsiTheme="minorHAnsi" w:cstheme="minorHAnsi"/>
          <w:b/>
          <w:bCs/>
          <w:szCs w:val="22"/>
          <w:lang w:val="el-GR"/>
        </w:rPr>
      </w:pPr>
    </w:p>
    <w:p w14:paraId="5E8E9CC3" w14:textId="77777777" w:rsidR="002D5784" w:rsidRDefault="002D5784" w:rsidP="002D5784">
      <w:pPr>
        <w:rPr>
          <w:rFonts w:asciiTheme="minorHAnsi" w:hAnsiTheme="minorHAnsi" w:cstheme="minorHAnsi"/>
          <w:szCs w:val="22"/>
          <w:lang w:val="el-GR"/>
        </w:rPr>
      </w:pPr>
      <w:r w:rsidRPr="00380541">
        <w:rPr>
          <w:rFonts w:asciiTheme="minorHAnsi" w:hAnsiTheme="minorHAnsi" w:cstheme="minorHAnsi"/>
          <w:szCs w:val="22"/>
          <w:lang w:val="el-GR"/>
        </w:rPr>
        <w:t>Η Επιτροπή ενημερώνεται για τους όρους του διαγωνισμού που ετοιμάστηκαν σχετικά με την παροχή υπηρεσιών μαέστρου της Δημοτικής Φιλαρμονικής και για την εποπτεία των μουσικών σχημάτων του Δήμου Λάρνακας για περίοδο δύο χρόνων με δικαίωμα στο Δήμο για ανανέωση της σύμβασης από έτος σε έτος (2+1+1</w:t>
      </w:r>
      <w:r>
        <w:rPr>
          <w:rFonts w:asciiTheme="minorHAnsi" w:hAnsiTheme="minorHAnsi" w:cstheme="minorHAnsi"/>
          <w:szCs w:val="22"/>
          <w:lang w:val="el-GR"/>
        </w:rPr>
        <w:t>)</w:t>
      </w:r>
      <w:r w:rsidRPr="00380541">
        <w:rPr>
          <w:rFonts w:asciiTheme="minorHAnsi" w:hAnsiTheme="minorHAnsi" w:cstheme="minorHAnsi"/>
          <w:szCs w:val="22"/>
          <w:lang w:val="el-GR"/>
        </w:rPr>
        <w:t xml:space="preserve"> με εκτίμηση δαπάνης τις €</w:t>
      </w:r>
      <w:r>
        <w:rPr>
          <w:rFonts w:asciiTheme="minorHAnsi" w:hAnsiTheme="minorHAnsi" w:cstheme="minorHAnsi"/>
          <w:szCs w:val="22"/>
          <w:lang w:val="el-GR"/>
        </w:rPr>
        <w:t>48</w:t>
      </w:r>
      <w:r w:rsidRPr="00380541">
        <w:rPr>
          <w:rFonts w:asciiTheme="minorHAnsi" w:hAnsiTheme="minorHAnsi" w:cstheme="minorHAnsi"/>
          <w:szCs w:val="22"/>
          <w:lang w:val="el-GR"/>
        </w:rPr>
        <w:t>.000</w:t>
      </w:r>
      <w:r>
        <w:rPr>
          <w:rFonts w:asciiTheme="minorHAnsi" w:hAnsiTheme="minorHAnsi" w:cstheme="minorHAnsi"/>
          <w:szCs w:val="22"/>
          <w:lang w:val="el-GR"/>
        </w:rPr>
        <w:t>,00</w:t>
      </w:r>
      <w:r w:rsidRPr="00380541">
        <w:rPr>
          <w:rFonts w:asciiTheme="minorHAnsi" w:hAnsiTheme="minorHAnsi" w:cstheme="minorHAnsi"/>
          <w:szCs w:val="22"/>
          <w:lang w:val="el-GR"/>
        </w:rPr>
        <w:t xml:space="preserve"> + ΦΠΑ ή €12.000,00 + ΦΠΑ (ανά έτος). </w:t>
      </w:r>
    </w:p>
    <w:p w14:paraId="2020CC18" w14:textId="77777777" w:rsidR="002D5784" w:rsidRPr="00380541" w:rsidRDefault="002D5784" w:rsidP="002D5784">
      <w:pPr>
        <w:rPr>
          <w:rFonts w:asciiTheme="minorHAnsi" w:hAnsiTheme="minorHAnsi" w:cstheme="minorHAnsi"/>
          <w:szCs w:val="22"/>
          <w:lang w:val="el-GR"/>
        </w:rPr>
      </w:pPr>
    </w:p>
    <w:p w14:paraId="254273BC" w14:textId="77777777" w:rsidR="002D5784" w:rsidRPr="00380541" w:rsidRDefault="002D5784" w:rsidP="002D5784">
      <w:pPr>
        <w:rPr>
          <w:rFonts w:asciiTheme="minorHAnsi" w:hAnsiTheme="minorHAnsi" w:cstheme="minorHAnsi"/>
          <w:szCs w:val="22"/>
          <w:lang w:val="el-GR"/>
        </w:rPr>
      </w:pPr>
    </w:p>
    <w:p w14:paraId="015EC3ED" w14:textId="77777777" w:rsidR="002D5784" w:rsidRDefault="002D5784" w:rsidP="002D5784">
      <w:pPr>
        <w:rPr>
          <w:rFonts w:asciiTheme="minorHAnsi" w:hAnsiTheme="minorHAnsi" w:cstheme="minorHAnsi"/>
          <w:szCs w:val="22"/>
          <w:lang w:val="el-GR"/>
        </w:rPr>
      </w:pPr>
      <w:r w:rsidRPr="00380541">
        <w:rPr>
          <w:rFonts w:asciiTheme="minorHAnsi" w:hAnsiTheme="minorHAnsi" w:cstheme="minorHAnsi"/>
          <w:szCs w:val="22"/>
          <w:lang w:val="el-GR"/>
        </w:rPr>
        <w:t xml:space="preserve">Η Επιτροπή αφού συζητά το θέμα αποφασίζει την έγκριση των όρων όμως για ένα έτος με δικαίωμα στο Δήμο για ανανέωση για ακόμη ένα (1+1) </w:t>
      </w:r>
      <w:r>
        <w:rPr>
          <w:rFonts w:asciiTheme="minorHAnsi" w:hAnsiTheme="minorHAnsi" w:cstheme="minorHAnsi"/>
          <w:szCs w:val="22"/>
          <w:lang w:val="el-GR"/>
        </w:rPr>
        <w:t xml:space="preserve">και εκτίμηση δαπάνης τις </w:t>
      </w:r>
      <w:r w:rsidRPr="00380541">
        <w:rPr>
          <w:rFonts w:asciiTheme="minorHAnsi" w:hAnsiTheme="minorHAnsi" w:cstheme="minorHAnsi"/>
          <w:szCs w:val="22"/>
          <w:lang w:val="el-GR"/>
        </w:rPr>
        <w:t>€</w:t>
      </w:r>
      <w:r>
        <w:rPr>
          <w:rFonts w:asciiTheme="minorHAnsi" w:hAnsiTheme="minorHAnsi" w:cstheme="minorHAnsi"/>
          <w:szCs w:val="22"/>
          <w:lang w:val="el-GR"/>
        </w:rPr>
        <w:t>48</w:t>
      </w:r>
      <w:r w:rsidRPr="00380541">
        <w:rPr>
          <w:rFonts w:asciiTheme="minorHAnsi" w:hAnsiTheme="minorHAnsi" w:cstheme="minorHAnsi"/>
          <w:szCs w:val="22"/>
          <w:lang w:val="el-GR"/>
        </w:rPr>
        <w:t>.000</w:t>
      </w:r>
      <w:r>
        <w:rPr>
          <w:rFonts w:asciiTheme="minorHAnsi" w:hAnsiTheme="minorHAnsi" w:cstheme="minorHAnsi"/>
          <w:szCs w:val="22"/>
          <w:lang w:val="el-GR"/>
        </w:rPr>
        <w:t>,00</w:t>
      </w:r>
      <w:r w:rsidRPr="00380541">
        <w:rPr>
          <w:rFonts w:asciiTheme="minorHAnsi" w:hAnsiTheme="minorHAnsi" w:cstheme="minorHAnsi"/>
          <w:szCs w:val="22"/>
          <w:lang w:val="el-GR"/>
        </w:rPr>
        <w:t xml:space="preserve"> + ΦΠΑ ή €12.000,00 + ΦΠΑ (ανά έτος). </w:t>
      </w:r>
    </w:p>
    <w:p w14:paraId="2B8EF94C" w14:textId="77777777" w:rsidR="002D5784" w:rsidRPr="00380541" w:rsidRDefault="002D5784" w:rsidP="002D5784">
      <w:pPr>
        <w:rPr>
          <w:rFonts w:asciiTheme="minorHAnsi" w:hAnsiTheme="minorHAnsi" w:cstheme="minorHAnsi"/>
          <w:b/>
          <w:bCs/>
          <w:szCs w:val="22"/>
          <w:lang w:val="el-GR"/>
        </w:rPr>
      </w:pPr>
    </w:p>
    <w:p w14:paraId="26FE93CE" w14:textId="77777777" w:rsidR="002D5784" w:rsidRPr="00380541" w:rsidRDefault="002D5784" w:rsidP="002D5784">
      <w:pPr>
        <w:rPr>
          <w:rFonts w:asciiTheme="minorHAnsi" w:hAnsiTheme="minorHAnsi" w:cstheme="minorHAnsi"/>
          <w:szCs w:val="22"/>
          <w:lang w:val="el-GR"/>
        </w:rPr>
      </w:pPr>
      <w:r w:rsidRPr="00380541">
        <w:rPr>
          <w:rFonts w:asciiTheme="minorHAnsi" w:hAnsiTheme="minorHAnsi" w:cstheme="minorHAnsi"/>
          <w:szCs w:val="22"/>
          <w:lang w:val="el-GR"/>
        </w:rPr>
        <w:t>Ως επιτροπή αξιολόγησης ορίζονται οι:</w:t>
      </w:r>
    </w:p>
    <w:p w14:paraId="0F7917D9" w14:textId="6232062C" w:rsidR="002D5784" w:rsidRPr="00380541" w:rsidRDefault="007E37B7" w:rsidP="002D5784">
      <w:pPr>
        <w:pStyle w:val="ListParagraph"/>
        <w:numPr>
          <w:ilvl w:val="0"/>
          <w:numId w:val="33"/>
        </w:numPr>
        <w:contextualSpacing/>
        <w:rPr>
          <w:rFonts w:asciiTheme="minorHAnsi" w:hAnsiTheme="minorHAnsi" w:cstheme="minorHAnsi"/>
          <w:szCs w:val="22"/>
          <w:lang w:val="el-GR"/>
        </w:rPr>
      </w:pPr>
      <w:r w:rsidRPr="007E37B7">
        <w:rPr>
          <w:rFonts w:asciiTheme="minorHAnsi" w:hAnsiTheme="minorHAnsi" w:cstheme="minorHAnsi"/>
          <w:szCs w:val="22"/>
          <w:lang w:val="el-GR"/>
        </w:rPr>
        <w:t xml:space="preserve">ΧΧΧΧΧΧΧΧΧ </w:t>
      </w:r>
    </w:p>
    <w:p w14:paraId="33949F09" w14:textId="00837797" w:rsidR="002D5784" w:rsidRPr="00380541" w:rsidRDefault="007E37B7" w:rsidP="002D5784">
      <w:pPr>
        <w:pStyle w:val="ListParagraph"/>
        <w:numPr>
          <w:ilvl w:val="0"/>
          <w:numId w:val="33"/>
        </w:numPr>
        <w:contextualSpacing/>
        <w:rPr>
          <w:rFonts w:asciiTheme="minorHAnsi" w:hAnsiTheme="minorHAnsi" w:cstheme="minorHAnsi"/>
          <w:szCs w:val="22"/>
          <w:lang w:val="el-GR"/>
        </w:rPr>
      </w:pPr>
      <w:r w:rsidRPr="007E37B7">
        <w:rPr>
          <w:rFonts w:asciiTheme="minorHAnsi" w:hAnsiTheme="minorHAnsi" w:cstheme="minorHAnsi"/>
          <w:szCs w:val="22"/>
          <w:lang w:val="el-GR"/>
        </w:rPr>
        <w:t>ΧΧΧΧΧΧΧΧΧ</w:t>
      </w:r>
      <w:r w:rsidR="002D5784" w:rsidRPr="00380541">
        <w:rPr>
          <w:rFonts w:asciiTheme="minorHAnsi" w:hAnsiTheme="minorHAnsi" w:cstheme="minorHAnsi"/>
          <w:szCs w:val="22"/>
          <w:lang w:val="el-GR"/>
        </w:rPr>
        <w:t xml:space="preserve">, </w:t>
      </w:r>
    </w:p>
    <w:p w14:paraId="67A5EB21" w14:textId="4E8F88D0" w:rsidR="002D5784" w:rsidRDefault="007E37B7" w:rsidP="002D5784">
      <w:pPr>
        <w:pStyle w:val="ListParagraph"/>
        <w:numPr>
          <w:ilvl w:val="0"/>
          <w:numId w:val="33"/>
        </w:numPr>
        <w:contextualSpacing/>
        <w:rPr>
          <w:rFonts w:asciiTheme="minorHAnsi" w:hAnsiTheme="minorHAnsi" w:cstheme="minorHAnsi"/>
          <w:szCs w:val="22"/>
          <w:lang w:val="el-GR"/>
        </w:rPr>
      </w:pPr>
      <w:r w:rsidRPr="007E37B7">
        <w:rPr>
          <w:rFonts w:asciiTheme="minorHAnsi" w:hAnsiTheme="minorHAnsi" w:cstheme="minorHAnsi"/>
          <w:szCs w:val="22"/>
          <w:lang w:val="el-GR"/>
        </w:rPr>
        <w:t>ΧΧΧΧΧΧΧΧΧ</w:t>
      </w:r>
      <w:r w:rsidR="002D5784" w:rsidRPr="00380541">
        <w:rPr>
          <w:rFonts w:asciiTheme="minorHAnsi" w:hAnsiTheme="minorHAnsi" w:cstheme="minorHAnsi"/>
          <w:szCs w:val="22"/>
          <w:lang w:val="el-GR"/>
        </w:rPr>
        <w:t xml:space="preserve">, </w:t>
      </w:r>
    </w:p>
    <w:p w14:paraId="20DAE697" w14:textId="77777777" w:rsidR="00C83CB8" w:rsidRDefault="00C83CB8" w:rsidP="00E55B21">
      <w:pPr>
        <w:pStyle w:val="ListParagraph"/>
        <w:contextualSpacing/>
        <w:rPr>
          <w:rFonts w:asciiTheme="minorHAnsi" w:hAnsiTheme="minorHAnsi" w:cstheme="minorHAnsi"/>
          <w:szCs w:val="22"/>
          <w:lang w:val="el-GR"/>
        </w:rPr>
      </w:pPr>
    </w:p>
    <w:p w14:paraId="13CE93F7" w14:textId="77777777" w:rsidR="00E55B21" w:rsidRDefault="00E55B21" w:rsidP="00E55B21">
      <w:pPr>
        <w:pStyle w:val="ListParagraph"/>
        <w:contextualSpacing/>
        <w:rPr>
          <w:rFonts w:asciiTheme="minorHAnsi" w:hAnsiTheme="minorHAnsi" w:cstheme="minorHAnsi"/>
          <w:szCs w:val="22"/>
          <w:lang w:val="el-GR"/>
        </w:rPr>
      </w:pPr>
    </w:p>
    <w:p w14:paraId="1CDB0857" w14:textId="77777777" w:rsidR="00E55B21" w:rsidRDefault="00E55B21" w:rsidP="00E55B21">
      <w:pPr>
        <w:pStyle w:val="ListParagraph"/>
        <w:contextualSpacing/>
        <w:rPr>
          <w:rFonts w:asciiTheme="minorHAnsi" w:hAnsiTheme="minorHAnsi" w:cstheme="minorHAnsi"/>
          <w:szCs w:val="22"/>
          <w:lang w:val="el-GR"/>
        </w:rPr>
      </w:pPr>
    </w:p>
    <w:p w14:paraId="19E5ED7A" w14:textId="77777777" w:rsidR="00E55B21" w:rsidRDefault="00E55B21" w:rsidP="00E55B21">
      <w:pPr>
        <w:pStyle w:val="ListParagraph"/>
        <w:contextualSpacing/>
        <w:rPr>
          <w:rFonts w:asciiTheme="minorHAnsi" w:hAnsiTheme="minorHAnsi" w:cstheme="minorHAnsi"/>
          <w:szCs w:val="22"/>
          <w:lang w:val="el-GR"/>
        </w:rPr>
      </w:pPr>
    </w:p>
    <w:p w14:paraId="78D254E6" w14:textId="77777777" w:rsidR="00E55B21" w:rsidRDefault="00E55B21" w:rsidP="00E55B21">
      <w:pPr>
        <w:pStyle w:val="ListParagraph"/>
        <w:contextualSpacing/>
        <w:rPr>
          <w:rFonts w:asciiTheme="minorHAnsi" w:hAnsiTheme="minorHAnsi" w:cstheme="minorHAnsi"/>
          <w:szCs w:val="22"/>
          <w:lang w:val="el-GR"/>
        </w:rPr>
      </w:pPr>
    </w:p>
    <w:p w14:paraId="543AC143" w14:textId="77777777" w:rsidR="00E55B21" w:rsidRDefault="00E55B21" w:rsidP="00E55B21">
      <w:pPr>
        <w:pStyle w:val="ListParagraph"/>
        <w:contextualSpacing/>
        <w:rPr>
          <w:rFonts w:asciiTheme="minorHAnsi" w:hAnsiTheme="minorHAnsi" w:cstheme="minorHAnsi"/>
          <w:szCs w:val="22"/>
          <w:lang w:val="el-GR"/>
        </w:rPr>
      </w:pPr>
    </w:p>
    <w:p w14:paraId="5C399818" w14:textId="77777777" w:rsidR="00E55B21" w:rsidRDefault="00E55B21" w:rsidP="00E55B21">
      <w:pPr>
        <w:pStyle w:val="ListParagraph"/>
        <w:contextualSpacing/>
        <w:rPr>
          <w:rFonts w:asciiTheme="minorHAnsi" w:hAnsiTheme="minorHAnsi" w:cstheme="minorHAnsi"/>
          <w:szCs w:val="22"/>
          <w:lang w:val="el-GR"/>
        </w:rPr>
      </w:pPr>
    </w:p>
    <w:p w14:paraId="39552C27" w14:textId="77777777" w:rsidR="00E55B21" w:rsidRDefault="00E55B21" w:rsidP="00E55B21">
      <w:pPr>
        <w:pStyle w:val="ListParagraph"/>
        <w:contextualSpacing/>
        <w:rPr>
          <w:rFonts w:asciiTheme="minorHAnsi" w:hAnsiTheme="minorHAnsi" w:cstheme="minorHAnsi"/>
          <w:szCs w:val="22"/>
          <w:lang w:val="el-GR"/>
        </w:rPr>
      </w:pPr>
    </w:p>
    <w:p w14:paraId="71854A0D" w14:textId="77777777" w:rsidR="00E55B21" w:rsidRDefault="00E55B21" w:rsidP="00E55B21">
      <w:pPr>
        <w:pStyle w:val="ListParagraph"/>
        <w:contextualSpacing/>
        <w:rPr>
          <w:rFonts w:asciiTheme="minorHAnsi" w:hAnsiTheme="minorHAnsi" w:cstheme="minorHAnsi"/>
          <w:szCs w:val="22"/>
          <w:lang w:val="el-GR"/>
        </w:rPr>
      </w:pPr>
    </w:p>
    <w:p w14:paraId="635841EF" w14:textId="77777777" w:rsidR="00E55B21" w:rsidRDefault="00E55B21" w:rsidP="00E55B21">
      <w:pPr>
        <w:pStyle w:val="ListParagraph"/>
        <w:contextualSpacing/>
        <w:rPr>
          <w:rFonts w:asciiTheme="minorHAnsi" w:hAnsiTheme="minorHAnsi" w:cstheme="minorHAnsi"/>
          <w:szCs w:val="22"/>
          <w:lang w:val="el-GR"/>
        </w:rPr>
      </w:pPr>
    </w:p>
    <w:p w14:paraId="5F0CD743" w14:textId="77777777" w:rsidR="00E55B21" w:rsidRDefault="00E55B21" w:rsidP="00E55B21">
      <w:pPr>
        <w:pStyle w:val="ListParagraph"/>
        <w:contextualSpacing/>
        <w:rPr>
          <w:rFonts w:asciiTheme="minorHAnsi" w:hAnsiTheme="minorHAnsi" w:cstheme="minorHAnsi"/>
          <w:szCs w:val="22"/>
          <w:lang w:val="el-GR"/>
        </w:rPr>
      </w:pPr>
    </w:p>
    <w:p w14:paraId="5D9EF2C9" w14:textId="77777777" w:rsidR="00E55B21" w:rsidRDefault="00E55B21" w:rsidP="00E55B21">
      <w:pPr>
        <w:pStyle w:val="ListParagraph"/>
        <w:contextualSpacing/>
        <w:rPr>
          <w:rFonts w:asciiTheme="minorHAnsi" w:hAnsiTheme="minorHAnsi" w:cstheme="minorHAnsi"/>
          <w:szCs w:val="22"/>
          <w:lang w:val="el-GR"/>
        </w:rPr>
      </w:pPr>
    </w:p>
    <w:p w14:paraId="45FE21D7" w14:textId="77777777" w:rsidR="00E55B21" w:rsidRDefault="00E55B21" w:rsidP="00E55B21">
      <w:pPr>
        <w:pStyle w:val="ListParagraph"/>
        <w:contextualSpacing/>
        <w:rPr>
          <w:rFonts w:asciiTheme="minorHAnsi" w:hAnsiTheme="minorHAnsi" w:cstheme="minorHAnsi"/>
          <w:szCs w:val="22"/>
          <w:lang w:val="el-GR"/>
        </w:rPr>
      </w:pPr>
    </w:p>
    <w:p w14:paraId="5CB34ED1" w14:textId="77777777" w:rsidR="00E55B21" w:rsidRDefault="00E55B21" w:rsidP="00E55B21">
      <w:pPr>
        <w:pStyle w:val="ListParagraph"/>
        <w:contextualSpacing/>
        <w:rPr>
          <w:rFonts w:asciiTheme="minorHAnsi" w:hAnsiTheme="minorHAnsi" w:cstheme="minorHAnsi"/>
          <w:szCs w:val="22"/>
          <w:lang w:val="el-GR"/>
        </w:rPr>
      </w:pPr>
    </w:p>
    <w:p w14:paraId="67D5C141" w14:textId="77777777" w:rsidR="00E55B21" w:rsidRDefault="00E55B21" w:rsidP="00E55B21">
      <w:pPr>
        <w:pStyle w:val="ListParagraph"/>
        <w:contextualSpacing/>
        <w:rPr>
          <w:rFonts w:asciiTheme="minorHAnsi" w:hAnsiTheme="minorHAnsi" w:cstheme="minorHAnsi"/>
          <w:szCs w:val="22"/>
          <w:lang w:val="el-GR"/>
        </w:rPr>
      </w:pPr>
    </w:p>
    <w:p w14:paraId="2763FA62" w14:textId="77777777" w:rsidR="00E55B21" w:rsidRDefault="00E55B21" w:rsidP="00E55B21">
      <w:pPr>
        <w:pStyle w:val="ListParagraph"/>
        <w:contextualSpacing/>
        <w:rPr>
          <w:rFonts w:asciiTheme="minorHAnsi" w:hAnsiTheme="minorHAnsi" w:cstheme="minorHAnsi"/>
          <w:szCs w:val="22"/>
          <w:lang w:val="el-GR"/>
        </w:rPr>
      </w:pPr>
    </w:p>
    <w:p w14:paraId="4D4F322E" w14:textId="77777777" w:rsidR="00E55B21" w:rsidRDefault="00E55B21" w:rsidP="00E55B21">
      <w:pPr>
        <w:pStyle w:val="ListParagraph"/>
        <w:contextualSpacing/>
        <w:rPr>
          <w:rFonts w:asciiTheme="minorHAnsi" w:hAnsiTheme="minorHAnsi" w:cstheme="minorHAnsi"/>
          <w:szCs w:val="22"/>
          <w:lang w:val="el-GR"/>
        </w:rPr>
      </w:pPr>
    </w:p>
    <w:p w14:paraId="58C558F4" w14:textId="77777777" w:rsidR="00E55B21" w:rsidRDefault="00E55B21" w:rsidP="00E55B21">
      <w:pPr>
        <w:pStyle w:val="ListParagraph"/>
        <w:contextualSpacing/>
        <w:rPr>
          <w:rFonts w:asciiTheme="minorHAnsi" w:hAnsiTheme="minorHAnsi" w:cstheme="minorHAnsi"/>
          <w:szCs w:val="22"/>
          <w:lang w:val="el-GR"/>
        </w:rPr>
      </w:pPr>
    </w:p>
    <w:p w14:paraId="60E68144" w14:textId="77777777" w:rsidR="00E55B21" w:rsidRDefault="00E55B21" w:rsidP="00E55B21">
      <w:pPr>
        <w:pStyle w:val="ListParagraph"/>
        <w:contextualSpacing/>
        <w:rPr>
          <w:rFonts w:asciiTheme="minorHAnsi" w:hAnsiTheme="minorHAnsi" w:cstheme="minorHAnsi"/>
          <w:szCs w:val="22"/>
          <w:lang w:val="el-GR"/>
        </w:rPr>
      </w:pPr>
    </w:p>
    <w:p w14:paraId="600F0756" w14:textId="77777777" w:rsidR="00E55B21" w:rsidRDefault="00E55B21" w:rsidP="00E55B21">
      <w:pPr>
        <w:pStyle w:val="ListParagraph"/>
        <w:contextualSpacing/>
        <w:rPr>
          <w:rFonts w:asciiTheme="minorHAnsi" w:hAnsiTheme="minorHAnsi" w:cstheme="minorHAnsi"/>
          <w:szCs w:val="22"/>
          <w:lang w:val="el-GR"/>
        </w:rPr>
      </w:pPr>
    </w:p>
    <w:p w14:paraId="072C28BB" w14:textId="77777777" w:rsidR="00E55B21" w:rsidRDefault="00E55B21" w:rsidP="00E55B21">
      <w:pPr>
        <w:pStyle w:val="ListParagraph"/>
        <w:contextualSpacing/>
        <w:rPr>
          <w:rFonts w:asciiTheme="minorHAnsi" w:hAnsiTheme="minorHAnsi" w:cstheme="minorHAnsi"/>
          <w:szCs w:val="22"/>
          <w:lang w:val="el-GR"/>
        </w:rPr>
      </w:pPr>
    </w:p>
    <w:p w14:paraId="15974195" w14:textId="77777777" w:rsidR="00E55B21" w:rsidRDefault="00E55B21" w:rsidP="00E55B21">
      <w:pPr>
        <w:pStyle w:val="ListParagraph"/>
        <w:contextualSpacing/>
        <w:rPr>
          <w:rFonts w:asciiTheme="minorHAnsi" w:hAnsiTheme="minorHAnsi" w:cstheme="minorHAnsi"/>
          <w:szCs w:val="22"/>
          <w:lang w:val="el-GR"/>
        </w:rPr>
      </w:pPr>
    </w:p>
    <w:p w14:paraId="470B66F7" w14:textId="77777777" w:rsidR="00E55B21" w:rsidRDefault="00E55B21" w:rsidP="00E55B21">
      <w:pPr>
        <w:pStyle w:val="ListParagraph"/>
        <w:contextualSpacing/>
        <w:rPr>
          <w:rFonts w:asciiTheme="minorHAnsi" w:hAnsiTheme="minorHAnsi" w:cstheme="minorHAnsi"/>
          <w:szCs w:val="22"/>
          <w:lang w:val="el-GR"/>
        </w:rPr>
      </w:pPr>
    </w:p>
    <w:p w14:paraId="2E189FAE" w14:textId="77777777" w:rsidR="00E55B21" w:rsidRDefault="00E55B21" w:rsidP="00E55B21">
      <w:pPr>
        <w:pStyle w:val="ListParagraph"/>
        <w:contextualSpacing/>
        <w:rPr>
          <w:rFonts w:asciiTheme="minorHAnsi" w:hAnsiTheme="minorHAnsi" w:cstheme="minorHAnsi"/>
          <w:szCs w:val="22"/>
          <w:lang w:val="el-GR"/>
        </w:rPr>
      </w:pPr>
    </w:p>
    <w:p w14:paraId="3CBD0F8E" w14:textId="77777777" w:rsidR="00E55B21" w:rsidRPr="00380541" w:rsidRDefault="00E55B21" w:rsidP="00E55B21">
      <w:pPr>
        <w:pStyle w:val="ListParagraph"/>
        <w:contextualSpacing/>
        <w:rPr>
          <w:rFonts w:asciiTheme="minorHAnsi" w:hAnsiTheme="minorHAnsi" w:cstheme="minorHAnsi"/>
          <w:szCs w:val="22"/>
          <w:lang w:val="el-GR"/>
        </w:rPr>
      </w:pPr>
    </w:p>
    <w:p w14:paraId="633A44CA" w14:textId="77777777" w:rsidR="002D5784" w:rsidRPr="00380541" w:rsidRDefault="002D5784" w:rsidP="002D5784">
      <w:pPr>
        <w:pStyle w:val="ListParagraph"/>
        <w:rPr>
          <w:rFonts w:asciiTheme="minorHAnsi" w:hAnsiTheme="minorHAnsi" w:cstheme="minorHAnsi"/>
          <w:b/>
          <w:bCs/>
          <w:szCs w:val="22"/>
          <w:lang w:val="el-GR"/>
        </w:rPr>
      </w:pPr>
    </w:p>
    <w:p w14:paraId="4D6DDBD7" w14:textId="77777777" w:rsidR="002D5784" w:rsidRPr="00380541" w:rsidRDefault="002D5784" w:rsidP="002D5784">
      <w:pPr>
        <w:numPr>
          <w:ilvl w:val="0"/>
          <w:numId w:val="31"/>
        </w:numPr>
        <w:rPr>
          <w:rFonts w:asciiTheme="minorHAnsi" w:hAnsiTheme="minorHAnsi" w:cstheme="minorHAnsi"/>
          <w:b/>
          <w:bCs/>
          <w:szCs w:val="22"/>
          <w:lang w:val="el-GR"/>
        </w:rPr>
      </w:pPr>
      <w:r w:rsidRPr="00380541">
        <w:rPr>
          <w:rFonts w:asciiTheme="minorHAnsi" w:hAnsiTheme="minorHAnsi" w:cstheme="minorHAnsi"/>
          <w:b/>
          <w:bCs/>
          <w:szCs w:val="22"/>
          <w:lang w:val="el-GR"/>
        </w:rPr>
        <w:t xml:space="preserve">Όροι διαγωνισμού για τον καθαρισμό και κλάδεμα του μονοπατιού φύσης, του πάρκου οδού Νάρκισσου και του </w:t>
      </w:r>
      <w:proofErr w:type="spellStart"/>
      <w:r w:rsidRPr="00380541">
        <w:rPr>
          <w:rFonts w:asciiTheme="minorHAnsi" w:hAnsiTheme="minorHAnsi" w:cstheme="minorHAnsi"/>
          <w:b/>
          <w:bCs/>
          <w:szCs w:val="22"/>
          <w:lang w:val="el-GR"/>
        </w:rPr>
        <w:t>Παττιχείου</w:t>
      </w:r>
      <w:proofErr w:type="spellEnd"/>
      <w:r w:rsidRPr="00380541">
        <w:rPr>
          <w:rFonts w:asciiTheme="minorHAnsi" w:hAnsiTheme="minorHAnsi" w:cstheme="minorHAnsi"/>
          <w:b/>
          <w:bCs/>
          <w:szCs w:val="22"/>
          <w:lang w:val="el-GR"/>
        </w:rPr>
        <w:t xml:space="preserve">. </w:t>
      </w:r>
    </w:p>
    <w:p w14:paraId="0A979483" w14:textId="77777777" w:rsidR="002D5784" w:rsidRPr="00380541" w:rsidRDefault="002D5784" w:rsidP="002D5784">
      <w:pPr>
        <w:rPr>
          <w:rFonts w:asciiTheme="minorHAnsi" w:hAnsiTheme="minorHAnsi" w:cstheme="minorHAnsi"/>
          <w:b/>
          <w:bCs/>
          <w:szCs w:val="22"/>
          <w:lang w:val="el-GR"/>
        </w:rPr>
      </w:pPr>
    </w:p>
    <w:p w14:paraId="74290B0D" w14:textId="77777777" w:rsidR="002D5784" w:rsidRPr="00380541" w:rsidRDefault="002D5784" w:rsidP="002D5784">
      <w:pPr>
        <w:rPr>
          <w:rFonts w:asciiTheme="minorHAnsi" w:hAnsiTheme="minorHAnsi" w:cstheme="minorHAnsi"/>
          <w:szCs w:val="22"/>
          <w:lang w:val="el-GR"/>
        </w:rPr>
      </w:pPr>
      <w:r w:rsidRPr="00380541">
        <w:rPr>
          <w:rFonts w:asciiTheme="minorHAnsi" w:hAnsiTheme="minorHAnsi" w:cstheme="minorHAnsi"/>
          <w:szCs w:val="22"/>
          <w:lang w:val="el-GR"/>
        </w:rPr>
        <w:t xml:space="preserve">Η Επιτροπή ενημερώνεται για τους όρους του διαγωνισμού για τον καθαρισμό και κλάδεμα του μονοπατιού φύσης, του πάρκου οδού Νάρκισσου και του </w:t>
      </w:r>
      <w:proofErr w:type="spellStart"/>
      <w:r w:rsidRPr="00380541">
        <w:rPr>
          <w:rFonts w:asciiTheme="minorHAnsi" w:hAnsiTheme="minorHAnsi" w:cstheme="minorHAnsi"/>
          <w:szCs w:val="22"/>
          <w:lang w:val="el-GR"/>
        </w:rPr>
        <w:t>Παττιχείου</w:t>
      </w:r>
      <w:proofErr w:type="spellEnd"/>
      <w:r w:rsidRPr="00380541">
        <w:rPr>
          <w:rFonts w:asciiTheme="minorHAnsi" w:hAnsiTheme="minorHAnsi" w:cstheme="minorHAnsi"/>
          <w:szCs w:val="22"/>
          <w:lang w:val="el-GR"/>
        </w:rPr>
        <w:t xml:space="preserve"> .</w:t>
      </w:r>
    </w:p>
    <w:p w14:paraId="6599EB08" w14:textId="77777777" w:rsidR="002D5784" w:rsidRPr="00380541" w:rsidRDefault="002D5784" w:rsidP="002D5784">
      <w:pPr>
        <w:rPr>
          <w:rFonts w:asciiTheme="minorHAnsi" w:hAnsiTheme="minorHAnsi" w:cstheme="minorHAnsi"/>
          <w:szCs w:val="22"/>
          <w:lang w:val="el-GR"/>
        </w:rPr>
      </w:pPr>
    </w:p>
    <w:p w14:paraId="5CDA6EBE" w14:textId="77777777" w:rsidR="002D5784" w:rsidRPr="00380541" w:rsidRDefault="002D5784" w:rsidP="00C83CB8">
      <w:pPr>
        <w:jc w:val="both"/>
        <w:rPr>
          <w:rFonts w:asciiTheme="minorHAnsi" w:hAnsiTheme="minorHAnsi" w:cstheme="minorHAnsi"/>
          <w:szCs w:val="22"/>
          <w:lang w:val="el-GR"/>
        </w:rPr>
      </w:pPr>
      <w:r w:rsidRPr="00380541">
        <w:rPr>
          <w:rFonts w:asciiTheme="minorHAnsi" w:hAnsiTheme="minorHAnsi" w:cstheme="minorHAnsi"/>
          <w:szCs w:val="22"/>
          <w:lang w:val="el-GR"/>
        </w:rPr>
        <w:t>Η Εκτιμώμενη Αξία του πιο πάνω διαγωνισμού υπολογίζεται στο ποσό των €1</w:t>
      </w:r>
      <w:r>
        <w:rPr>
          <w:rFonts w:asciiTheme="minorHAnsi" w:hAnsiTheme="minorHAnsi" w:cstheme="minorHAnsi"/>
          <w:szCs w:val="22"/>
          <w:lang w:val="el-GR"/>
        </w:rPr>
        <w:t>7</w:t>
      </w:r>
      <w:r w:rsidRPr="00380541">
        <w:rPr>
          <w:rFonts w:asciiTheme="minorHAnsi" w:hAnsiTheme="minorHAnsi" w:cstheme="minorHAnsi"/>
          <w:szCs w:val="22"/>
          <w:lang w:val="el-GR"/>
        </w:rPr>
        <w:t>.000,00 μη συμπεριλαμβανομένου του Φ.Π.Α.</w:t>
      </w:r>
    </w:p>
    <w:p w14:paraId="42D74AE3" w14:textId="77777777" w:rsidR="002D5784" w:rsidRPr="00380541" w:rsidRDefault="002D5784" w:rsidP="002D5784">
      <w:pPr>
        <w:jc w:val="both"/>
        <w:rPr>
          <w:rFonts w:asciiTheme="minorHAnsi" w:hAnsiTheme="minorHAnsi" w:cstheme="minorHAnsi"/>
          <w:szCs w:val="22"/>
          <w:lang w:val="el-GR"/>
        </w:rPr>
      </w:pPr>
    </w:p>
    <w:p w14:paraId="5860B477" w14:textId="77777777" w:rsidR="002D5784" w:rsidRPr="00380541" w:rsidRDefault="002D5784" w:rsidP="002D5784">
      <w:pPr>
        <w:jc w:val="both"/>
        <w:rPr>
          <w:rFonts w:asciiTheme="minorHAnsi" w:hAnsiTheme="minorHAnsi" w:cstheme="minorHAnsi"/>
          <w:szCs w:val="22"/>
          <w:lang w:val="el-GR"/>
        </w:rPr>
      </w:pPr>
      <w:r w:rsidRPr="00380541">
        <w:rPr>
          <w:rFonts w:asciiTheme="minorHAnsi" w:hAnsiTheme="minorHAnsi" w:cstheme="minorHAnsi"/>
          <w:szCs w:val="22"/>
          <w:lang w:val="el-GR"/>
        </w:rPr>
        <w:t>Η Επιτροπή αφού συζητά το θέμα αποφασίζει την έγκριση των όρων του διαγωνισμού και την προκήρυξη του. Νοείται ότι δεν θα υπογραφεί κάποια συμφωνία αν δεν εγκριθεί ο προϋπολογισμός από τα αρμόδια Υπουργεία.</w:t>
      </w:r>
    </w:p>
    <w:p w14:paraId="10F81672" w14:textId="77777777" w:rsidR="002D5784" w:rsidRPr="00380541" w:rsidRDefault="002D5784" w:rsidP="002D5784">
      <w:pPr>
        <w:jc w:val="both"/>
        <w:rPr>
          <w:rFonts w:asciiTheme="minorHAnsi" w:hAnsiTheme="minorHAnsi" w:cstheme="minorHAnsi"/>
          <w:szCs w:val="22"/>
          <w:lang w:val="el-GR"/>
        </w:rPr>
      </w:pPr>
    </w:p>
    <w:p w14:paraId="1881C565" w14:textId="77777777" w:rsidR="002D5784" w:rsidRPr="00380541" w:rsidRDefault="002D5784" w:rsidP="002D5784">
      <w:pPr>
        <w:jc w:val="both"/>
        <w:rPr>
          <w:rFonts w:asciiTheme="minorHAnsi" w:hAnsiTheme="minorHAnsi" w:cstheme="minorHAnsi"/>
          <w:szCs w:val="22"/>
          <w:lang w:val="el-GR"/>
        </w:rPr>
      </w:pPr>
      <w:r w:rsidRPr="00380541">
        <w:rPr>
          <w:rFonts w:asciiTheme="minorHAnsi" w:hAnsiTheme="minorHAnsi" w:cstheme="minorHAnsi"/>
          <w:szCs w:val="22"/>
          <w:lang w:val="el-GR"/>
        </w:rPr>
        <w:t>Ως Επιτροπή Αξιολόγησης γίνεται εισήγηση στο Συμβούλιο Προσφορών όπως οριστούν οι :</w:t>
      </w:r>
    </w:p>
    <w:p w14:paraId="457E6D16" w14:textId="08CCFAE9" w:rsidR="002D5784" w:rsidRPr="00380541" w:rsidRDefault="007E37B7" w:rsidP="002D5784">
      <w:pPr>
        <w:pStyle w:val="ListParagraph"/>
        <w:numPr>
          <w:ilvl w:val="0"/>
          <w:numId w:val="32"/>
        </w:numPr>
        <w:contextualSpacing/>
        <w:rPr>
          <w:rFonts w:asciiTheme="minorHAnsi" w:hAnsiTheme="minorHAnsi" w:cstheme="minorHAnsi"/>
          <w:szCs w:val="22"/>
          <w:lang w:val="el-GR"/>
        </w:rPr>
      </w:pPr>
      <w:r w:rsidRPr="007E37B7">
        <w:rPr>
          <w:rFonts w:asciiTheme="minorHAnsi" w:hAnsiTheme="minorHAnsi" w:cstheme="minorHAnsi"/>
          <w:szCs w:val="22"/>
          <w:lang w:val="el-GR"/>
        </w:rPr>
        <w:t>ΧΧΧΧΧΧΧΧΧ</w:t>
      </w:r>
      <w:r w:rsidR="002D5784" w:rsidRPr="00380541">
        <w:rPr>
          <w:rFonts w:asciiTheme="minorHAnsi" w:hAnsiTheme="minorHAnsi" w:cstheme="minorHAnsi"/>
          <w:szCs w:val="22"/>
          <w:lang w:val="el-GR"/>
        </w:rPr>
        <w:t xml:space="preserve">, </w:t>
      </w:r>
    </w:p>
    <w:p w14:paraId="1E2BC414" w14:textId="022F07EC" w:rsidR="002D5784" w:rsidRPr="00380541" w:rsidRDefault="007E37B7" w:rsidP="002D5784">
      <w:pPr>
        <w:pStyle w:val="ListParagraph"/>
        <w:numPr>
          <w:ilvl w:val="0"/>
          <w:numId w:val="32"/>
        </w:numPr>
        <w:contextualSpacing/>
        <w:rPr>
          <w:rFonts w:asciiTheme="minorHAnsi" w:hAnsiTheme="minorHAnsi" w:cstheme="minorHAnsi"/>
          <w:szCs w:val="22"/>
          <w:lang w:val="el-GR"/>
        </w:rPr>
      </w:pPr>
      <w:r w:rsidRPr="007E37B7">
        <w:rPr>
          <w:rFonts w:asciiTheme="minorHAnsi" w:hAnsiTheme="minorHAnsi" w:cstheme="minorHAnsi"/>
          <w:szCs w:val="22"/>
          <w:lang w:val="el-GR"/>
        </w:rPr>
        <w:t xml:space="preserve">ΧΧΧΧΧΧΧΧΧ </w:t>
      </w:r>
    </w:p>
    <w:p w14:paraId="3102F8BC" w14:textId="46EC3832" w:rsidR="007E37B7" w:rsidRPr="00C83CB8" w:rsidRDefault="007E37B7" w:rsidP="00293D87">
      <w:pPr>
        <w:pStyle w:val="ListParagraph"/>
        <w:numPr>
          <w:ilvl w:val="0"/>
          <w:numId w:val="32"/>
        </w:numPr>
        <w:contextualSpacing/>
        <w:rPr>
          <w:rFonts w:asciiTheme="minorHAnsi" w:hAnsiTheme="minorHAnsi" w:cstheme="minorHAnsi"/>
          <w:szCs w:val="22"/>
          <w:lang w:val="el-GR"/>
        </w:rPr>
      </w:pPr>
      <w:r w:rsidRPr="00C83CB8">
        <w:rPr>
          <w:rFonts w:asciiTheme="minorHAnsi" w:hAnsiTheme="minorHAnsi" w:cstheme="minorHAnsi"/>
          <w:szCs w:val="22"/>
          <w:lang w:val="el-GR"/>
        </w:rPr>
        <w:t>ΧΧΧΧΧΧΧΧΧ</w:t>
      </w:r>
      <w:r w:rsidR="002D5784" w:rsidRPr="00C83CB8">
        <w:rPr>
          <w:rFonts w:asciiTheme="minorHAnsi" w:hAnsiTheme="minorHAnsi" w:cstheme="minorHAnsi"/>
          <w:szCs w:val="22"/>
          <w:lang w:val="el-GR"/>
        </w:rPr>
        <w:t xml:space="preserve">, </w:t>
      </w:r>
    </w:p>
    <w:p w14:paraId="5B4F607D" w14:textId="77777777" w:rsidR="007E37B7" w:rsidRPr="007E37B7" w:rsidRDefault="007E37B7" w:rsidP="007E37B7">
      <w:pPr>
        <w:contextualSpacing/>
        <w:rPr>
          <w:rFonts w:asciiTheme="minorHAnsi" w:hAnsiTheme="minorHAnsi" w:cstheme="minorHAnsi"/>
          <w:szCs w:val="22"/>
          <w:lang w:val="el-GR"/>
        </w:rPr>
      </w:pPr>
    </w:p>
    <w:p w14:paraId="033C9776" w14:textId="77777777" w:rsidR="002D5784" w:rsidRDefault="002D5784" w:rsidP="002D5784">
      <w:pPr>
        <w:rPr>
          <w:rFonts w:asciiTheme="minorHAnsi" w:hAnsiTheme="minorHAnsi" w:cstheme="minorHAnsi"/>
          <w:b/>
          <w:bCs/>
          <w:szCs w:val="22"/>
          <w:lang w:val="el-GR"/>
        </w:rPr>
      </w:pPr>
    </w:p>
    <w:p w14:paraId="7A522046" w14:textId="77777777" w:rsidR="00E55B21" w:rsidRDefault="00E55B21" w:rsidP="002D5784">
      <w:pPr>
        <w:rPr>
          <w:rFonts w:asciiTheme="minorHAnsi" w:hAnsiTheme="minorHAnsi" w:cstheme="minorHAnsi"/>
          <w:b/>
          <w:bCs/>
          <w:szCs w:val="22"/>
          <w:lang w:val="el-GR"/>
        </w:rPr>
      </w:pPr>
    </w:p>
    <w:p w14:paraId="7976971E" w14:textId="77777777" w:rsidR="00E55B21" w:rsidRDefault="00E55B21" w:rsidP="002D5784">
      <w:pPr>
        <w:rPr>
          <w:rFonts w:asciiTheme="minorHAnsi" w:hAnsiTheme="minorHAnsi" w:cstheme="minorHAnsi"/>
          <w:b/>
          <w:bCs/>
          <w:szCs w:val="22"/>
          <w:lang w:val="el-GR"/>
        </w:rPr>
      </w:pPr>
    </w:p>
    <w:p w14:paraId="1D730E0E" w14:textId="77777777" w:rsidR="00E55B21" w:rsidRDefault="00E55B21" w:rsidP="002D5784">
      <w:pPr>
        <w:rPr>
          <w:rFonts w:asciiTheme="minorHAnsi" w:hAnsiTheme="minorHAnsi" w:cstheme="minorHAnsi"/>
          <w:b/>
          <w:bCs/>
          <w:szCs w:val="22"/>
          <w:lang w:val="el-GR"/>
        </w:rPr>
      </w:pPr>
    </w:p>
    <w:p w14:paraId="26568A64" w14:textId="77777777" w:rsidR="00E55B21" w:rsidRDefault="00E55B21" w:rsidP="002D5784">
      <w:pPr>
        <w:rPr>
          <w:rFonts w:asciiTheme="minorHAnsi" w:hAnsiTheme="minorHAnsi" w:cstheme="minorHAnsi"/>
          <w:b/>
          <w:bCs/>
          <w:szCs w:val="22"/>
          <w:lang w:val="el-GR"/>
        </w:rPr>
      </w:pPr>
    </w:p>
    <w:p w14:paraId="04507A47" w14:textId="77777777" w:rsidR="00E55B21" w:rsidRDefault="00E55B21" w:rsidP="002D5784">
      <w:pPr>
        <w:rPr>
          <w:rFonts w:asciiTheme="minorHAnsi" w:hAnsiTheme="minorHAnsi" w:cstheme="minorHAnsi"/>
          <w:b/>
          <w:bCs/>
          <w:szCs w:val="22"/>
          <w:lang w:val="el-GR"/>
        </w:rPr>
      </w:pPr>
    </w:p>
    <w:p w14:paraId="3E7B19B1" w14:textId="77777777" w:rsidR="00E55B21" w:rsidRDefault="00E55B21" w:rsidP="002D5784">
      <w:pPr>
        <w:rPr>
          <w:rFonts w:asciiTheme="minorHAnsi" w:hAnsiTheme="minorHAnsi" w:cstheme="minorHAnsi"/>
          <w:b/>
          <w:bCs/>
          <w:szCs w:val="22"/>
          <w:lang w:val="el-GR"/>
        </w:rPr>
      </w:pPr>
    </w:p>
    <w:p w14:paraId="69AD0160" w14:textId="77777777" w:rsidR="00E55B21" w:rsidRDefault="00E55B21" w:rsidP="002D5784">
      <w:pPr>
        <w:rPr>
          <w:rFonts w:asciiTheme="minorHAnsi" w:hAnsiTheme="minorHAnsi" w:cstheme="minorHAnsi"/>
          <w:b/>
          <w:bCs/>
          <w:szCs w:val="22"/>
          <w:lang w:val="el-GR"/>
        </w:rPr>
      </w:pPr>
    </w:p>
    <w:p w14:paraId="72DAD861" w14:textId="77777777" w:rsidR="00E55B21" w:rsidRDefault="00E55B21" w:rsidP="002D5784">
      <w:pPr>
        <w:rPr>
          <w:rFonts w:asciiTheme="minorHAnsi" w:hAnsiTheme="minorHAnsi" w:cstheme="minorHAnsi"/>
          <w:b/>
          <w:bCs/>
          <w:szCs w:val="22"/>
          <w:lang w:val="el-GR"/>
        </w:rPr>
      </w:pPr>
    </w:p>
    <w:p w14:paraId="70530E25" w14:textId="77777777" w:rsidR="00E55B21" w:rsidRDefault="00E55B21" w:rsidP="002D5784">
      <w:pPr>
        <w:rPr>
          <w:rFonts w:asciiTheme="minorHAnsi" w:hAnsiTheme="minorHAnsi" w:cstheme="minorHAnsi"/>
          <w:b/>
          <w:bCs/>
          <w:szCs w:val="22"/>
          <w:lang w:val="el-GR"/>
        </w:rPr>
      </w:pPr>
    </w:p>
    <w:p w14:paraId="23F0C135" w14:textId="77777777" w:rsidR="00E55B21" w:rsidRDefault="00E55B21" w:rsidP="002D5784">
      <w:pPr>
        <w:rPr>
          <w:rFonts w:asciiTheme="minorHAnsi" w:hAnsiTheme="minorHAnsi" w:cstheme="minorHAnsi"/>
          <w:b/>
          <w:bCs/>
          <w:szCs w:val="22"/>
          <w:lang w:val="el-GR"/>
        </w:rPr>
      </w:pPr>
    </w:p>
    <w:p w14:paraId="7B47E947" w14:textId="77777777" w:rsidR="00E55B21" w:rsidRDefault="00E55B21" w:rsidP="002D5784">
      <w:pPr>
        <w:rPr>
          <w:rFonts w:asciiTheme="minorHAnsi" w:hAnsiTheme="minorHAnsi" w:cstheme="minorHAnsi"/>
          <w:b/>
          <w:bCs/>
          <w:szCs w:val="22"/>
          <w:lang w:val="el-GR"/>
        </w:rPr>
      </w:pPr>
    </w:p>
    <w:p w14:paraId="2E79102E" w14:textId="77777777" w:rsidR="00E55B21" w:rsidRDefault="00E55B21" w:rsidP="002D5784">
      <w:pPr>
        <w:rPr>
          <w:rFonts w:asciiTheme="minorHAnsi" w:hAnsiTheme="minorHAnsi" w:cstheme="minorHAnsi"/>
          <w:b/>
          <w:bCs/>
          <w:szCs w:val="22"/>
          <w:lang w:val="el-GR"/>
        </w:rPr>
      </w:pPr>
    </w:p>
    <w:p w14:paraId="2CB030C9" w14:textId="77777777" w:rsidR="00E55B21" w:rsidRDefault="00E55B21" w:rsidP="002D5784">
      <w:pPr>
        <w:rPr>
          <w:rFonts w:asciiTheme="minorHAnsi" w:hAnsiTheme="minorHAnsi" w:cstheme="minorHAnsi"/>
          <w:b/>
          <w:bCs/>
          <w:szCs w:val="22"/>
          <w:lang w:val="el-GR"/>
        </w:rPr>
      </w:pPr>
    </w:p>
    <w:p w14:paraId="51BEEFDB" w14:textId="77777777" w:rsidR="00E55B21" w:rsidRDefault="00E55B21" w:rsidP="002D5784">
      <w:pPr>
        <w:rPr>
          <w:rFonts w:asciiTheme="minorHAnsi" w:hAnsiTheme="minorHAnsi" w:cstheme="minorHAnsi"/>
          <w:b/>
          <w:bCs/>
          <w:szCs w:val="22"/>
          <w:lang w:val="el-GR"/>
        </w:rPr>
      </w:pPr>
    </w:p>
    <w:p w14:paraId="3929D873" w14:textId="77777777" w:rsidR="00E55B21" w:rsidRDefault="00E55B21" w:rsidP="002D5784">
      <w:pPr>
        <w:rPr>
          <w:rFonts w:asciiTheme="minorHAnsi" w:hAnsiTheme="minorHAnsi" w:cstheme="minorHAnsi"/>
          <w:b/>
          <w:bCs/>
          <w:szCs w:val="22"/>
          <w:lang w:val="el-GR"/>
        </w:rPr>
      </w:pPr>
    </w:p>
    <w:p w14:paraId="5B297091" w14:textId="77777777" w:rsidR="00E55B21" w:rsidRDefault="00E55B21" w:rsidP="002D5784">
      <w:pPr>
        <w:rPr>
          <w:rFonts w:asciiTheme="minorHAnsi" w:hAnsiTheme="minorHAnsi" w:cstheme="minorHAnsi"/>
          <w:b/>
          <w:bCs/>
          <w:szCs w:val="22"/>
          <w:lang w:val="el-GR"/>
        </w:rPr>
      </w:pPr>
    </w:p>
    <w:p w14:paraId="583C9B72" w14:textId="77777777" w:rsidR="00E55B21" w:rsidRDefault="00E55B21" w:rsidP="002D5784">
      <w:pPr>
        <w:rPr>
          <w:rFonts w:asciiTheme="minorHAnsi" w:hAnsiTheme="minorHAnsi" w:cstheme="minorHAnsi"/>
          <w:b/>
          <w:bCs/>
          <w:szCs w:val="22"/>
          <w:lang w:val="el-GR"/>
        </w:rPr>
      </w:pPr>
    </w:p>
    <w:p w14:paraId="133B40DB" w14:textId="77777777" w:rsidR="00E55B21" w:rsidRDefault="00E55B21" w:rsidP="002D5784">
      <w:pPr>
        <w:rPr>
          <w:rFonts w:asciiTheme="minorHAnsi" w:hAnsiTheme="minorHAnsi" w:cstheme="minorHAnsi"/>
          <w:b/>
          <w:bCs/>
          <w:szCs w:val="22"/>
          <w:lang w:val="el-GR"/>
        </w:rPr>
      </w:pPr>
    </w:p>
    <w:p w14:paraId="5431BAE8" w14:textId="77777777" w:rsidR="00E55B21" w:rsidRDefault="00E55B21" w:rsidP="002D5784">
      <w:pPr>
        <w:rPr>
          <w:rFonts w:asciiTheme="minorHAnsi" w:hAnsiTheme="minorHAnsi" w:cstheme="minorHAnsi"/>
          <w:b/>
          <w:bCs/>
          <w:szCs w:val="22"/>
          <w:lang w:val="el-GR"/>
        </w:rPr>
      </w:pPr>
    </w:p>
    <w:p w14:paraId="24EC9E66" w14:textId="77777777" w:rsidR="00E55B21" w:rsidRDefault="00E55B21" w:rsidP="002D5784">
      <w:pPr>
        <w:rPr>
          <w:rFonts w:asciiTheme="minorHAnsi" w:hAnsiTheme="minorHAnsi" w:cstheme="minorHAnsi"/>
          <w:b/>
          <w:bCs/>
          <w:szCs w:val="22"/>
          <w:lang w:val="el-GR"/>
        </w:rPr>
      </w:pPr>
    </w:p>
    <w:p w14:paraId="314C1197" w14:textId="77777777" w:rsidR="00E55B21" w:rsidRDefault="00E55B21" w:rsidP="002D5784">
      <w:pPr>
        <w:rPr>
          <w:rFonts w:asciiTheme="minorHAnsi" w:hAnsiTheme="minorHAnsi" w:cstheme="minorHAnsi"/>
          <w:b/>
          <w:bCs/>
          <w:szCs w:val="22"/>
          <w:lang w:val="el-GR"/>
        </w:rPr>
      </w:pPr>
    </w:p>
    <w:p w14:paraId="44FA8587" w14:textId="77777777" w:rsidR="00E55B21" w:rsidRDefault="00E55B21" w:rsidP="002D5784">
      <w:pPr>
        <w:rPr>
          <w:rFonts w:asciiTheme="minorHAnsi" w:hAnsiTheme="minorHAnsi" w:cstheme="minorHAnsi"/>
          <w:b/>
          <w:bCs/>
          <w:szCs w:val="22"/>
          <w:lang w:val="el-GR"/>
        </w:rPr>
      </w:pPr>
    </w:p>
    <w:p w14:paraId="396445E0" w14:textId="77777777" w:rsidR="00E55B21" w:rsidRDefault="00E55B21" w:rsidP="002D5784">
      <w:pPr>
        <w:rPr>
          <w:rFonts w:asciiTheme="minorHAnsi" w:hAnsiTheme="minorHAnsi" w:cstheme="minorHAnsi"/>
          <w:b/>
          <w:bCs/>
          <w:szCs w:val="22"/>
          <w:lang w:val="el-GR"/>
        </w:rPr>
      </w:pPr>
    </w:p>
    <w:p w14:paraId="6E73F330" w14:textId="77777777" w:rsidR="00E55B21" w:rsidRPr="00380541" w:rsidRDefault="00E55B21" w:rsidP="002D5784">
      <w:pPr>
        <w:rPr>
          <w:rFonts w:asciiTheme="minorHAnsi" w:hAnsiTheme="minorHAnsi" w:cstheme="minorHAnsi"/>
          <w:b/>
          <w:bCs/>
          <w:szCs w:val="22"/>
          <w:lang w:val="el-GR"/>
        </w:rPr>
      </w:pPr>
    </w:p>
    <w:p w14:paraId="468B4BF4" w14:textId="77777777" w:rsidR="002D5784" w:rsidRPr="00380541" w:rsidRDefault="002D5784" w:rsidP="002D5784">
      <w:pPr>
        <w:rPr>
          <w:rFonts w:asciiTheme="minorHAnsi" w:hAnsiTheme="minorHAnsi" w:cstheme="minorHAnsi"/>
          <w:b/>
          <w:bCs/>
          <w:szCs w:val="22"/>
          <w:lang w:val="el-GR"/>
        </w:rPr>
      </w:pPr>
    </w:p>
    <w:p w14:paraId="12B754B7" w14:textId="77777777" w:rsidR="007E37B7" w:rsidRDefault="002D5784" w:rsidP="002D5784">
      <w:pPr>
        <w:numPr>
          <w:ilvl w:val="0"/>
          <w:numId w:val="31"/>
        </w:numPr>
        <w:rPr>
          <w:rFonts w:asciiTheme="minorHAnsi" w:hAnsiTheme="minorHAnsi" w:cstheme="minorHAnsi"/>
          <w:b/>
          <w:bCs/>
          <w:szCs w:val="22"/>
          <w:lang w:val="el-GR"/>
        </w:rPr>
      </w:pPr>
      <w:r w:rsidRPr="00380541">
        <w:rPr>
          <w:rFonts w:asciiTheme="minorHAnsi" w:hAnsiTheme="minorHAnsi" w:cstheme="minorHAnsi"/>
          <w:b/>
          <w:bCs/>
          <w:szCs w:val="22"/>
          <w:lang w:val="el-GR"/>
        </w:rPr>
        <w:t>Τροποποιητικά/Διευκρινιστικά Σημειώματα :</w:t>
      </w:r>
    </w:p>
    <w:p w14:paraId="68EDB16C" w14:textId="0F35818A" w:rsidR="002D5784" w:rsidRPr="00380541" w:rsidRDefault="002D5784" w:rsidP="007E37B7">
      <w:pPr>
        <w:ind w:left="2160"/>
        <w:rPr>
          <w:rFonts w:asciiTheme="minorHAnsi" w:hAnsiTheme="minorHAnsi" w:cstheme="minorHAnsi"/>
          <w:b/>
          <w:bCs/>
          <w:szCs w:val="22"/>
          <w:lang w:val="el-GR"/>
        </w:rPr>
      </w:pPr>
      <w:r w:rsidRPr="00380541">
        <w:rPr>
          <w:rFonts w:asciiTheme="minorHAnsi" w:hAnsiTheme="minorHAnsi" w:cstheme="minorHAnsi"/>
          <w:b/>
          <w:bCs/>
          <w:szCs w:val="22"/>
          <w:lang w:val="el-GR"/>
        </w:rPr>
        <w:br/>
        <w:t>α. Διαγωνισμός για την προμήθεια του Δήμου Λάρνακας με εντομοκτόνα και ποντικοκτόνα. Διευκρινιστικό και Τροποποιητικό σημείωμα αρ.1</w:t>
      </w:r>
    </w:p>
    <w:p w14:paraId="01BC6EA7" w14:textId="77777777" w:rsidR="002D5784" w:rsidRPr="00380541" w:rsidRDefault="002D5784" w:rsidP="002D5784">
      <w:pPr>
        <w:rPr>
          <w:rFonts w:asciiTheme="minorHAnsi" w:hAnsiTheme="minorHAnsi" w:cstheme="minorHAnsi"/>
          <w:b/>
          <w:bCs/>
          <w:szCs w:val="22"/>
          <w:lang w:val="el-GR"/>
        </w:rPr>
      </w:pPr>
    </w:p>
    <w:p w14:paraId="34EDBE28" w14:textId="77777777" w:rsidR="002D5784" w:rsidRPr="00380541" w:rsidRDefault="002D5784" w:rsidP="002D5784">
      <w:pPr>
        <w:jc w:val="both"/>
        <w:rPr>
          <w:rFonts w:asciiTheme="minorHAnsi" w:hAnsiTheme="minorHAnsi" w:cstheme="minorHAnsi"/>
          <w:szCs w:val="22"/>
          <w:lang w:val="el-GR"/>
        </w:rPr>
      </w:pPr>
      <w:r w:rsidRPr="00380541">
        <w:rPr>
          <w:rFonts w:asciiTheme="minorHAnsi" w:hAnsiTheme="minorHAnsi" w:cstheme="minorHAnsi"/>
          <w:szCs w:val="22"/>
          <w:lang w:val="el-GR"/>
        </w:rPr>
        <w:t>Η Επιτροπή ενημερώνεται ότι στα πλαίσια του πιο πάνω διαγωνισμού στάλθηκε προς τους ενδιαφερόμενους Οικονομικούς Φορείς μέσω του Ηλεκτρονικού Συστήματος Σύναψης Δημοσίων Συμβάσεων,  τροποποιητικό σημείωμα αρ.1.</w:t>
      </w:r>
    </w:p>
    <w:p w14:paraId="1FA4D4EF" w14:textId="77777777" w:rsidR="002D5784" w:rsidRPr="00380541" w:rsidRDefault="002D5784" w:rsidP="002D5784">
      <w:pPr>
        <w:jc w:val="both"/>
        <w:rPr>
          <w:rFonts w:asciiTheme="minorHAnsi" w:hAnsiTheme="minorHAnsi" w:cstheme="minorHAnsi"/>
          <w:szCs w:val="22"/>
          <w:lang w:val="el-GR"/>
        </w:rPr>
      </w:pPr>
      <w:r w:rsidRPr="00380541">
        <w:rPr>
          <w:rFonts w:asciiTheme="minorHAnsi" w:hAnsiTheme="minorHAnsi" w:cstheme="minorHAnsi"/>
          <w:szCs w:val="22"/>
          <w:lang w:val="el-GR"/>
        </w:rPr>
        <w:t xml:space="preserve"> </w:t>
      </w:r>
    </w:p>
    <w:p w14:paraId="11899B7C" w14:textId="77777777" w:rsidR="002D5784" w:rsidRDefault="002D5784" w:rsidP="002D5784">
      <w:pPr>
        <w:jc w:val="both"/>
        <w:rPr>
          <w:rFonts w:asciiTheme="minorHAnsi" w:hAnsiTheme="minorHAnsi" w:cstheme="minorHAnsi"/>
          <w:szCs w:val="22"/>
          <w:lang w:val="el-GR"/>
        </w:rPr>
      </w:pPr>
      <w:r w:rsidRPr="00380541">
        <w:rPr>
          <w:rFonts w:asciiTheme="minorHAnsi" w:hAnsiTheme="minorHAnsi" w:cstheme="minorHAnsi"/>
          <w:szCs w:val="22"/>
          <w:lang w:val="el-GR"/>
        </w:rPr>
        <w:t>Η Επιτροπή, αφού ενημερώνεται για το περιεχόμενο του πιο πάνω σημειώματος  και το εγκρίνει καλυπτικά.</w:t>
      </w:r>
    </w:p>
    <w:p w14:paraId="671EA289" w14:textId="77777777" w:rsidR="002D5784" w:rsidRPr="00380541" w:rsidRDefault="002D5784" w:rsidP="002D5784">
      <w:pPr>
        <w:jc w:val="both"/>
        <w:rPr>
          <w:rFonts w:asciiTheme="minorHAnsi" w:hAnsiTheme="minorHAnsi" w:cstheme="minorHAnsi"/>
          <w:szCs w:val="22"/>
          <w:lang w:val="el-GR"/>
        </w:rPr>
      </w:pPr>
    </w:p>
    <w:p w14:paraId="1D4E4E58" w14:textId="77777777" w:rsidR="002D5784" w:rsidRDefault="002D5784" w:rsidP="002D5784">
      <w:pPr>
        <w:ind w:left="2160"/>
        <w:rPr>
          <w:rFonts w:asciiTheme="minorHAnsi" w:hAnsiTheme="minorHAnsi" w:cstheme="minorHAnsi"/>
          <w:b/>
          <w:bCs/>
          <w:szCs w:val="22"/>
          <w:lang w:val="el-GR"/>
        </w:rPr>
      </w:pPr>
      <w:r w:rsidRPr="00380541">
        <w:rPr>
          <w:rFonts w:asciiTheme="minorHAnsi" w:hAnsiTheme="minorHAnsi" w:cstheme="minorHAnsi"/>
          <w:b/>
          <w:bCs/>
          <w:szCs w:val="22"/>
          <w:lang w:val="el-GR"/>
        </w:rPr>
        <w:br/>
        <w:t xml:space="preserve">β. Διαγωνισμός για Παροχή Υπηρεσιών Συμβούλων Μελετητών για την ετοιμασία μελέτης και επίβλεψη έργου για την ανέγερση κτιρίου στη </w:t>
      </w:r>
      <w:proofErr w:type="spellStart"/>
      <w:r w:rsidRPr="00380541">
        <w:rPr>
          <w:rFonts w:asciiTheme="minorHAnsi" w:hAnsiTheme="minorHAnsi" w:cstheme="minorHAnsi"/>
          <w:b/>
          <w:bCs/>
          <w:szCs w:val="22"/>
          <w:lang w:val="el-GR"/>
        </w:rPr>
        <w:t>Λεωφ</w:t>
      </w:r>
      <w:proofErr w:type="spellEnd"/>
      <w:r w:rsidRPr="00380541">
        <w:rPr>
          <w:rFonts w:asciiTheme="minorHAnsi" w:hAnsiTheme="minorHAnsi" w:cstheme="minorHAnsi"/>
          <w:b/>
          <w:bCs/>
          <w:szCs w:val="22"/>
          <w:lang w:val="el-GR"/>
        </w:rPr>
        <w:t>. Αθηνών: Τροποποιητικό σημείωμα αρ.4 και διευκρινιστικό σημείωμα αρ.1</w:t>
      </w:r>
    </w:p>
    <w:p w14:paraId="51769D60" w14:textId="77777777" w:rsidR="00C83CB8" w:rsidRPr="00380541" w:rsidRDefault="00C83CB8" w:rsidP="00C83CB8">
      <w:pPr>
        <w:rPr>
          <w:rFonts w:asciiTheme="minorHAnsi" w:hAnsiTheme="minorHAnsi" w:cstheme="minorHAnsi"/>
          <w:b/>
          <w:bCs/>
          <w:szCs w:val="22"/>
          <w:lang w:val="el-GR"/>
        </w:rPr>
      </w:pPr>
    </w:p>
    <w:p w14:paraId="60204103" w14:textId="77777777" w:rsidR="002D5784" w:rsidRPr="00380541" w:rsidRDefault="002D5784" w:rsidP="002D5784">
      <w:pPr>
        <w:jc w:val="both"/>
        <w:rPr>
          <w:rFonts w:asciiTheme="minorHAnsi" w:hAnsiTheme="minorHAnsi" w:cstheme="minorHAnsi"/>
          <w:szCs w:val="22"/>
          <w:lang w:val="el-GR"/>
        </w:rPr>
      </w:pPr>
      <w:r w:rsidRPr="00380541">
        <w:rPr>
          <w:rFonts w:asciiTheme="minorHAnsi" w:hAnsiTheme="minorHAnsi" w:cstheme="minorHAnsi"/>
          <w:szCs w:val="22"/>
          <w:lang w:val="el-GR"/>
        </w:rPr>
        <w:t>Η Επιτροπή ενημερώνεται ότι στα πλαίσια του πιο πάνω διαγωνισμού στάλθηκε προς τους ενδιαφερόμενους Οικονομικούς Φορείς μέσω του Ηλεκτρονικού Συστήματος Σύναψης Δημοσίων Συμβάσεων,  τροποποιητικό σημείωμα αρ.4 και διευκρινιστικό σημείωμα αρ.1.</w:t>
      </w:r>
    </w:p>
    <w:p w14:paraId="506AEF06" w14:textId="77777777" w:rsidR="002D5784" w:rsidRPr="00380541" w:rsidRDefault="002D5784" w:rsidP="002D5784">
      <w:pPr>
        <w:jc w:val="both"/>
        <w:rPr>
          <w:rFonts w:asciiTheme="minorHAnsi" w:hAnsiTheme="minorHAnsi" w:cstheme="minorHAnsi"/>
          <w:szCs w:val="22"/>
          <w:lang w:val="el-GR"/>
        </w:rPr>
      </w:pPr>
      <w:r w:rsidRPr="00380541">
        <w:rPr>
          <w:rFonts w:asciiTheme="minorHAnsi" w:hAnsiTheme="minorHAnsi" w:cstheme="minorHAnsi"/>
          <w:szCs w:val="22"/>
          <w:lang w:val="el-GR"/>
        </w:rPr>
        <w:t xml:space="preserve"> </w:t>
      </w:r>
    </w:p>
    <w:p w14:paraId="31609857" w14:textId="77777777" w:rsidR="002D5784" w:rsidRPr="00380541" w:rsidRDefault="002D5784" w:rsidP="002D5784">
      <w:pPr>
        <w:jc w:val="both"/>
        <w:rPr>
          <w:rFonts w:asciiTheme="minorHAnsi" w:hAnsiTheme="minorHAnsi" w:cstheme="minorHAnsi"/>
          <w:szCs w:val="22"/>
          <w:lang w:val="el-GR"/>
        </w:rPr>
      </w:pPr>
      <w:r w:rsidRPr="00380541">
        <w:rPr>
          <w:rFonts w:asciiTheme="minorHAnsi" w:hAnsiTheme="minorHAnsi" w:cstheme="minorHAnsi"/>
          <w:szCs w:val="22"/>
          <w:lang w:val="el-GR"/>
        </w:rPr>
        <w:t>Η Επιτροπή, αφού ενημερώνεται για το περιεχόμενο του πιο πάνω σημειώματος  και το εγκρίνει καλυπτικά.</w:t>
      </w:r>
    </w:p>
    <w:p w14:paraId="61C10F4E" w14:textId="77777777" w:rsidR="002D5784" w:rsidRPr="00380541" w:rsidRDefault="002D5784" w:rsidP="002D5784">
      <w:pPr>
        <w:ind w:left="2160"/>
        <w:rPr>
          <w:rFonts w:asciiTheme="minorHAnsi" w:hAnsiTheme="minorHAnsi" w:cstheme="minorHAnsi"/>
          <w:b/>
          <w:bCs/>
          <w:szCs w:val="22"/>
          <w:lang w:val="el-GR"/>
        </w:rPr>
      </w:pPr>
      <w:r w:rsidRPr="00380541">
        <w:rPr>
          <w:rFonts w:asciiTheme="minorHAnsi" w:hAnsiTheme="minorHAnsi" w:cstheme="minorHAnsi"/>
          <w:b/>
          <w:bCs/>
          <w:szCs w:val="22"/>
          <w:lang w:val="el-GR"/>
        </w:rPr>
        <w:br/>
        <w:t>γ. Διαγωνισμός για Παροχή Υπηρεσιών Συμβούλων Μελετητών για αναβάθμιση του Θεάτρου Σκάλα (</w:t>
      </w:r>
      <w:proofErr w:type="spellStart"/>
      <w:r w:rsidRPr="00380541">
        <w:rPr>
          <w:rFonts w:asciiTheme="minorHAnsi" w:hAnsiTheme="minorHAnsi" w:cstheme="minorHAnsi"/>
          <w:b/>
          <w:bCs/>
          <w:szCs w:val="22"/>
          <w:lang w:val="el-GR"/>
        </w:rPr>
        <w:t>αρ</w:t>
      </w:r>
      <w:proofErr w:type="spellEnd"/>
      <w:r w:rsidRPr="00380541">
        <w:rPr>
          <w:rFonts w:asciiTheme="minorHAnsi" w:hAnsiTheme="minorHAnsi" w:cstheme="minorHAnsi"/>
          <w:b/>
          <w:bCs/>
          <w:szCs w:val="22"/>
          <w:lang w:val="el-GR"/>
        </w:rPr>
        <w:t xml:space="preserve">. </w:t>
      </w:r>
      <w:proofErr w:type="spellStart"/>
      <w:r w:rsidRPr="00380541">
        <w:rPr>
          <w:rFonts w:asciiTheme="minorHAnsi" w:hAnsiTheme="minorHAnsi" w:cstheme="minorHAnsi"/>
          <w:b/>
          <w:bCs/>
          <w:szCs w:val="22"/>
          <w:lang w:val="el-GR"/>
        </w:rPr>
        <w:t>διαγ</w:t>
      </w:r>
      <w:proofErr w:type="spellEnd"/>
      <w:r w:rsidRPr="00380541">
        <w:rPr>
          <w:rFonts w:asciiTheme="minorHAnsi" w:hAnsiTheme="minorHAnsi" w:cstheme="minorHAnsi"/>
          <w:b/>
          <w:bCs/>
          <w:szCs w:val="22"/>
          <w:lang w:val="el-GR"/>
        </w:rPr>
        <w:t>. ΔΛ 29/2024): Τροποποιητικό Σημείωμα αρ.4</w:t>
      </w:r>
    </w:p>
    <w:p w14:paraId="46750B09" w14:textId="77777777" w:rsidR="002D5784" w:rsidRPr="00380541" w:rsidRDefault="002D5784" w:rsidP="002D5784">
      <w:pPr>
        <w:rPr>
          <w:rFonts w:asciiTheme="minorHAnsi" w:hAnsiTheme="minorHAnsi" w:cstheme="minorHAnsi"/>
          <w:szCs w:val="22"/>
          <w:lang w:val="el-GR"/>
        </w:rPr>
      </w:pPr>
    </w:p>
    <w:p w14:paraId="13354119" w14:textId="77777777" w:rsidR="002D5784" w:rsidRPr="00380541" w:rsidRDefault="002D5784" w:rsidP="002D5784">
      <w:pPr>
        <w:rPr>
          <w:rFonts w:asciiTheme="minorHAnsi" w:hAnsiTheme="minorHAnsi" w:cstheme="minorHAnsi"/>
          <w:szCs w:val="22"/>
          <w:lang w:val="el-GR"/>
        </w:rPr>
      </w:pPr>
      <w:r w:rsidRPr="00380541">
        <w:rPr>
          <w:rFonts w:asciiTheme="minorHAnsi" w:hAnsiTheme="minorHAnsi" w:cstheme="minorHAnsi"/>
          <w:szCs w:val="22"/>
          <w:lang w:val="el-GR"/>
        </w:rPr>
        <w:t>Η Επιτροπή ενημερώνεται ότι στα πλαίσια του πιο πάνω διαγωνισμού στάλθηκε προς τους ενδιαφερόμενους Οικονομικούς Φορείς μέσω του Ηλεκτρονικού Συστήματος Σύναψης Δημοσίων Συμβάσεων,  τροποποιητικό σημείωμα αρ.4.</w:t>
      </w:r>
    </w:p>
    <w:p w14:paraId="7D0F13FA" w14:textId="77777777" w:rsidR="002D5784" w:rsidRPr="00380541" w:rsidRDefault="002D5784" w:rsidP="002D5784">
      <w:pPr>
        <w:rPr>
          <w:rFonts w:asciiTheme="minorHAnsi" w:hAnsiTheme="minorHAnsi" w:cstheme="minorHAnsi"/>
          <w:szCs w:val="22"/>
          <w:lang w:val="el-GR"/>
        </w:rPr>
      </w:pPr>
      <w:r w:rsidRPr="00380541">
        <w:rPr>
          <w:rFonts w:asciiTheme="minorHAnsi" w:hAnsiTheme="minorHAnsi" w:cstheme="minorHAnsi"/>
          <w:szCs w:val="22"/>
          <w:lang w:val="el-GR"/>
        </w:rPr>
        <w:t xml:space="preserve"> </w:t>
      </w:r>
    </w:p>
    <w:p w14:paraId="467E4AFE" w14:textId="77777777" w:rsidR="002D5784" w:rsidRPr="00380541" w:rsidRDefault="002D5784" w:rsidP="002D5784">
      <w:pPr>
        <w:rPr>
          <w:rFonts w:asciiTheme="minorHAnsi" w:hAnsiTheme="minorHAnsi" w:cstheme="minorHAnsi"/>
          <w:szCs w:val="22"/>
          <w:lang w:val="el-GR"/>
        </w:rPr>
      </w:pPr>
      <w:r w:rsidRPr="00380541">
        <w:rPr>
          <w:rFonts w:asciiTheme="minorHAnsi" w:hAnsiTheme="minorHAnsi" w:cstheme="minorHAnsi"/>
          <w:szCs w:val="22"/>
          <w:lang w:val="el-GR"/>
        </w:rPr>
        <w:t>Η Επιτροπή, αφού ενημερώνεται για το περιεχόμενο του πιο πάνω σημειώματος  και το εγκρίνει καλυπτικά.</w:t>
      </w:r>
    </w:p>
    <w:p w14:paraId="760FBEC6" w14:textId="77777777" w:rsidR="002D5784" w:rsidRPr="00380541" w:rsidRDefault="002D5784" w:rsidP="002D5784">
      <w:pPr>
        <w:ind w:left="2160"/>
        <w:rPr>
          <w:rFonts w:asciiTheme="minorHAnsi" w:hAnsiTheme="minorHAnsi" w:cstheme="minorHAnsi"/>
          <w:b/>
          <w:bCs/>
          <w:szCs w:val="22"/>
          <w:lang w:val="el-GR"/>
        </w:rPr>
      </w:pPr>
      <w:r w:rsidRPr="00380541">
        <w:rPr>
          <w:rFonts w:asciiTheme="minorHAnsi" w:hAnsiTheme="minorHAnsi" w:cstheme="minorHAnsi"/>
          <w:b/>
          <w:bCs/>
          <w:szCs w:val="22"/>
          <w:lang w:val="el-GR"/>
        </w:rPr>
        <w:br/>
        <w:t xml:space="preserve">δ. Διαγωνισμός για την κατεδάφιση κτηρίου στο τεμάχιο 192, οδός Αγ. Νεοφύτου </w:t>
      </w:r>
      <w:proofErr w:type="spellStart"/>
      <w:r w:rsidRPr="00380541">
        <w:rPr>
          <w:rFonts w:asciiTheme="minorHAnsi" w:hAnsiTheme="minorHAnsi" w:cstheme="minorHAnsi"/>
          <w:b/>
          <w:bCs/>
          <w:szCs w:val="22"/>
          <w:lang w:val="el-GR"/>
        </w:rPr>
        <w:t>Χρυσοπολίτισσα</w:t>
      </w:r>
      <w:proofErr w:type="spellEnd"/>
      <w:r w:rsidRPr="00380541">
        <w:rPr>
          <w:rFonts w:asciiTheme="minorHAnsi" w:hAnsiTheme="minorHAnsi" w:cstheme="minorHAnsi"/>
          <w:b/>
          <w:bCs/>
          <w:szCs w:val="22"/>
          <w:lang w:val="el-GR"/>
        </w:rPr>
        <w:t xml:space="preserve"> (</w:t>
      </w:r>
      <w:proofErr w:type="spellStart"/>
      <w:r w:rsidRPr="00380541">
        <w:rPr>
          <w:rFonts w:asciiTheme="minorHAnsi" w:hAnsiTheme="minorHAnsi" w:cstheme="minorHAnsi"/>
          <w:b/>
          <w:bCs/>
          <w:szCs w:val="22"/>
          <w:lang w:val="el-GR"/>
        </w:rPr>
        <w:t>αρ</w:t>
      </w:r>
      <w:proofErr w:type="spellEnd"/>
      <w:r w:rsidRPr="00380541">
        <w:rPr>
          <w:rFonts w:asciiTheme="minorHAnsi" w:hAnsiTheme="minorHAnsi" w:cstheme="minorHAnsi"/>
          <w:b/>
          <w:bCs/>
          <w:szCs w:val="22"/>
          <w:lang w:val="el-GR"/>
        </w:rPr>
        <w:t xml:space="preserve">. </w:t>
      </w:r>
      <w:proofErr w:type="spellStart"/>
      <w:r w:rsidRPr="00380541">
        <w:rPr>
          <w:rFonts w:asciiTheme="minorHAnsi" w:hAnsiTheme="minorHAnsi" w:cstheme="minorHAnsi"/>
          <w:b/>
          <w:bCs/>
          <w:szCs w:val="22"/>
          <w:lang w:val="el-GR"/>
        </w:rPr>
        <w:t>διαγ</w:t>
      </w:r>
      <w:proofErr w:type="spellEnd"/>
      <w:r w:rsidRPr="00380541">
        <w:rPr>
          <w:rFonts w:asciiTheme="minorHAnsi" w:hAnsiTheme="minorHAnsi" w:cstheme="minorHAnsi"/>
          <w:b/>
          <w:bCs/>
          <w:szCs w:val="22"/>
          <w:lang w:val="el-GR"/>
        </w:rPr>
        <w:t>. ΔΛ 48/2024). Τροποποιητικό σημείωμα αρ.1</w:t>
      </w:r>
    </w:p>
    <w:p w14:paraId="55169D3A" w14:textId="77777777" w:rsidR="002D5784" w:rsidRPr="00380541" w:rsidRDefault="002D5784" w:rsidP="002D5784">
      <w:pPr>
        <w:rPr>
          <w:rFonts w:asciiTheme="minorHAnsi" w:hAnsiTheme="minorHAnsi" w:cstheme="minorHAnsi"/>
          <w:b/>
          <w:bCs/>
          <w:szCs w:val="22"/>
          <w:lang w:val="el-GR"/>
        </w:rPr>
      </w:pPr>
    </w:p>
    <w:p w14:paraId="5F9A981B" w14:textId="77777777" w:rsidR="002D5784" w:rsidRPr="00380541" w:rsidRDefault="002D5784" w:rsidP="002D5784">
      <w:pPr>
        <w:rPr>
          <w:rFonts w:asciiTheme="minorHAnsi" w:hAnsiTheme="minorHAnsi" w:cstheme="minorHAnsi"/>
          <w:szCs w:val="22"/>
          <w:lang w:val="el-GR"/>
        </w:rPr>
      </w:pPr>
      <w:r w:rsidRPr="00380541">
        <w:rPr>
          <w:rFonts w:asciiTheme="minorHAnsi" w:hAnsiTheme="minorHAnsi" w:cstheme="minorHAnsi"/>
          <w:szCs w:val="22"/>
          <w:lang w:val="el-GR"/>
        </w:rPr>
        <w:t>Η Επιτροπή ενημερώνεται ότι στα πλαίσια του πιο πάνω διαγωνισμού στάλθηκε προς τους ενδιαφερόμενους Οικονομικούς Φορείς μέσω του Ηλεκτρονικού Συστήματος Σύναψης Δημοσίων Συμβάσεων,  τροποποιητικό σημείωμα αρ.1.</w:t>
      </w:r>
    </w:p>
    <w:p w14:paraId="48CA1C13" w14:textId="77777777" w:rsidR="002D5784" w:rsidRPr="00380541" w:rsidRDefault="002D5784" w:rsidP="002D5784">
      <w:pPr>
        <w:rPr>
          <w:rFonts w:asciiTheme="minorHAnsi" w:hAnsiTheme="minorHAnsi" w:cstheme="minorHAnsi"/>
          <w:szCs w:val="22"/>
          <w:lang w:val="el-GR"/>
        </w:rPr>
      </w:pPr>
      <w:r w:rsidRPr="00380541">
        <w:rPr>
          <w:rFonts w:asciiTheme="minorHAnsi" w:hAnsiTheme="minorHAnsi" w:cstheme="minorHAnsi"/>
          <w:szCs w:val="22"/>
          <w:lang w:val="el-GR"/>
        </w:rPr>
        <w:t xml:space="preserve"> </w:t>
      </w:r>
    </w:p>
    <w:p w14:paraId="0CA3DDB2" w14:textId="77777777" w:rsidR="002D5784" w:rsidRPr="00380541" w:rsidRDefault="002D5784" w:rsidP="002D5784">
      <w:pPr>
        <w:rPr>
          <w:rFonts w:asciiTheme="minorHAnsi" w:hAnsiTheme="minorHAnsi" w:cstheme="minorHAnsi"/>
          <w:szCs w:val="22"/>
          <w:lang w:val="el-GR"/>
        </w:rPr>
      </w:pPr>
      <w:r w:rsidRPr="00380541">
        <w:rPr>
          <w:rFonts w:asciiTheme="minorHAnsi" w:hAnsiTheme="minorHAnsi" w:cstheme="minorHAnsi"/>
          <w:szCs w:val="22"/>
          <w:lang w:val="el-GR"/>
        </w:rPr>
        <w:t>Η Επιτροπή, αφού ενημερώνεται για το περιεχόμενο του πιο πάνω σημειώματος  και το εγκρίνει καλυπτικά.</w:t>
      </w:r>
    </w:p>
    <w:p w14:paraId="057CB282" w14:textId="77777777" w:rsidR="002D5784" w:rsidRPr="00380541" w:rsidRDefault="002D5784" w:rsidP="002D5784">
      <w:pPr>
        <w:ind w:left="2160"/>
        <w:rPr>
          <w:rFonts w:asciiTheme="minorHAnsi" w:hAnsiTheme="minorHAnsi" w:cstheme="minorHAnsi"/>
          <w:b/>
          <w:bCs/>
          <w:szCs w:val="22"/>
          <w:lang w:val="el-GR"/>
        </w:rPr>
      </w:pPr>
      <w:r w:rsidRPr="00380541">
        <w:rPr>
          <w:rFonts w:asciiTheme="minorHAnsi" w:hAnsiTheme="minorHAnsi" w:cstheme="minorHAnsi"/>
          <w:b/>
          <w:bCs/>
          <w:szCs w:val="22"/>
          <w:lang w:val="el-GR"/>
        </w:rPr>
        <w:lastRenderedPageBreak/>
        <w:br/>
        <w:t>ε. Διαγωνισμός για τις Ασφαλιστικές Καλύψεις του Δήμου Λάρνακας: Διευκρινιστικό σημείωμα αρ.2</w:t>
      </w:r>
    </w:p>
    <w:p w14:paraId="1BD8EB96" w14:textId="77777777" w:rsidR="002D5784" w:rsidRPr="00380541" w:rsidRDefault="002D5784" w:rsidP="002D5784">
      <w:pPr>
        <w:ind w:left="2160"/>
        <w:rPr>
          <w:rFonts w:asciiTheme="minorHAnsi" w:hAnsiTheme="minorHAnsi" w:cstheme="minorHAnsi"/>
          <w:b/>
          <w:bCs/>
          <w:szCs w:val="22"/>
          <w:lang w:val="el-GR"/>
        </w:rPr>
      </w:pPr>
    </w:p>
    <w:p w14:paraId="6BD2A278" w14:textId="77777777" w:rsidR="002D5784" w:rsidRPr="00380541" w:rsidRDefault="002D5784" w:rsidP="002D5784">
      <w:pPr>
        <w:jc w:val="both"/>
        <w:rPr>
          <w:rFonts w:asciiTheme="minorHAnsi" w:hAnsiTheme="minorHAnsi" w:cstheme="minorHAnsi"/>
          <w:bCs/>
          <w:szCs w:val="22"/>
          <w:lang w:val="el-GR"/>
        </w:rPr>
      </w:pPr>
      <w:r w:rsidRPr="00380541">
        <w:rPr>
          <w:rFonts w:asciiTheme="minorHAnsi" w:hAnsiTheme="minorHAnsi" w:cstheme="minorHAnsi"/>
          <w:bCs/>
          <w:szCs w:val="22"/>
          <w:lang w:val="el-GR"/>
        </w:rPr>
        <w:t>Η Επιτροπή ενημερώνεται ότι στα πλαίσια του πιο πάνω διαγωνισμού στάλθηκε προς τους ενδιαφερόμενους Οικονομικούς Φορείς μέσω του Ηλεκτρονικού Συστήματος Σύναψης Δημοσίων Συμβάσεων,  διευκρινιστικό σημείωμα αρ.2.</w:t>
      </w:r>
    </w:p>
    <w:p w14:paraId="0AAFD2A7" w14:textId="77777777" w:rsidR="002D5784" w:rsidRPr="00380541" w:rsidRDefault="002D5784" w:rsidP="002D5784">
      <w:pPr>
        <w:jc w:val="both"/>
        <w:rPr>
          <w:rFonts w:asciiTheme="minorHAnsi" w:hAnsiTheme="minorHAnsi" w:cstheme="minorHAnsi"/>
          <w:bCs/>
          <w:szCs w:val="22"/>
          <w:lang w:val="el-GR"/>
        </w:rPr>
      </w:pPr>
      <w:r w:rsidRPr="00380541">
        <w:rPr>
          <w:rFonts w:asciiTheme="minorHAnsi" w:hAnsiTheme="minorHAnsi" w:cstheme="minorHAnsi"/>
          <w:bCs/>
          <w:szCs w:val="22"/>
          <w:lang w:val="el-GR"/>
        </w:rPr>
        <w:t xml:space="preserve"> </w:t>
      </w:r>
    </w:p>
    <w:p w14:paraId="16310A4A" w14:textId="77777777" w:rsidR="002D5784" w:rsidRPr="00460114" w:rsidRDefault="002D5784" w:rsidP="002D5784">
      <w:pPr>
        <w:jc w:val="both"/>
        <w:rPr>
          <w:rFonts w:asciiTheme="minorHAnsi" w:hAnsiTheme="minorHAnsi" w:cstheme="minorHAnsi"/>
          <w:bCs/>
          <w:szCs w:val="22"/>
          <w:lang w:val="el-GR"/>
        </w:rPr>
      </w:pPr>
      <w:r w:rsidRPr="00380541">
        <w:rPr>
          <w:rFonts w:asciiTheme="minorHAnsi" w:hAnsiTheme="minorHAnsi" w:cstheme="minorHAnsi"/>
          <w:bCs/>
          <w:szCs w:val="22"/>
          <w:lang w:val="el-GR"/>
        </w:rPr>
        <w:t>Η Επιτροπή, αφού ενημερώνεται για το περιεχόμενο του πιο πάνω σημειώματος  και το εγκρίνει καλυπτικά.</w:t>
      </w:r>
    </w:p>
    <w:p w14:paraId="72648681" w14:textId="77777777" w:rsidR="002D5784" w:rsidRDefault="002D5784" w:rsidP="002D5784">
      <w:pPr>
        <w:jc w:val="both"/>
        <w:rPr>
          <w:rFonts w:asciiTheme="minorHAnsi" w:hAnsiTheme="minorHAnsi" w:cstheme="minorHAnsi"/>
          <w:bCs/>
          <w:szCs w:val="22"/>
          <w:lang w:val="el-GR"/>
        </w:rPr>
      </w:pPr>
    </w:p>
    <w:p w14:paraId="158909F6" w14:textId="77777777" w:rsidR="002D5784" w:rsidRDefault="002D5784" w:rsidP="002D5784">
      <w:pPr>
        <w:jc w:val="both"/>
        <w:rPr>
          <w:rFonts w:asciiTheme="minorHAnsi" w:hAnsiTheme="minorHAnsi" w:cstheme="minorHAnsi"/>
          <w:bCs/>
          <w:szCs w:val="22"/>
          <w:lang w:val="el-GR"/>
        </w:rPr>
      </w:pPr>
    </w:p>
    <w:p w14:paraId="25AB7009" w14:textId="77777777" w:rsidR="002D5784" w:rsidRDefault="002D5784" w:rsidP="002D5784">
      <w:pPr>
        <w:jc w:val="both"/>
        <w:rPr>
          <w:rFonts w:asciiTheme="minorHAnsi" w:hAnsiTheme="minorHAnsi" w:cstheme="minorHAnsi"/>
          <w:bCs/>
          <w:szCs w:val="22"/>
          <w:lang w:val="el-GR"/>
        </w:rPr>
      </w:pPr>
    </w:p>
    <w:p w14:paraId="0E8B9BD9" w14:textId="77777777" w:rsidR="00E55B21" w:rsidRDefault="00E55B21" w:rsidP="002D5784">
      <w:pPr>
        <w:jc w:val="both"/>
        <w:rPr>
          <w:rFonts w:asciiTheme="minorHAnsi" w:hAnsiTheme="minorHAnsi" w:cstheme="minorHAnsi"/>
          <w:bCs/>
          <w:szCs w:val="22"/>
          <w:lang w:val="el-GR"/>
        </w:rPr>
      </w:pPr>
    </w:p>
    <w:p w14:paraId="55E410B6" w14:textId="77777777" w:rsidR="00E55B21" w:rsidRDefault="00E55B21" w:rsidP="002D5784">
      <w:pPr>
        <w:jc w:val="both"/>
        <w:rPr>
          <w:rFonts w:asciiTheme="minorHAnsi" w:hAnsiTheme="minorHAnsi" w:cstheme="minorHAnsi"/>
          <w:bCs/>
          <w:szCs w:val="22"/>
          <w:lang w:val="el-GR"/>
        </w:rPr>
      </w:pPr>
    </w:p>
    <w:p w14:paraId="2E648E7C" w14:textId="77777777" w:rsidR="00E55B21" w:rsidRDefault="00E55B21" w:rsidP="002D5784">
      <w:pPr>
        <w:jc w:val="both"/>
        <w:rPr>
          <w:rFonts w:asciiTheme="minorHAnsi" w:hAnsiTheme="minorHAnsi" w:cstheme="minorHAnsi"/>
          <w:bCs/>
          <w:szCs w:val="22"/>
          <w:lang w:val="el-GR"/>
        </w:rPr>
      </w:pPr>
    </w:p>
    <w:p w14:paraId="3BE54811" w14:textId="77777777" w:rsidR="00E55B21" w:rsidRDefault="00E55B21" w:rsidP="002D5784">
      <w:pPr>
        <w:jc w:val="both"/>
        <w:rPr>
          <w:rFonts w:asciiTheme="minorHAnsi" w:hAnsiTheme="minorHAnsi" w:cstheme="minorHAnsi"/>
          <w:bCs/>
          <w:szCs w:val="22"/>
          <w:lang w:val="el-GR"/>
        </w:rPr>
      </w:pPr>
    </w:p>
    <w:p w14:paraId="3F83AF47" w14:textId="77777777" w:rsidR="00E55B21" w:rsidRDefault="00E55B21" w:rsidP="002D5784">
      <w:pPr>
        <w:jc w:val="both"/>
        <w:rPr>
          <w:rFonts w:asciiTheme="minorHAnsi" w:hAnsiTheme="minorHAnsi" w:cstheme="minorHAnsi"/>
          <w:bCs/>
          <w:szCs w:val="22"/>
          <w:lang w:val="el-GR"/>
        </w:rPr>
      </w:pPr>
    </w:p>
    <w:p w14:paraId="17C45DAA" w14:textId="77777777" w:rsidR="00E55B21" w:rsidRDefault="00E55B21" w:rsidP="002D5784">
      <w:pPr>
        <w:jc w:val="both"/>
        <w:rPr>
          <w:rFonts w:asciiTheme="minorHAnsi" w:hAnsiTheme="minorHAnsi" w:cstheme="minorHAnsi"/>
          <w:bCs/>
          <w:szCs w:val="22"/>
          <w:lang w:val="el-GR"/>
        </w:rPr>
      </w:pPr>
    </w:p>
    <w:p w14:paraId="27446FCC" w14:textId="77777777" w:rsidR="00E55B21" w:rsidRDefault="00E55B21" w:rsidP="002D5784">
      <w:pPr>
        <w:jc w:val="both"/>
        <w:rPr>
          <w:rFonts w:asciiTheme="minorHAnsi" w:hAnsiTheme="minorHAnsi" w:cstheme="minorHAnsi"/>
          <w:bCs/>
          <w:szCs w:val="22"/>
          <w:lang w:val="el-GR"/>
        </w:rPr>
      </w:pPr>
    </w:p>
    <w:p w14:paraId="17144720" w14:textId="77777777" w:rsidR="00E55B21" w:rsidRDefault="00E55B21" w:rsidP="002D5784">
      <w:pPr>
        <w:jc w:val="both"/>
        <w:rPr>
          <w:rFonts w:asciiTheme="minorHAnsi" w:hAnsiTheme="minorHAnsi" w:cstheme="minorHAnsi"/>
          <w:bCs/>
          <w:szCs w:val="22"/>
          <w:lang w:val="el-GR"/>
        </w:rPr>
      </w:pPr>
    </w:p>
    <w:p w14:paraId="1B40463D" w14:textId="77777777" w:rsidR="00E55B21" w:rsidRDefault="00E55B21" w:rsidP="002D5784">
      <w:pPr>
        <w:jc w:val="both"/>
        <w:rPr>
          <w:rFonts w:asciiTheme="minorHAnsi" w:hAnsiTheme="minorHAnsi" w:cstheme="minorHAnsi"/>
          <w:bCs/>
          <w:szCs w:val="22"/>
          <w:lang w:val="el-GR"/>
        </w:rPr>
      </w:pPr>
    </w:p>
    <w:p w14:paraId="44E3BBB6" w14:textId="77777777" w:rsidR="00E55B21" w:rsidRDefault="00E55B21" w:rsidP="002D5784">
      <w:pPr>
        <w:jc w:val="both"/>
        <w:rPr>
          <w:rFonts w:asciiTheme="minorHAnsi" w:hAnsiTheme="minorHAnsi" w:cstheme="minorHAnsi"/>
          <w:bCs/>
          <w:szCs w:val="22"/>
          <w:lang w:val="el-GR"/>
        </w:rPr>
      </w:pPr>
    </w:p>
    <w:p w14:paraId="2B8ECF6B" w14:textId="77777777" w:rsidR="00E55B21" w:rsidRDefault="00E55B21" w:rsidP="002D5784">
      <w:pPr>
        <w:jc w:val="both"/>
        <w:rPr>
          <w:rFonts w:asciiTheme="minorHAnsi" w:hAnsiTheme="minorHAnsi" w:cstheme="minorHAnsi"/>
          <w:bCs/>
          <w:szCs w:val="22"/>
          <w:lang w:val="el-GR"/>
        </w:rPr>
      </w:pPr>
    </w:p>
    <w:p w14:paraId="4D31E650" w14:textId="77777777" w:rsidR="00E55B21" w:rsidRDefault="00E55B21" w:rsidP="002D5784">
      <w:pPr>
        <w:jc w:val="both"/>
        <w:rPr>
          <w:rFonts w:asciiTheme="minorHAnsi" w:hAnsiTheme="minorHAnsi" w:cstheme="minorHAnsi"/>
          <w:bCs/>
          <w:szCs w:val="22"/>
          <w:lang w:val="el-GR"/>
        </w:rPr>
      </w:pPr>
    </w:p>
    <w:p w14:paraId="2ECF90C8" w14:textId="77777777" w:rsidR="00E55B21" w:rsidRDefault="00E55B21" w:rsidP="002D5784">
      <w:pPr>
        <w:jc w:val="both"/>
        <w:rPr>
          <w:rFonts w:asciiTheme="minorHAnsi" w:hAnsiTheme="minorHAnsi" w:cstheme="minorHAnsi"/>
          <w:bCs/>
          <w:szCs w:val="22"/>
          <w:lang w:val="el-GR"/>
        </w:rPr>
      </w:pPr>
    </w:p>
    <w:p w14:paraId="42D1B76E" w14:textId="77777777" w:rsidR="00E55B21" w:rsidRDefault="00E55B21" w:rsidP="002D5784">
      <w:pPr>
        <w:jc w:val="both"/>
        <w:rPr>
          <w:rFonts w:asciiTheme="minorHAnsi" w:hAnsiTheme="minorHAnsi" w:cstheme="minorHAnsi"/>
          <w:bCs/>
          <w:szCs w:val="22"/>
          <w:lang w:val="el-GR"/>
        </w:rPr>
      </w:pPr>
    </w:p>
    <w:p w14:paraId="23351A26" w14:textId="77777777" w:rsidR="00E55B21" w:rsidRDefault="00E55B21" w:rsidP="002D5784">
      <w:pPr>
        <w:jc w:val="both"/>
        <w:rPr>
          <w:rFonts w:asciiTheme="minorHAnsi" w:hAnsiTheme="minorHAnsi" w:cstheme="minorHAnsi"/>
          <w:bCs/>
          <w:szCs w:val="22"/>
          <w:lang w:val="el-GR"/>
        </w:rPr>
      </w:pPr>
    </w:p>
    <w:p w14:paraId="6A968E9B" w14:textId="77777777" w:rsidR="00E55B21" w:rsidRDefault="00E55B21" w:rsidP="002D5784">
      <w:pPr>
        <w:jc w:val="both"/>
        <w:rPr>
          <w:rFonts w:asciiTheme="minorHAnsi" w:hAnsiTheme="minorHAnsi" w:cstheme="minorHAnsi"/>
          <w:bCs/>
          <w:szCs w:val="22"/>
          <w:lang w:val="el-GR"/>
        </w:rPr>
      </w:pPr>
    </w:p>
    <w:p w14:paraId="1D78CB3A" w14:textId="77777777" w:rsidR="00E55B21" w:rsidRDefault="00E55B21" w:rsidP="002D5784">
      <w:pPr>
        <w:jc w:val="both"/>
        <w:rPr>
          <w:rFonts w:asciiTheme="minorHAnsi" w:hAnsiTheme="minorHAnsi" w:cstheme="minorHAnsi"/>
          <w:bCs/>
          <w:szCs w:val="22"/>
          <w:lang w:val="el-GR"/>
        </w:rPr>
      </w:pPr>
    </w:p>
    <w:p w14:paraId="6680D780" w14:textId="77777777" w:rsidR="00E55B21" w:rsidRDefault="00E55B21" w:rsidP="002D5784">
      <w:pPr>
        <w:jc w:val="both"/>
        <w:rPr>
          <w:rFonts w:asciiTheme="minorHAnsi" w:hAnsiTheme="minorHAnsi" w:cstheme="minorHAnsi"/>
          <w:bCs/>
          <w:szCs w:val="22"/>
          <w:lang w:val="el-GR"/>
        </w:rPr>
      </w:pPr>
    </w:p>
    <w:p w14:paraId="3F8D7031" w14:textId="77777777" w:rsidR="00E55B21" w:rsidRDefault="00E55B21" w:rsidP="002D5784">
      <w:pPr>
        <w:jc w:val="both"/>
        <w:rPr>
          <w:rFonts w:asciiTheme="minorHAnsi" w:hAnsiTheme="minorHAnsi" w:cstheme="minorHAnsi"/>
          <w:bCs/>
          <w:szCs w:val="22"/>
          <w:lang w:val="el-GR"/>
        </w:rPr>
      </w:pPr>
    </w:p>
    <w:p w14:paraId="530DDBC8" w14:textId="77777777" w:rsidR="00E55B21" w:rsidRDefault="00E55B21" w:rsidP="002D5784">
      <w:pPr>
        <w:jc w:val="both"/>
        <w:rPr>
          <w:rFonts w:asciiTheme="minorHAnsi" w:hAnsiTheme="minorHAnsi" w:cstheme="minorHAnsi"/>
          <w:bCs/>
          <w:szCs w:val="22"/>
          <w:lang w:val="el-GR"/>
        </w:rPr>
      </w:pPr>
    </w:p>
    <w:p w14:paraId="2DF66DF1" w14:textId="77777777" w:rsidR="00E55B21" w:rsidRDefault="00E55B21" w:rsidP="002D5784">
      <w:pPr>
        <w:jc w:val="both"/>
        <w:rPr>
          <w:rFonts w:asciiTheme="minorHAnsi" w:hAnsiTheme="minorHAnsi" w:cstheme="minorHAnsi"/>
          <w:bCs/>
          <w:szCs w:val="22"/>
          <w:lang w:val="el-GR"/>
        </w:rPr>
      </w:pPr>
    </w:p>
    <w:p w14:paraId="18C35B28" w14:textId="77777777" w:rsidR="00E55B21" w:rsidRDefault="00E55B21" w:rsidP="002D5784">
      <w:pPr>
        <w:jc w:val="both"/>
        <w:rPr>
          <w:rFonts w:asciiTheme="minorHAnsi" w:hAnsiTheme="minorHAnsi" w:cstheme="minorHAnsi"/>
          <w:bCs/>
          <w:szCs w:val="22"/>
          <w:lang w:val="el-GR"/>
        </w:rPr>
      </w:pPr>
    </w:p>
    <w:p w14:paraId="4B6D1204" w14:textId="77777777" w:rsidR="00E55B21" w:rsidRDefault="00E55B21" w:rsidP="002D5784">
      <w:pPr>
        <w:jc w:val="both"/>
        <w:rPr>
          <w:rFonts w:asciiTheme="minorHAnsi" w:hAnsiTheme="minorHAnsi" w:cstheme="minorHAnsi"/>
          <w:bCs/>
          <w:szCs w:val="22"/>
          <w:lang w:val="el-GR"/>
        </w:rPr>
      </w:pPr>
    </w:p>
    <w:p w14:paraId="18C0D187" w14:textId="77777777" w:rsidR="00E55B21" w:rsidRDefault="00E55B21" w:rsidP="002D5784">
      <w:pPr>
        <w:jc w:val="both"/>
        <w:rPr>
          <w:rFonts w:asciiTheme="minorHAnsi" w:hAnsiTheme="minorHAnsi" w:cstheme="minorHAnsi"/>
          <w:bCs/>
          <w:szCs w:val="22"/>
          <w:lang w:val="el-GR"/>
        </w:rPr>
      </w:pPr>
    </w:p>
    <w:p w14:paraId="1397BDEC" w14:textId="77777777" w:rsidR="00E55B21" w:rsidRDefault="00E55B21" w:rsidP="002D5784">
      <w:pPr>
        <w:jc w:val="both"/>
        <w:rPr>
          <w:rFonts w:asciiTheme="minorHAnsi" w:hAnsiTheme="minorHAnsi" w:cstheme="minorHAnsi"/>
          <w:bCs/>
          <w:szCs w:val="22"/>
          <w:lang w:val="el-GR"/>
        </w:rPr>
      </w:pPr>
    </w:p>
    <w:p w14:paraId="08A3C7F7" w14:textId="77777777" w:rsidR="00E55B21" w:rsidRDefault="00E55B21" w:rsidP="002D5784">
      <w:pPr>
        <w:jc w:val="both"/>
        <w:rPr>
          <w:rFonts w:asciiTheme="minorHAnsi" w:hAnsiTheme="minorHAnsi" w:cstheme="minorHAnsi"/>
          <w:bCs/>
          <w:szCs w:val="22"/>
          <w:lang w:val="el-GR"/>
        </w:rPr>
      </w:pPr>
    </w:p>
    <w:p w14:paraId="0BC75ACA" w14:textId="77777777" w:rsidR="00E55B21" w:rsidRDefault="00E55B21" w:rsidP="002D5784">
      <w:pPr>
        <w:jc w:val="both"/>
        <w:rPr>
          <w:rFonts w:asciiTheme="minorHAnsi" w:hAnsiTheme="minorHAnsi" w:cstheme="minorHAnsi"/>
          <w:bCs/>
          <w:szCs w:val="22"/>
          <w:lang w:val="el-GR"/>
        </w:rPr>
      </w:pPr>
    </w:p>
    <w:p w14:paraId="6B6F642A" w14:textId="77777777" w:rsidR="00E55B21" w:rsidRDefault="00E55B21" w:rsidP="002D5784">
      <w:pPr>
        <w:jc w:val="both"/>
        <w:rPr>
          <w:rFonts w:asciiTheme="minorHAnsi" w:hAnsiTheme="minorHAnsi" w:cstheme="minorHAnsi"/>
          <w:bCs/>
          <w:szCs w:val="22"/>
          <w:lang w:val="el-GR"/>
        </w:rPr>
      </w:pPr>
    </w:p>
    <w:p w14:paraId="7E16EB71" w14:textId="77777777" w:rsidR="00E55B21" w:rsidRDefault="00E55B21" w:rsidP="002D5784">
      <w:pPr>
        <w:jc w:val="both"/>
        <w:rPr>
          <w:rFonts w:asciiTheme="minorHAnsi" w:hAnsiTheme="minorHAnsi" w:cstheme="minorHAnsi"/>
          <w:bCs/>
          <w:szCs w:val="22"/>
          <w:lang w:val="el-GR"/>
        </w:rPr>
      </w:pPr>
    </w:p>
    <w:p w14:paraId="2866747F" w14:textId="77777777" w:rsidR="00E55B21" w:rsidRDefault="00E55B21" w:rsidP="002D5784">
      <w:pPr>
        <w:jc w:val="both"/>
        <w:rPr>
          <w:rFonts w:asciiTheme="minorHAnsi" w:hAnsiTheme="minorHAnsi" w:cstheme="minorHAnsi"/>
          <w:bCs/>
          <w:szCs w:val="22"/>
          <w:lang w:val="el-GR"/>
        </w:rPr>
      </w:pPr>
    </w:p>
    <w:p w14:paraId="151D6937" w14:textId="77777777" w:rsidR="00E55B21" w:rsidRDefault="00E55B21" w:rsidP="002D5784">
      <w:pPr>
        <w:jc w:val="both"/>
        <w:rPr>
          <w:rFonts w:asciiTheme="minorHAnsi" w:hAnsiTheme="minorHAnsi" w:cstheme="minorHAnsi"/>
          <w:bCs/>
          <w:szCs w:val="22"/>
          <w:lang w:val="el-GR"/>
        </w:rPr>
      </w:pPr>
    </w:p>
    <w:p w14:paraId="32B9EE89" w14:textId="77777777" w:rsidR="00E55B21" w:rsidRDefault="00E55B21" w:rsidP="002D5784">
      <w:pPr>
        <w:jc w:val="both"/>
        <w:rPr>
          <w:rFonts w:asciiTheme="minorHAnsi" w:hAnsiTheme="minorHAnsi" w:cstheme="minorHAnsi"/>
          <w:bCs/>
          <w:szCs w:val="22"/>
          <w:lang w:val="el-GR"/>
        </w:rPr>
      </w:pPr>
    </w:p>
    <w:p w14:paraId="11E6F52E" w14:textId="77777777" w:rsidR="00E55B21" w:rsidRDefault="00E55B21" w:rsidP="002D5784">
      <w:pPr>
        <w:jc w:val="both"/>
        <w:rPr>
          <w:rFonts w:asciiTheme="minorHAnsi" w:hAnsiTheme="minorHAnsi" w:cstheme="minorHAnsi"/>
          <w:bCs/>
          <w:szCs w:val="22"/>
          <w:lang w:val="el-GR"/>
        </w:rPr>
      </w:pPr>
    </w:p>
    <w:p w14:paraId="3666D332" w14:textId="77777777" w:rsidR="00E55B21" w:rsidRDefault="00E55B21" w:rsidP="002D5784">
      <w:pPr>
        <w:jc w:val="both"/>
        <w:rPr>
          <w:rFonts w:asciiTheme="minorHAnsi" w:hAnsiTheme="minorHAnsi" w:cstheme="minorHAnsi"/>
          <w:bCs/>
          <w:szCs w:val="22"/>
          <w:lang w:val="el-GR"/>
        </w:rPr>
      </w:pPr>
    </w:p>
    <w:p w14:paraId="3CF5CF7A" w14:textId="77777777" w:rsidR="002D5784" w:rsidRPr="0008614D" w:rsidRDefault="002D5784" w:rsidP="002D5784">
      <w:pPr>
        <w:jc w:val="both"/>
        <w:rPr>
          <w:rFonts w:asciiTheme="minorHAnsi" w:hAnsiTheme="minorHAnsi" w:cstheme="minorHAnsi"/>
          <w:bCs/>
          <w:szCs w:val="22"/>
          <w:lang w:val="el-GR"/>
        </w:rPr>
      </w:pPr>
    </w:p>
    <w:p w14:paraId="3D255CBA" w14:textId="77777777" w:rsidR="002D5784" w:rsidRPr="0008614D" w:rsidRDefault="002D5784" w:rsidP="002D5784">
      <w:pPr>
        <w:pStyle w:val="ListParagraph"/>
        <w:numPr>
          <w:ilvl w:val="0"/>
          <w:numId w:val="31"/>
        </w:numPr>
        <w:contextualSpacing/>
        <w:rPr>
          <w:rFonts w:ascii="Calibri" w:hAnsi="Calibri"/>
          <w:b/>
          <w:bCs/>
          <w:szCs w:val="22"/>
          <w:u w:val="single"/>
          <w:lang w:val="el-GR"/>
        </w:rPr>
      </w:pPr>
      <w:r w:rsidRPr="0008614D">
        <w:rPr>
          <w:rFonts w:ascii="Calibri" w:hAnsi="Calibri"/>
          <w:b/>
          <w:bCs/>
          <w:szCs w:val="22"/>
          <w:u w:val="single"/>
          <w:lang w:val="el-GR"/>
        </w:rPr>
        <w:t>Όροι διαγωνισμού  για το διαγωνισμό για την παροχή υπηρεσιών ιδιωτικής αστυνόμευσης σε διάφορες εκδηλώσεις του Δήμου Λάρνακας Ορισμός Επιτροπής Αξιολόγησης.</w:t>
      </w:r>
    </w:p>
    <w:p w14:paraId="5D632A81" w14:textId="77777777" w:rsidR="002D5784" w:rsidRPr="00DE5819" w:rsidRDefault="002D5784" w:rsidP="002D5784">
      <w:pPr>
        <w:jc w:val="both"/>
        <w:rPr>
          <w:rFonts w:ascii="Calibri" w:hAnsi="Calibri"/>
          <w:szCs w:val="22"/>
          <w:lang w:val="el-GR"/>
        </w:rPr>
      </w:pPr>
    </w:p>
    <w:p w14:paraId="40627606" w14:textId="77777777" w:rsidR="002D5784" w:rsidRPr="00DE5819" w:rsidRDefault="002D5784" w:rsidP="002D5784">
      <w:pPr>
        <w:jc w:val="both"/>
        <w:rPr>
          <w:rFonts w:ascii="Calibri" w:hAnsi="Calibri"/>
          <w:b/>
          <w:bCs/>
          <w:szCs w:val="22"/>
          <w:u w:val="single"/>
          <w:lang w:val="el-GR"/>
        </w:rPr>
      </w:pPr>
    </w:p>
    <w:p w14:paraId="1C5691E2" w14:textId="77777777" w:rsidR="002D5784" w:rsidRPr="00DE5819" w:rsidRDefault="002D5784" w:rsidP="002D5784">
      <w:pPr>
        <w:jc w:val="both"/>
        <w:rPr>
          <w:rFonts w:ascii="Calibri" w:hAnsi="Calibri"/>
          <w:szCs w:val="22"/>
          <w:lang w:val="el-GR"/>
        </w:rPr>
      </w:pPr>
      <w:r w:rsidRPr="00DE5819">
        <w:rPr>
          <w:rFonts w:ascii="Calibri" w:hAnsi="Calibri"/>
          <w:szCs w:val="22"/>
          <w:lang w:val="el-GR"/>
        </w:rPr>
        <w:t>Η Επιτροπή ενημερώνεται για τους όρους που ετοιμάστηκαν για την παροχή υπηρεσιών ιδιωτικής αστυνόμευσης σε διάφορες εκδηλώσεις του Δήμου Λάρνακας Για τον πιο πάνω διαγωνισμό έχει προβλεφθεί εκτιμώμενη αξίας σύμβασης €1</w:t>
      </w:r>
      <w:r>
        <w:rPr>
          <w:rFonts w:ascii="Calibri" w:hAnsi="Calibri"/>
          <w:szCs w:val="22"/>
          <w:lang w:val="el-GR"/>
        </w:rPr>
        <w:t>7</w:t>
      </w:r>
      <w:r w:rsidRPr="00DE5819">
        <w:rPr>
          <w:rFonts w:ascii="Calibri" w:hAnsi="Calibri"/>
          <w:szCs w:val="22"/>
          <w:lang w:val="el-GR"/>
        </w:rPr>
        <w:t>.</w:t>
      </w:r>
      <w:r>
        <w:rPr>
          <w:rFonts w:ascii="Calibri" w:hAnsi="Calibri"/>
          <w:szCs w:val="22"/>
          <w:lang w:val="el-GR"/>
        </w:rPr>
        <w:t>0</w:t>
      </w:r>
      <w:r w:rsidRPr="00DE5819">
        <w:rPr>
          <w:rFonts w:ascii="Calibri" w:hAnsi="Calibri"/>
          <w:szCs w:val="22"/>
          <w:lang w:val="el-GR"/>
        </w:rPr>
        <w:t>00 πλέον ΦΠΑ</w:t>
      </w:r>
      <w:r>
        <w:rPr>
          <w:rFonts w:ascii="Calibri" w:hAnsi="Calibri"/>
          <w:szCs w:val="22"/>
          <w:lang w:val="el-GR"/>
        </w:rPr>
        <w:t xml:space="preserve"> (που αναλύεται σε </w:t>
      </w:r>
      <w:r>
        <w:rPr>
          <w:rFonts w:ascii="Calibri" w:hAnsi="Calibri" w:cs="Calibri"/>
          <w:szCs w:val="22"/>
          <w:lang w:val="el-GR"/>
        </w:rPr>
        <w:t>€</w:t>
      </w:r>
      <w:r>
        <w:rPr>
          <w:rFonts w:ascii="Calibri" w:hAnsi="Calibri"/>
          <w:szCs w:val="22"/>
          <w:lang w:val="el-GR"/>
        </w:rPr>
        <w:t>6,95*</w:t>
      </w:r>
      <w:r w:rsidRPr="00DE5819">
        <w:rPr>
          <w:rFonts w:ascii="Calibri" w:hAnsi="Calibri"/>
          <w:szCs w:val="22"/>
          <w:lang w:val="el-GR"/>
        </w:rPr>
        <w:t>.</w:t>
      </w:r>
      <w:r>
        <w:rPr>
          <w:rFonts w:ascii="Calibri" w:hAnsi="Calibri"/>
          <w:szCs w:val="22"/>
          <w:lang w:val="el-GR"/>
        </w:rPr>
        <w:t>2446 ώρες).</w:t>
      </w:r>
      <w:r w:rsidRPr="00DE5819">
        <w:rPr>
          <w:rFonts w:ascii="Calibri" w:hAnsi="Calibri"/>
          <w:szCs w:val="22"/>
          <w:lang w:val="el-GR"/>
        </w:rPr>
        <w:t xml:space="preserve"> </w:t>
      </w:r>
    </w:p>
    <w:p w14:paraId="40274C70" w14:textId="77777777" w:rsidR="002D5784" w:rsidRPr="00DE5819" w:rsidRDefault="002D5784" w:rsidP="002D5784">
      <w:pPr>
        <w:jc w:val="both"/>
        <w:rPr>
          <w:rFonts w:ascii="Calibri" w:hAnsi="Calibri"/>
          <w:szCs w:val="22"/>
          <w:lang w:val="el-GR"/>
        </w:rPr>
      </w:pPr>
    </w:p>
    <w:p w14:paraId="3EAC4D83" w14:textId="77777777" w:rsidR="002D5784" w:rsidRPr="00DE5819" w:rsidRDefault="002D5784" w:rsidP="002D5784">
      <w:pPr>
        <w:jc w:val="both"/>
        <w:rPr>
          <w:rFonts w:ascii="Calibri" w:hAnsi="Calibri"/>
          <w:szCs w:val="22"/>
          <w:lang w:val="el-GR"/>
        </w:rPr>
      </w:pPr>
      <w:r w:rsidRPr="00DE5819">
        <w:rPr>
          <w:rFonts w:ascii="Calibri" w:hAnsi="Calibri"/>
          <w:szCs w:val="22"/>
          <w:lang w:val="el-GR"/>
        </w:rPr>
        <w:t>Η Επιτροπή αφού συζητά το θέμα αποφασίζει την έγκριση των όρων του διαγωνισμού.   Ως Επιτροπή Αξιολόγησης ορίζονται οι:</w:t>
      </w:r>
    </w:p>
    <w:p w14:paraId="732678D9" w14:textId="77777777" w:rsidR="002D5784" w:rsidRPr="00DE5819" w:rsidRDefault="002D5784" w:rsidP="002D5784">
      <w:pPr>
        <w:jc w:val="both"/>
        <w:rPr>
          <w:rFonts w:ascii="Calibri" w:hAnsi="Calibri"/>
          <w:szCs w:val="22"/>
          <w:lang w:val="el-GR"/>
        </w:rPr>
      </w:pPr>
    </w:p>
    <w:p w14:paraId="25F70A01" w14:textId="4E803AC6" w:rsidR="002D5784" w:rsidRPr="00DE5819" w:rsidRDefault="002D5784" w:rsidP="002D5784">
      <w:pPr>
        <w:jc w:val="both"/>
        <w:rPr>
          <w:rFonts w:ascii="Calibri" w:hAnsi="Calibri"/>
          <w:szCs w:val="22"/>
          <w:lang w:val="el-GR"/>
        </w:rPr>
      </w:pPr>
      <w:r w:rsidRPr="00DE5819">
        <w:rPr>
          <w:rFonts w:ascii="Calibri" w:hAnsi="Calibri"/>
          <w:szCs w:val="22"/>
          <w:lang w:val="el-GR"/>
        </w:rPr>
        <w:t xml:space="preserve">α) </w:t>
      </w:r>
      <w:r w:rsidR="007E37B7" w:rsidRPr="007E37B7">
        <w:rPr>
          <w:rFonts w:ascii="Calibri" w:hAnsi="Calibri"/>
          <w:szCs w:val="22"/>
          <w:lang w:val="el-GR"/>
        </w:rPr>
        <w:t>ΧΧΧΧΧΧΧΧΧ</w:t>
      </w:r>
      <w:r w:rsidRPr="00DE5819">
        <w:rPr>
          <w:rFonts w:ascii="Calibri" w:hAnsi="Calibri"/>
          <w:szCs w:val="22"/>
          <w:lang w:val="el-GR"/>
        </w:rPr>
        <w:t xml:space="preserve">, </w:t>
      </w:r>
    </w:p>
    <w:p w14:paraId="114794DE" w14:textId="285BA209" w:rsidR="002D5784" w:rsidRPr="00DE5819" w:rsidRDefault="002D5784" w:rsidP="002D5784">
      <w:pPr>
        <w:jc w:val="both"/>
        <w:rPr>
          <w:rFonts w:ascii="Calibri" w:hAnsi="Calibri"/>
          <w:szCs w:val="22"/>
          <w:lang w:val="el-GR"/>
        </w:rPr>
      </w:pPr>
      <w:r w:rsidRPr="00DE5819">
        <w:rPr>
          <w:rFonts w:ascii="Calibri" w:hAnsi="Calibri"/>
          <w:szCs w:val="22"/>
          <w:lang w:val="el-GR"/>
        </w:rPr>
        <w:t xml:space="preserve">β) </w:t>
      </w:r>
      <w:r w:rsidR="007E37B7" w:rsidRPr="007E37B7">
        <w:rPr>
          <w:rFonts w:ascii="Calibri" w:hAnsi="Calibri"/>
          <w:szCs w:val="22"/>
          <w:lang w:val="el-GR"/>
        </w:rPr>
        <w:t>ΧΧΧΧΧΧΧΧΧ</w:t>
      </w:r>
      <w:r w:rsidRPr="00DE5819">
        <w:rPr>
          <w:rFonts w:ascii="Calibri" w:hAnsi="Calibri"/>
          <w:szCs w:val="22"/>
          <w:lang w:val="el-GR"/>
        </w:rPr>
        <w:t xml:space="preserve">, </w:t>
      </w:r>
    </w:p>
    <w:p w14:paraId="0226CD96" w14:textId="5E640085" w:rsidR="002D5784" w:rsidRPr="00DE5819" w:rsidRDefault="002D5784" w:rsidP="002D5784">
      <w:pPr>
        <w:jc w:val="both"/>
        <w:rPr>
          <w:rFonts w:ascii="Calibri" w:hAnsi="Calibri"/>
          <w:szCs w:val="22"/>
          <w:lang w:val="el-GR"/>
        </w:rPr>
      </w:pPr>
      <w:r>
        <w:rPr>
          <w:rFonts w:ascii="Calibri" w:hAnsi="Calibri"/>
          <w:szCs w:val="22"/>
          <w:lang w:val="el-GR"/>
        </w:rPr>
        <w:t>γ</w:t>
      </w:r>
      <w:r w:rsidRPr="00DE5819">
        <w:rPr>
          <w:rFonts w:ascii="Calibri" w:hAnsi="Calibri"/>
          <w:szCs w:val="22"/>
          <w:lang w:val="el-GR"/>
        </w:rPr>
        <w:t xml:space="preserve">) </w:t>
      </w:r>
      <w:r w:rsidR="007E37B7" w:rsidRPr="007E37B7">
        <w:rPr>
          <w:rFonts w:ascii="Calibri" w:hAnsi="Calibri"/>
          <w:szCs w:val="22"/>
          <w:lang w:val="el-GR"/>
        </w:rPr>
        <w:t>ΧΧΧΧΧΧΧΧΧ</w:t>
      </w:r>
      <w:r>
        <w:rPr>
          <w:rFonts w:ascii="Calibri" w:hAnsi="Calibri"/>
          <w:szCs w:val="22"/>
          <w:lang w:val="el-GR"/>
        </w:rPr>
        <w:t xml:space="preserve">, </w:t>
      </w:r>
    </w:p>
    <w:p w14:paraId="25A9AB2A" w14:textId="77777777" w:rsidR="002D5784" w:rsidRDefault="002D5784" w:rsidP="002D5784">
      <w:pPr>
        <w:spacing w:line="240" w:lineRule="auto"/>
        <w:rPr>
          <w:rFonts w:asciiTheme="minorHAnsi" w:hAnsiTheme="minorHAnsi" w:cstheme="minorHAnsi"/>
          <w:b/>
          <w:bCs/>
          <w:szCs w:val="22"/>
          <w:lang w:val="el-GR"/>
        </w:rPr>
      </w:pPr>
    </w:p>
    <w:sectPr w:rsidR="002D578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1147F" w14:textId="77777777" w:rsidR="00F63FCC" w:rsidRDefault="00F63FCC" w:rsidP="00B926C4">
      <w:pPr>
        <w:spacing w:line="240" w:lineRule="auto"/>
      </w:pPr>
      <w:r>
        <w:separator/>
      </w:r>
    </w:p>
  </w:endnote>
  <w:endnote w:type="continuationSeparator" w:id="0">
    <w:p w14:paraId="332F4DB9" w14:textId="77777777" w:rsidR="00F63FCC" w:rsidRDefault="00F63FCC" w:rsidP="00B92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731D1" w14:textId="77777777" w:rsidR="00F63FCC" w:rsidRDefault="00F63FCC" w:rsidP="00B926C4">
      <w:pPr>
        <w:spacing w:line="240" w:lineRule="auto"/>
      </w:pPr>
      <w:r>
        <w:separator/>
      </w:r>
    </w:p>
  </w:footnote>
  <w:footnote w:type="continuationSeparator" w:id="0">
    <w:p w14:paraId="05429DC6" w14:textId="77777777" w:rsidR="00F63FCC" w:rsidRDefault="00F63FCC" w:rsidP="00B92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FDDA" w14:textId="2B7E87C0" w:rsidR="00B926C4" w:rsidRPr="00A77BE4" w:rsidRDefault="00B926C4">
    <w:pPr>
      <w:pStyle w:val="Header"/>
      <w:rPr>
        <w:lang w:val="el-GR"/>
      </w:rPr>
    </w:pPr>
    <w:r>
      <w:rPr>
        <w:noProof/>
      </w:rPr>
      <mc:AlternateContent>
        <mc:Choice Requires="wps">
          <w:drawing>
            <wp:anchor distT="45720" distB="45720" distL="114300" distR="114300" simplePos="0" relativeHeight="251659264" behindDoc="0" locked="0" layoutInCell="1" allowOverlap="1" wp14:anchorId="091EF10D" wp14:editId="38A828E1">
              <wp:simplePos x="0" y="0"/>
              <wp:positionH relativeFrom="column">
                <wp:posOffset>371475</wp:posOffset>
              </wp:positionH>
              <wp:positionV relativeFrom="paragraph">
                <wp:posOffset>-210185</wp:posOffset>
              </wp:positionV>
              <wp:extent cx="521970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28675"/>
                      </a:xfrm>
                      <a:prstGeom prst="rect">
                        <a:avLst/>
                      </a:prstGeom>
                      <a:solidFill>
                        <a:srgbClr val="FFFFFF"/>
                      </a:solidFill>
                      <a:ln w="9525">
                        <a:solidFill>
                          <a:srgbClr val="000000"/>
                        </a:solidFill>
                        <a:miter lim="800000"/>
                        <a:headEnd/>
                        <a:tailEnd/>
                      </a:ln>
                    </wps:spPr>
                    <wps:txb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50371A06" w:rsidR="00B926C4" w:rsidRPr="002D5784" w:rsidRDefault="00B926C4" w:rsidP="00B926C4">
                          <w:pPr>
                            <w:ind w:left="720" w:firstLine="720"/>
                            <w:rPr>
                              <w:sz w:val="24"/>
                              <w:szCs w:val="24"/>
                            </w:rPr>
                          </w:pPr>
                          <w:r w:rsidRPr="000021A4">
                            <w:rPr>
                              <w:sz w:val="24"/>
                              <w:szCs w:val="24"/>
                              <w:lang w:val="el-GR"/>
                            </w:rPr>
                            <w:t xml:space="preserve">                    ΑΠΟΦΑΣΗ ΕΠΙΤΡΟΠΗΣ ΠΡΟΣΦΟΡΩΝ</w:t>
                          </w:r>
                          <w:r w:rsidRPr="000021A4">
                            <w:rPr>
                              <w:sz w:val="24"/>
                              <w:szCs w:val="24"/>
                              <w:lang w:val="el-GR"/>
                            </w:rPr>
                            <w:br/>
                            <w:t xml:space="preserve">                                     ΗΜΕΡ.</w:t>
                          </w:r>
                          <w:r w:rsidR="00A77BE4">
                            <w:rPr>
                              <w:sz w:val="24"/>
                              <w:szCs w:val="24"/>
                              <w:lang w:val="el-GR"/>
                            </w:rPr>
                            <w:t>27/1/2025</w:t>
                          </w:r>
                          <w:r w:rsidRPr="000021A4">
                            <w:rPr>
                              <w:sz w:val="24"/>
                              <w:szCs w:val="24"/>
                              <w:lang w:val="el-GR"/>
                            </w:rPr>
                            <w:t>, ΑΡ. ΠΡΑΚΤ.</w:t>
                          </w:r>
                          <w:r w:rsidR="002D5784">
                            <w:rPr>
                              <w:sz w:val="24"/>
                              <w:szCs w:val="24"/>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EF10D" id="_x0000_t202" coordsize="21600,21600" o:spt="202" path="m,l,21600r21600,l21600,xe">
              <v:stroke joinstyle="miter"/>
              <v:path gradientshapeok="t" o:connecttype="rect"/>
            </v:shapetype>
            <v:shape id="Text Box 2" o:spid="_x0000_s1026" type="#_x0000_t202" style="position:absolute;margin-left:29.25pt;margin-top:-16.55pt;width:411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XRDwIAAB8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">
              <v:textbo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50371A06" w:rsidR="00B926C4" w:rsidRPr="002D5784" w:rsidRDefault="00B926C4" w:rsidP="00B926C4">
                    <w:pPr>
                      <w:ind w:left="720" w:firstLine="720"/>
                      <w:rPr>
                        <w:sz w:val="24"/>
                        <w:szCs w:val="24"/>
                      </w:rPr>
                    </w:pPr>
                    <w:r w:rsidRPr="000021A4">
                      <w:rPr>
                        <w:sz w:val="24"/>
                        <w:szCs w:val="24"/>
                        <w:lang w:val="el-GR"/>
                      </w:rPr>
                      <w:t xml:space="preserve">                    ΑΠΟΦΑΣΗ ΕΠΙΤΡΟΠΗΣ ΠΡΟΣΦΟΡΩΝ</w:t>
                    </w:r>
                    <w:r w:rsidRPr="000021A4">
                      <w:rPr>
                        <w:sz w:val="24"/>
                        <w:szCs w:val="24"/>
                        <w:lang w:val="el-GR"/>
                      </w:rPr>
                      <w:br/>
                      <w:t xml:space="preserve">                                     ΗΜΕΡ.</w:t>
                    </w:r>
                    <w:r w:rsidR="00A77BE4">
                      <w:rPr>
                        <w:sz w:val="24"/>
                        <w:szCs w:val="24"/>
                        <w:lang w:val="el-GR"/>
                      </w:rPr>
                      <w:t>27/1/2025</w:t>
                    </w:r>
                    <w:r w:rsidRPr="000021A4">
                      <w:rPr>
                        <w:sz w:val="24"/>
                        <w:szCs w:val="24"/>
                        <w:lang w:val="el-GR"/>
                      </w:rPr>
                      <w:t>, ΑΡ. ΠΡΑΚΤ.</w:t>
                    </w:r>
                    <w:r w:rsidR="002D5784">
                      <w:rPr>
                        <w:sz w:val="24"/>
                        <w:szCs w:val="24"/>
                      </w:rPr>
                      <w:t>9</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3C6"/>
    <w:multiLevelType w:val="hybridMultilevel"/>
    <w:tmpl w:val="CDA81B4E"/>
    <w:lvl w:ilvl="0" w:tplc="DA90826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A570C"/>
    <w:multiLevelType w:val="hybridMultilevel"/>
    <w:tmpl w:val="9BF2223A"/>
    <w:lvl w:ilvl="0" w:tplc="94F4E1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B320C4"/>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3" w15:restartNumberingAfterBreak="0">
    <w:nsid w:val="090A7747"/>
    <w:multiLevelType w:val="hybridMultilevel"/>
    <w:tmpl w:val="A40A84CA"/>
    <w:lvl w:ilvl="0" w:tplc="E8DE41EE">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40F6A"/>
    <w:multiLevelType w:val="hybridMultilevel"/>
    <w:tmpl w:val="54A82068"/>
    <w:lvl w:ilvl="0" w:tplc="344EE62A">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 w15:restartNumberingAfterBreak="0">
    <w:nsid w:val="0C4264DE"/>
    <w:multiLevelType w:val="hybridMultilevel"/>
    <w:tmpl w:val="2CD6900A"/>
    <w:lvl w:ilvl="0" w:tplc="C4BE1FB0">
      <w:start w:val="3"/>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15:restartNumberingAfterBreak="0">
    <w:nsid w:val="11FB10C9"/>
    <w:multiLevelType w:val="hybridMultilevel"/>
    <w:tmpl w:val="D78CC156"/>
    <w:lvl w:ilvl="0" w:tplc="71A080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72C1B"/>
    <w:multiLevelType w:val="hybridMultilevel"/>
    <w:tmpl w:val="4E4E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4212A"/>
    <w:multiLevelType w:val="hybridMultilevel"/>
    <w:tmpl w:val="80804262"/>
    <w:lvl w:ilvl="0" w:tplc="359CE8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9F152E"/>
    <w:multiLevelType w:val="hybridMultilevel"/>
    <w:tmpl w:val="8F762D02"/>
    <w:lvl w:ilvl="0" w:tplc="08AAE61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46220"/>
    <w:multiLevelType w:val="hybridMultilevel"/>
    <w:tmpl w:val="E2DA6D58"/>
    <w:lvl w:ilvl="0" w:tplc="5D7243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27627"/>
    <w:multiLevelType w:val="hybridMultilevel"/>
    <w:tmpl w:val="898E96C2"/>
    <w:lvl w:ilvl="0" w:tplc="13B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332C5"/>
    <w:multiLevelType w:val="hybridMultilevel"/>
    <w:tmpl w:val="4C82A714"/>
    <w:lvl w:ilvl="0" w:tplc="1D2EF28E">
      <w:start w:val="4"/>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412B3E6E"/>
    <w:multiLevelType w:val="hybridMultilevel"/>
    <w:tmpl w:val="2312F696"/>
    <w:lvl w:ilvl="0" w:tplc="B100F91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231874"/>
    <w:multiLevelType w:val="hybridMultilevel"/>
    <w:tmpl w:val="EBFCE506"/>
    <w:lvl w:ilvl="0" w:tplc="1D2EF28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 w15:restartNumberingAfterBreak="0">
    <w:nsid w:val="51445EFC"/>
    <w:multiLevelType w:val="hybridMultilevel"/>
    <w:tmpl w:val="F0A8F9BE"/>
    <w:lvl w:ilvl="0" w:tplc="71DC78A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AD5C97"/>
    <w:multiLevelType w:val="hybridMultilevel"/>
    <w:tmpl w:val="5164B8F2"/>
    <w:lvl w:ilvl="0" w:tplc="FA2AA0B8">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7" w15:restartNumberingAfterBreak="0">
    <w:nsid w:val="54632120"/>
    <w:multiLevelType w:val="hybridMultilevel"/>
    <w:tmpl w:val="A99C6232"/>
    <w:lvl w:ilvl="0" w:tplc="1374B70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E605F8"/>
    <w:multiLevelType w:val="hybridMultilevel"/>
    <w:tmpl w:val="07DA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D5BB9"/>
    <w:multiLevelType w:val="hybridMultilevel"/>
    <w:tmpl w:val="204E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4751E"/>
    <w:multiLevelType w:val="hybridMultilevel"/>
    <w:tmpl w:val="0762A604"/>
    <w:lvl w:ilvl="0" w:tplc="238281B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3F6DAA"/>
    <w:multiLevelType w:val="hybridMultilevel"/>
    <w:tmpl w:val="A5D687E4"/>
    <w:lvl w:ilvl="0" w:tplc="8592CE4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B2D0D"/>
    <w:multiLevelType w:val="hybridMultilevel"/>
    <w:tmpl w:val="C3B6B798"/>
    <w:lvl w:ilvl="0" w:tplc="C1045DC4">
      <w:start w:val="12"/>
      <w:numFmt w:val="decimal"/>
      <w:lvlText w:val="%1."/>
      <w:lvlJc w:val="left"/>
      <w:pPr>
        <w:ind w:left="2610" w:hanging="360"/>
      </w:pPr>
      <w:rPr>
        <w:rFonts w:asciiTheme="minorHAnsi" w:hAnsiTheme="minorHAnsi" w:cstheme="minorHAnsi"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3" w15:restartNumberingAfterBreak="0">
    <w:nsid w:val="5F545E02"/>
    <w:multiLevelType w:val="hybridMultilevel"/>
    <w:tmpl w:val="791EEB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64490E62"/>
    <w:multiLevelType w:val="hybridMultilevel"/>
    <w:tmpl w:val="2976027C"/>
    <w:lvl w:ilvl="0" w:tplc="E6481A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E4AC2"/>
    <w:multiLevelType w:val="hybridMultilevel"/>
    <w:tmpl w:val="3D3801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7176A6"/>
    <w:multiLevelType w:val="hybridMultilevel"/>
    <w:tmpl w:val="DE32DF58"/>
    <w:lvl w:ilvl="0" w:tplc="2332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814AFD"/>
    <w:multiLevelType w:val="hybridMultilevel"/>
    <w:tmpl w:val="3D8C6F36"/>
    <w:lvl w:ilvl="0" w:tplc="409288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15D456B"/>
    <w:multiLevelType w:val="hybridMultilevel"/>
    <w:tmpl w:val="1034EB52"/>
    <w:lvl w:ilvl="0" w:tplc="1D2EF28E">
      <w:start w:val="8"/>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9" w15:restartNumberingAfterBreak="0">
    <w:nsid w:val="778C030D"/>
    <w:multiLevelType w:val="hybridMultilevel"/>
    <w:tmpl w:val="63288E44"/>
    <w:lvl w:ilvl="0" w:tplc="AE5A2CA0">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A2BBA"/>
    <w:multiLevelType w:val="hybridMultilevel"/>
    <w:tmpl w:val="5564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98458">
    <w:abstractNumId w:val="1"/>
  </w:num>
  <w:num w:numId="2" w16cid:durableId="131607568">
    <w:abstractNumId w:val="26"/>
  </w:num>
  <w:num w:numId="3" w16cid:durableId="1159812256">
    <w:abstractNumId w:val="23"/>
  </w:num>
  <w:num w:numId="4" w16cid:durableId="1135833234">
    <w:abstractNumId w:val="19"/>
  </w:num>
  <w:num w:numId="5" w16cid:durableId="878511262">
    <w:abstractNumId w:val="11"/>
  </w:num>
  <w:num w:numId="6" w16cid:durableId="769659918">
    <w:abstractNumId w:val="7"/>
  </w:num>
  <w:num w:numId="7" w16cid:durableId="1012296439">
    <w:abstractNumId w:val="10"/>
  </w:num>
  <w:num w:numId="8" w16cid:durableId="1521310908">
    <w:abstractNumId w:val="6"/>
  </w:num>
  <w:num w:numId="9" w16cid:durableId="932933650">
    <w:abstractNumId w:val="0"/>
  </w:num>
  <w:num w:numId="10" w16cid:durableId="1110196497">
    <w:abstractNumId w:val="13"/>
  </w:num>
  <w:num w:numId="11" w16cid:durableId="1633512715">
    <w:abstractNumId w:val="8"/>
  </w:num>
  <w:num w:numId="12" w16cid:durableId="2053536559">
    <w:abstractNumId w:val="14"/>
  </w:num>
  <w:num w:numId="13" w16cid:durableId="983579659">
    <w:abstractNumId w:val="2"/>
  </w:num>
  <w:num w:numId="14" w16cid:durableId="645627232">
    <w:abstractNumId w:val="9"/>
  </w:num>
  <w:num w:numId="15" w16cid:durableId="1387146101">
    <w:abstractNumId w:val="14"/>
  </w:num>
  <w:num w:numId="16" w16cid:durableId="39062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075708">
    <w:abstractNumId w:val="18"/>
  </w:num>
  <w:num w:numId="18" w16cid:durableId="1503619933">
    <w:abstractNumId w:val="4"/>
  </w:num>
  <w:num w:numId="19" w16cid:durableId="251940234">
    <w:abstractNumId w:val="17"/>
  </w:num>
  <w:num w:numId="20" w16cid:durableId="15355808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5311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5153069">
    <w:abstractNumId w:val="20"/>
  </w:num>
  <w:num w:numId="23" w16cid:durableId="466826050">
    <w:abstractNumId w:val="12"/>
  </w:num>
  <w:num w:numId="24" w16cid:durableId="1328052731">
    <w:abstractNumId w:val="24"/>
  </w:num>
  <w:num w:numId="25" w16cid:durableId="790436038">
    <w:abstractNumId w:val="28"/>
  </w:num>
  <w:num w:numId="26" w16cid:durableId="1877893171">
    <w:abstractNumId w:val="22"/>
  </w:num>
  <w:num w:numId="27" w16cid:durableId="1863712869">
    <w:abstractNumId w:val="5"/>
  </w:num>
  <w:num w:numId="28" w16cid:durableId="202056402">
    <w:abstractNumId w:val="16"/>
  </w:num>
  <w:num w:numId="29" w16cid:durableId="1742870517">
    <w:abstractNumId w:val="15"/>
  </w:num>
  <w:num w:numId="30" w16cid:durableId="2046365824">
    <w:abstractNumId w:val="25"/>
  </w:num>
  <w:num w:numId="31" w16cid:durableId="1386569002">
    <w:abstractNumId w:val="27"/>
  </w:num>
  <w:num w:numId="32" w16cid:durableId="683096115">
    <w:abstractNumId w:val="21"/>
  </w:num>
  <w:num w:numId="33" w16cid:durableId="1164013557">
    <w:abstractNumId w:val="29"/>
  </w:num>
  <w:num w:numId="34" w16cid:durableId="1435320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C4"/>
    <w:rsid w:val="000021A4"/>
    <w:rsid w:val="00002702"/>
    <w:rsid w:val="00004E7E"/>
    <w:rsid w:val="00021FC0"/>
    <w:rsid w:val="00055F6A"/>
    <w:rsid w:val="00070175"/>
    <w:rsid w:val="00071E60"/>
    <w:rsid w:val="0008638A"/>
    <w:rsid w:val="00087205"/>
    <w:rsid w:val="000C2758"/>
    <w:rsid w:val="000E3ED2"/>
    <w:rsid w:val="000F3810"/>
    <w:rsid w:val="00110030"/>
    <w:rsid w:val="00115C61"/>
    <w:rsid w:val="00153FC8"/>
    <w:rsid w:val="00173FE6"/>
    <w:rsid w:val="0017452A"/>
    <w:rsid w:val="001862AF"/>
    <w:rsid w:val="0019145F"/>
    <w:rsid w:val="00192379"/>
    <w:rsid w:val="001A7763"/>
    <w:rsid w:val="001E7E1B"/>
    <w:rsid w:val="001F4AF5"/>
    <w:rsid w:val="001F53B7"/>
    <w:rsid w:val="00202B4A"/>
    <w:rsid w:val="00210A9F"/>
    <w:rsid w:val="00212E73"/>
    <w:rsid w:val="00223B16"/>
    <w:rsid w:val="00224828"/>
    <w:rsid w:val="00225CFF"/>
    <w:rsid w:val="00227D92"/>
    <w:rsid w:val="00253688"/>
    <w:rsid w:val="00256B93"/>
    <w:rsid w:val="002601FE"/>
    <w:rsid w:val="00280CE9"/>
    <w:rsid w:val="002924C6"/>
    <w:rsid w:val="002A5F31"/>
    <w:rsid w:val="002A67DD"/>
    <w:rsid w:val="002C3D9E"/>
    <w:rsid w:val="002C6F78"/>
    <w:rsid w:val="002D5784"/>
    <w:rsid w:val="002F34AD"/>
    <w:rsid w:val="002F36A8"/>
    <w:rsid w:val="00310701"/>
    <w:rsid w:val="003144C5"/>
    <w:rsid w:val="00331817"/>
    <w:rsid w:val="0036753D"/>
    <w:rsid w:val="003B185E"/>
    <w:rsid w:val="003D0080"/>
    <w:rsid w:val="003D060E"/>
    <w:rsid w:val="003E1708"/>
    <w:rsid w:val="003E1990"/>
    <w:rsid w:val="003E5A12"/>
    <w:rsid w:val="003E673C"/>
    <w:rsid w:val="003F6D50"/>
    <w:rsid w:val="00424C97"/>
    <w:rsid w:val="00443D4A"/>
    <w:rsid w:val="004843EB"/>
    <w:rsid w:val="004A2B34"/>
    <w:rsid w:val="004A6EC7"/>
    <w:rsid w:val="004E521B"/>
    <w:rsid w:val="004F419A"/>
    <w:rsid w:val="0050112E"/>
    <w:rsid w:val="0050233A"/>
    <w:rsid w:val="00503894"/>
    <w:rsid w:val="00537297"/>
    <w:rsid w:val="0054017B"/>
    <w:rsid w:val="0055170C"/>
    <w:rsid w:val="00551B64"/>
    <w:rsid w:val="005A416A"/>
    <w:rsid w:val="005B1809"/>
    <w:rsid w:val="005C1566"/>
    <w:rsid w:val="005D1F59"/>
    <w:rsid w:val="006016C6"/>
    <w:rsid w:val="00605E8A"/>
    <w:rsid w:val="00611613"/>
    <w:rsid w:val="006136BC"/>
    <w:rsid w:val="006136E5"/>
    <w:rsid w:val="00615DB9"/>
    <w:rsid w:val="00637B73"/>
    <w:rsid w:val="00640EA1"/>
    <w:rsid w:val="006478D3"/>
    <w:rsid w:val="00671E36"/>
    <w:rsid w:val="006804F9"/>
    <w:rsid w:val="00684B13"/>
    <w:rsid w:val="006947B6"/>
    <w:rsid w:val="006963BC"/>
    <w:rsid w:val="006A3467"/>
    <w:rsid w:val="006C6CA3"/>
    <w:rsid w:val="006D28A1"/>
    <w:rsid w:val="0070544E"/>
    <w:rsid w:val="007069F8"/>
    <w:rsid w:val="00722A0E"/>
    <w:rsid w:val="0072345A"/>
    <w:rsid w:val="00730B63"/>
    <w:rsid w:val="007512F2"/>
    <w:rsid w:val="007654BD"/>
    <w:rsid w:val="00773D6D"/>
    <w:rsid w:val="00777032"/>
    <w:rsid w:val="00795226"/>
    <w:rsid w:val="00796343"/>
    <w:rsid w:val="007C015E"/>
    <w:rsid w:val="007D16A4"/>
    <w:rsid w:val="007D5770"/>
    <w:rsid w:val="007D590C"/>
    <w:rsid w:val="007E197C"/>
    <w:rsid w:val="007E37B7"/>
    <w:rsid w:val="008041BE"/>
    <w:rsid w:val="00807B27"/>
    <w:rsid w:val="0081673D"/>
    <w:rsid w:val="00841EC7"/>
    <w:rsid w:val="00852C60"/>
    <w:rsid w:val="00867F16"/>
    <w:rsid w:val="008736F9"/>
    <w:rsid w:val="008813AC"/>
    <w:rsid w:val="00891A00"/>
    <w:rsid w:val="008A10BF"/>
    <w:rsid w:val="008B350E"/>
    <w:rsid w:val="008B3D07"/>
    <w:rsid w:val="008C67AB"/>
    <w:rsid w:val="008D3692"/>
    <w:rsid w:val="008D40D3"/>
    <w:rsid w:val="008D540C"/>
    <w:rsid w:val="008F45BB"/>
    <w:rsid w:val="008F49AC"/>
    <w:rsid w:val="00905292"/>
    <w:rsid w:val="0091045D"/>
    <w:rsid w:val="009307F2"/>
    <w:rsid w:val="0093238D"/>
    <w:rsid w:val="00935933"/>
    <w:rsid w:val="00953976"/>
    <w:rsid w:val="0095527B"/>
    <w:rsid w:val="009556CC"/>
    <w:rsid w:val="00980BFA"/>
    <w:rsid w:val="009C6487"/>
    <w:rsid w:val="009D48F8"/>
    <w:rsid w:val="009D5427"/>
    <w:rsid w:val="009E2D6B"/>
    <w:rsid w:val="00A0031A"/>
    <w:rsid w:val="00A025B7"/>
    <w:rsid w:val="00A06442"/>
    <w:rsid w:val="00A12DBB"/>
    <w:rsid w:val="00A77BE4"/>
    <w:rsid w:val="00A82205"/>
    <w:rsid w:val="00AB067D"/>
    <w:rsid w:val="00AB15D3"/>
    <w:rsid w:val="00AD4759"/>
    <w:rsid w:val="00AE0DD7"/>
    <w:rsid w:val="00AF5546"/>
    <w:rsid w:val="00AF6CC9"/>
    <w:rsid w:val="00B43A55"/>
    <w:rsid w:val="00B519C4"/>
    <w:rsid w:val="00B868D9"/>
    <w:rsid w:val="00B926C4"/>
    <w:rsid w:val="00BB5CE2"/>
    <w:rsid w:val="00BC31D7"/>
    <w:rsid w:val="00BD775E"/>
    <w:rsid w:val="00BE3776"/>
    <w:rsid w:val="00BF16B0"/>
    <w:rsid w:val="00BF4E34"/>
    <w:rsid w:val="00BF53F1"/>
    <w:rsid w:val="00C035E7"/>
    <w:rsid w:val="00C117BE"/>
    <w:rsid w:val="00C122C1"/>
    <w:rsid w:val="00C2589E"/>
    <w:rsid w:val="00C3027F"/>
    <w:rsid w:val="00C414AC"/>
    <w:rsid w:val="00C61BF1"/>
    <w:rsid w:val="00C71D67"/>
    <w:rsid w:val="00C83CB8"/>
    <w:rsid w:val="00C94EDF"/>
    <w:rsid w:val="00CA5BAA"/>
    <w:rsid w:val="00CD7AD9"/>
    <w:rsid w:val="00CE695B"/>
    <w:rsid w:val="00D0011B"/>
    <w:rsid w:val="00D02ECD"/>
    <w:rsid w:val="00D12BD5"/>
    <w:rsid w:val="00D33493"/>
    <w:rsid w:val="00D51A42"/>
    <w:rsid w:val="00D61730"/>
    <w:rsid w:val="00DB1A0A"/>
    <w:rsid w:val="00DB5393"/>
    <w:rsid w:val="00DC06C5"/>
    <w:rsid w:val="00DD4BDD"/>
    <w:rsid w:val="00E01F38"/>
    <w:rsid w:val="00E20FDC"/>
    <w:rsid w:val="00E45E13"/>
    <w:rsid w:val="00E55B21"/>
    <w:rsid w:val="00E72F35"/>
    <w:rsid w:val="00E81246"/>
    <w:rsid w:val="00E9109D"/>
    <w:rsid w:val="00E919FC"/>
    <w:rsid w:val="00E97BD1"/>
    <w:rsid w:val="00EA36BE"/>
    <w:rsid w:val="00EA518A"/>
    <w:rsid w:val="00EC391F"/>
    <w:rsid w:val="00ED6B50"/>
    <w:rsid w:val="00ED77AF"/>
    <w:rsid w:val="00F04793"/>
    <w:rsid w:val="00F21BE5"/>
    <w:rsid w:val="00F371E7"/>
    <w:rsid w:val="00F44CFF"/>
    <w:rsid w:val="00F53C76"/>
    <w:rsid w:val="00F63FCC"/>
    <w:rsid w:val="00F719A5"/>
    <w:rsid w:val="00F806B2"/>
    <w:rsid w:val="00F91B7B"/>
    <w:rsid w:val="00F9240A"/>
    <w:rsid w:val="00FB5262"/>
    <w:rsid w:val="00FB5E21"/>
    <w:rsid w:val="00FE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D86E"/>
  <w15:chartTrackingRefBased/>
  <w15:docId w15:val="{8C2507CF-6E2B-4044-A451-52FFBA3C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30"/>
    <w:pPr>
      <w:spacing w:after="0" w:line="260" w:lineRule="atLeast"/>
    </w:pPr>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C71D6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6C4"/>
    <w:pPr>
      <w:tabs>
        <w:tab w:val="center" w:pos="4680"/>
        <w:tab w:val="right" w:pos="9360"/>
      </w:tabs>
      <w:spacing w:line="240" w:lineRule="auto"/>
    </w:pPr>
  </w:style>
  <w:style w:type="character" w:customStyle="1" w:styleId="HeaderChar">
    <w:name w:val="Header Char"/>
    <w:basedOn w:val="DefaultParagraphFont"/>
    <w:link w:val="Header"/>
    <w:uiPriority w:val="99"/>
    <w:rsid w:val="00B926C4"/>
  </w:style>
  <w:style w:type="paragraph" w:styleId="Footer">
    <w:name w:val="footer"/>
    <w:basedOn w:val="Normal"/>
    <w:link w:val="FooterChar"/>
    <w:uiPriority w:val="99"/>
    <w:unhideWhenUsed/>
    <w:rsid w:val="00B926C4"/>
    <w:pPr>
      <w:tabs>
        <w:tab w:val="center" w:pos="4680"/>
        <w:tab w:val="right" w:pos="9360"/>
      </w:tabs>
      <w:spacing w:line="240" w:lineRule="auto"/>
    </w:pPr>
  </w:style>
  <w:style w:type="character" w:customStyle="1" w:styleId="FooterChar">
    <w:name w:val="Footer Char"/>
    <w:basedOn w:val="DefaultParagraphFont"/>
    <w:link w:val="Footer"/>
    <w:uiPriority w:val="99"/>
    <w:rsid w:val="00B926C4"/>
  </w:style>
  <w:style w:type="paragraph" w:styleId="NoSpacing">
    <w:name w:val="No Spacing"/>
    <w:uiPriority w:val="1"/>
    <w:qFormat/>
    <w:rsid w:val="00B926C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0021A4"/>
    <w:pPr>
      <w:ind w:left="720"/>
    </w:pPr>
  </w:style>
  <w:style w:type="paragraph" w:styleId="BodyText">
    <w:name w:val="Body Text"/>
    <w:aliases w:val=" Char,Char"/>
    <w:basedOn w:val="Normal"/>
    <w:link w:val="BodyTextChar"/>
    <w:rsid w:val="008D40D3"/>
    <w:pPr>
      <w:spacing w:before="130" w:after="130"/>
    </w:pPr>
    <w:rPr>
      <w:sz w:val="20"/>
      <w:lang w:val="x-none" w:eastAsia="x-none"/>
    </w:rPr>
  </w:style>
  <w:style w:type="character" w:customStyle="1" w:styleId="BodyTextChar">
    <w:name w:val="Body Text Char"/>
    <w:aliases w:val=" Char Char,Char Char"/>
    <w:basedOn w:val="DefaultParagraphFont"/>
    <w:link w:val="BodyText"/>
    <w:rsid w:val="008D40D3"/>
    <w:rPr>
      <w:rFonts w:ascii="Times New Roman" w:eastAsia="Times New Roman" w:hAnsi="Times New Roman" w:cs="Times New Roman"/>
      <w:sz w:val="20"/>
      <w:szCs w:val="20"/>
      <w:lang w:val="x-none" w:eastAsia="x-none"/>
    </w:rPr>
  </w:style>
  <w:style w:type="character" w:customStyle="1" w:styleId="Heading2Char">
    <w:name w:val="Heading 2 Char"/>
    <w:basedOn w:val="DefaultParagraphFont"/>
    <w:link w:val="Heading2"/>
    <w:uiPriority w:val="9"/>
    <w:rsid w:val="00C71D67"/>
    <w:rPr>
      <w:rFonts w:ascii="Calibri Light" w:eastAsia="Times New Roman" w:hAnsi="Calibri Light" w:cs="Times New Roman"/>
      <w:b/>
      <w:bCs/>
      <w:i/>
      <w:iCs/>
      <w:sz w:val="28"/>
      <w:szCs w:val="28"/>
    </w:rPr>
  </w:style>
  <w:style w:type="table" w:styleId="TableGrid">
    <w:name w:val="Table Grid"/>
    <w:basedOn w:val="TableNormal"/>
    <w:uiPriority w:val="59"/>
    <w:rsid w:val="00C7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2758</Words>
  <Characters>15726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Praktikografos</dc:creator>
  <cp:keywords/>
  <dc:description/>
  <cp:lastModifiedBy>Michalis Shialaros</cp:lastModifiedBy>
  <cp:revision>2</cp:revision>
  <cp:lastPrinted>2025-01-20T10:23:00Z</cp:lastPrinted>
  <dcterms:created xsi:type="dcterms:W3CDTF">2026-03-26T07:02:00Z</dcterms:created>
  <dcterms:modified xsi:type="dcterms:W3CDTF">2026-03-26T07:02:00Z</dcterms:modified>
</cp:coreProperties>
</file>