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D7FCB" w14:textId="77777777" w:rsidR="006479C4" w:rsidRPr="002C2CE9" w:rsidRDefault="006479C4" w:rsidP="006479C4">
      <w:pPr>
        <w:rPr>
          <w:rFonts w:ascii="Calibri" w:hAnsi="Calibri"/>
          <w:b/>
          <w:bCs/>
          <w:sz w:val="24"/>
          <w:szCs w:val="24"/>
          <w:lang w:val="el-GR"/>
        </w:rPr>
      </w:pPr>
      <w:bookmarkStart w:id="0" w:name="_Hlk207359057"/>
      <w:bookmarkStart w:id="1" w:name="_Hlk161127359"/>
      <w:bookmarkStart w:id="2" w:name="_Hlk122685401"/>
      <w:bookmarkStart w:id="3" w:name="_Hlk150942949"/>
      <w:bookmarkStart w:id="4" w:name="_Hlk176868390"/>
      <w:bookmarkStart w:id="5" w:name="_Hlk197672029"/>
    </w:p>
    <w:p w14:paraId="525C521B" w14:textId="77777777" w:rsidR="006479C4" w:rsidRDefault="006479C4" w:rsidP="006479C4">
      <w:pPr>
        <w:pStyle w:val="ListParagraph"/>
        <w:numPr>
          <w:ilvl w:val="0"/>
          <w:numId w:val="53"/>
        </w:numPr>
        <w:contextualSpacing/>
        <w:rPr>
          <w:rFonts w:ascii="Calibri" w:hAnsi="Calibri"/>
          <w:b/>
          <w:bCs/>
          <w:sz w:val="24"/>
          <w:szCs w:val="24"/>
          <w:lang w:val="el-GR"/>
        </w:rPr>
      </w:pPr>
      <w:bookmarkStart w:id="6" w:name="_Hlk205890584"/>
      <w:r>
        <w:rPr>
          <w:rFonts w:ascii="Calibri" w:hAnsi="Calibri"/>
          <w:b/>
          <w:bCs/>
          <w:sz w:val="24"/>
          <w:szCs w:val="24"/>
          <w:lang w:val="el-GR"/>
        </w:rPr>
        <w:t xml:space="preserve">Επικύρωση Πρακτικού </w:t>
      </w:r>
      <w:proofErr w:type="spellStart"/>
      <w:r>
        <w:rPr>
          <w:rFonts w:ascii="Calibri" w:hAnsi="Calibri"/>
          <w:b/>
          <w:bCs/>
          <w:sz w:val="24"/>
          <w:szCs w:val="24"/>
          <w:lang w:val="el-GR"/>
        </w:rPr>
        <w:t>αρ</w:t>
      </w:r>
      <w:proofErr w:type="spellEnd"/>
      <w:r>
        <w:rPr>
          <w:rFonts w:ascii="Calibri" w:hAnsi="Calibri"/>
          <w:b/>
          <w:bCs/>
          <w:sz w:val="24"/>
          <w:szCs w:val="24"/>
          <w:lang w:val="el-GR"/>
        </w:rPr>
        <w:t>. 16</w:t>
      </w:r>
    </w:p>
    <w:p w14:paraId="3AC6BAF7" w14:textId="77777777" w:rsidR="006479C4" w:rsidRDefault="006479C4" w:rsidP="006479C4">
      <w:pPr>
        <w:rPr>
          <w:rFonts w:ascii="Calibri" w:hAnsi="Calibri"/>
          <w:b/>
          <w:bCs/>
          <w:sz w:val="24"/>
          <w:szCs w:val="24"/>
          <w:lang w:val="el-GR"/>
        </w:rPr>
      </w:pPr>
    </w:p>
    <w:p w14:paraId="74FF5FD5" w14:textId="77777777" w:rsidR="006479C4" w:rsidRPr="00CD2111" w:rsidRDefault="006479C4" w:rsidP="006479C4">
      <w:pPr>
        <w:rPr>
          <w:rFonts w:ascii="Calibri" w:hAnsi="Calibri"/>
          <w:sz w:val="24"/>
          <w:szCs w:val="24"/>
          <w:lang w:val="el-GR"/>
        </w:rPr>
      </w:pPr>
      <w:r w:rsidRPr="00CD2111">
        <w:rPr>
          <w:rFonts w:ascii="Calibri" w:hAnsi="Calibri"/>
          <w:sz w:val="24"/>
          <w:szCs w:val="24"/>
          <w:lang w:val="el-GR"/>
        </w:rPr>
        <w:t>Η Επιτροπή επικυρώνει ομόφωνα τα πιο πάνω πρακτικά .</w:t>
      </w:r>
    </w:p>
    <w:p w14:paraId="040C60E0" w14:textId="77777777" w:rsidR="006479C4" w:rsidRPr="00CD2111" w:rsidRDefault="006479C4" w:rsidP="006479C4">
      <w:pPr>
        <w:rPr>
          <w:rFonts w:ascii="Calibri" w:hAnsi="Calibri"/>
          <w:b/>
          <w:bCs/>
          <w:sz w:val="24"/>
          <w:szCs w:val="24"/>
          <w:lang w:val="el-GR"/>
        </w:rPr>
      </w:pPr>
    </w:p>
    <w:p w14:paraId="69ED1377" w14:textId="77777777" w:rsidR="006479C4" w:rsidRDefault="006479C4" w:rsidP="006479C4">
      <w:pPr>
        <w:pStyle w:val="ListParagraph"/>
        <w:numPr>
          <w:ilvl w:val="0"/>
          <w:numId w:val="53"/>
        </w:numPr>
        <w:contextualSpacing/>
        <w:rPr>
          <w:rFonts w:ascii="Calibri" w:hAnsi="Calibri"/>
          <w:b/>
          <w:bCs/>
          <w:sz w:val="24"/>
          <w:szCs w:val="24"/>
          <w:lang w:val="el-GR"/>
        </w:rPr>
      </w:pPr>
      <w:r>
        <w:rPr>
          <w:rFonts w:ascii="Calibri" w:hAnsi="Calibri"/>
          <w:b/>
          <w:bCs/>
          <w:sz w:val="24"/>
          <w:szCs w:val="24"/>
          <w:lang w:val="el-GR"/>
        </w:rPr>
        <w:t xml:space="preserve">Έκθεση αξιολόγησης, για την προμήθεια και συντήρηση ενός αυτοκινούμενου σαρώθρου. </w:t>
      </w:r>
    </w:p>
    <w:p w14:paraId="672BB2C2" w14:textId="77777777" w:rsidR="00215ACD" w:rsidRPr="00215ACD" w:rsidRDefault="00215ACD" w:rsidP="00215ACD">
      <w:pPr>
        <w:jc w:val="both"/>
        <w:rPr>
          <w:rFonts w:ascii="Calibri" w:hAnsi="Calibri"/>
          <w:sz w:val="24"/>
          <w:szCs w:val="24"/>
          <w:lang w:val="el-GR"/>
        </w:rPr>
      </w:pPr>
      <w:r w:rsidRPr="00215ACD">
        <w:rPr>
          <w:rFonts w:ascii="Calibri" w:hAnsi="Calibri"/>
          <w:sz w:val="24"/>
          <w:szCs w:val="24"/>
          <w:lang w:val="el-GR"/>
        </w:rPr>
        <w:t>Η Επιτροπή ενημερώνεται  για την έκθεση αξιολόγησης για την προμήθεια και συντήρηση ενός αυτοκινούμενου σαρώθρου. Ο διαγωνισμός προκηρύχτηκε στις 12/6/2025 μέσω του e-</w:t>
      </w:r>
      <w:proofErr w:type="spellStart"/>
      <w:r w:rsidRPr="00215ACD">
        <w:rPr>
          <w:rFonts w:ascii="Calibri" w:hAnsi="Calibri"/>
          <w:sz w:val="24"/>
          <w:szCs w:val="24"/>
          <w:lang w:val="el-GR"/>
        </w:rPr>
        <w:t>procurement</w:t>
      </w:r>
      <w:proofErr w:type="spellEnd"/>
      <w:r w:rsidRPr="00215ACD">
        <w:rPr>
          <w:rFonts w:ascii="Calibri" w:hAnsi="Calibri"/>
          <w:sz w:val="24"/>
          <w:szCs w:val="24"/>
          <w:lang w:val="el-GR"/>
        </w:rPr>
        <w:t xml:space="preserve"> και είχε ημερομηνία λήξης την 11/7/2025.  Τα έγγραφα του Διαγωνισμού εγκρίθηκαν από την Επιτροπή Προσφορών κατά τη συνεδρία της </w:t>
      </w:r>
      <w:proofErr w:type="spellStart"/>
      <w:r w:rsidRPr="00215ACD">
        <w:rPr>
          <w:rFonts w:ascii="Calibri" w:hAnsi="Calibri"/>
          <w:sz w:val="24"/>
          <w:szCs w:val="24"/>
          <w:lang w:val="el-GR"/>
        </w:rPr>
        <w:t>ημερ</w:t>
      </w:r>
      <w:proofErr w:type="spellEnd"/>
      <w:r w:rsidRPr="00215ACD">
        <w:rPr>
          <w:rFonts w:ascii="Calibri" w:hAnsi="Calibri"/>
          <w:sz w:val="24"/>
          <w:szCs w:val="24"/>
          <w:lang w:val="el-GR"/>
        </w:rPr>
        <w:t xml:space="preserve">. 13/5/2025,.αρ. πρακτ.14. Η Επιτροπή Αξιολόγησης των Προσφορών του Διαγωνισμού ορίστηκε από το Συμβούλιο Προσφορών κατά τη συνεδρία του </w:t>
      </w:r>
      <w:proofErr w:type="spellStart"/>
      <w:r w:rsidRPr="00215ACD">
        <w:rPr>
          <w:rFonts w:ascii="Calibri" w:hAnsi="Calibri"/>
          <w:sz w:val="24"/>
          <w:szCs w:val="24"/>
          <w:lang w:val="el-GR"/>
        </w:rPr>
        <w:t>ημερ</w:t>
      </w:r>
      <w:proofErr w:type="spellEnd"/>
      <w:r w:rsidRPr="00215ACD">
        <w:rPr>
          <w:rFonts w:ascii="Calibri" w:hAnsi="Calibri"/>
          <w:sz w:val="24"/>
          <w:szCs w:val="24"/>
          <w:lang w:val="el-GR"/>
        </w:rPr>
        <w:t xml:space="preserve">. 14/5/2025 </w:t>
      </w:r>
      <w:proofErr w:type="spellStart"/>
      <w:r w:rsidRPr="00215ACD">
        <w:rPr>
          <w:rFonts w:ascii="Calibri" w:hAnsi="Calibri"/>
          <w:sz w:val="24"/>
          <w:szCs w:val="24"/>
          <w:lang w:val="el-GR"/>
        </w:rPr>
        <w:t>αρ</w:t>
      </w:r>
      <w:proofErr w:type="spellEnd"/>
      <w:r w:rsidRPr="00215ACD">
        <w:rPr>
          <w:rFonts w:ascii="Calibri" w:hAnsi="Calibri"/>
          <w:sz w:val="24"/>
          <w:szCs w:val="24"/>
          <w:lang w:val="el-GR"/>
        </w:rPr>
        <w:t>. πρακτ.9  αποτελείται από τους ακόλουθους:  α) ΧΧΧΧΧΧΧΧΧΧΧΧΧΧΧΧΧ,  β) ΧΧΧΧΧΧΧΧΧΧΧΧΧΧΧΧΧΧ, γ) ΧΧΧΧΧΧΧΧΧΧΧΧΧΧΧΧΧΧ</w:t>
      </w:r>
    </w:p>
    <w:p w14:paraId="1275A71A" w14:textId="77777777" w:rsidR="00215ACD" w:rsidRPr="00215ACD" w:rsidRDefault="00215ACD" w:rsidP="00215ACD">
      <w:pPr>
        <w:jc w:val="both"/>
        <w:rPr>
          <w:rFonts w:ascii="Calibri" w:hAnsi="Calibri"/>
          <w:sz w:val="24"/>
          <w:szCs w:val="24"/>
          <w:lang w:val="el-GR"/>
        </w:rPr>
      </w:pPr>
      <w:r w:rsidRPr="00215ACD">
        <w:rPr>
          <w:rFonts w:ascii="Calibri" w:hAnsi="Calibri"/>
          <w:sz w:val="24"/>
          <w:szCs w:val="24"/>
          <w:lang w:val="el-GR"/>
        </w:rPr>
        <w:t>γ) ΧΧΧΧΧΧΧΧΧΧΧΧΧΧΧΧΧΧΧΧΧΧΧΧΧΧΧΧΧΧΧΧΧΧ.</w:t>
      </w:r>
    </w:p>
    <w:p w14:paraId="46985621" w14:textId="77777777" w:rsidR="00215ACD" w:rsidRPr="00215ACD" w:rsidRDefault="00215ACD" w:rsidP="00215ACD">
      <w:pPr>
        <w:jc w:val="both"/>
        <w:rPr>
          <w:rFonts w:ascii="Calibri" w:hAnsi="Calibri"/>
          <w:sz w:val="24"/>
          <w:szCs w:val="24"/>
          <w:lang w:val="el-GR"/>
        </w:rPr>
      </w:pPr>
    </w:p>
    <w:p w14:paraId="5D2D06FB" w14:textId="77777777" w:rsidR="00215ACD" w:rsidRPr="00215ACD" w:rsidRDefault="00215ACD" w:rsidP="00215ACD">
      <w:pPr>
        <w:jc w:val="both"/>
        <w:rPr>
          <w:rFonts w:ascii="Calibri" w:hAnsi="Calibri"/>
          <w:sz w:val="24"/>
          <w:szCs w:val="24"/>
          <w:lang w:val="el-GR"/>
        </w:rPr>
      </w:pPr>
      <w:r w:rsidRPr="00215ACD">
        <w:rPr>
          <w:rFonts w:ascii="Calibri" w:hAnsi="Calibri"/>
          <w:sz w:val="24"/>
          <w:szCs w:val="24"/>
          <w:lang w:val="el-GR"/>
        </w:rPr>
        <w:t xml:space="preserve">Η εν λόγω Επιτροπή αποτελεί και την Επιτροπή Παραλαβής. </w:t>
      </w:r>
    </w:p>
    <w:p w14:paraId="2371A09B" w14:textId="77777777" w:rsidR="00215ACD" w:rsidRPr="00215ACD" w:rsidRDefault="00215ACD" w:rsidP="00215ACD">
      <w:pPr>
        <w:jc w:val="both"/>
        <w:rPr>
          <w:rFonts w:ascii="Calibri" w:hAnsi="Calibri"/>
          <w:sz w:val="24"/>
          <w:szCs w:val="24"/>
          <w:lang w:val="el-GR"/>
        </w:rPr>
      </w:pPr>
    </w:p>
    <w:p w14:paraId="592B107B" w14:textId="77777777" w:rsidR="00215ACD" w:rsidRPr="00215ACD" w:rsidRDefault="00215ACD" w:rsidP="00215ACD">
      <w:pPr>
        <w:jc w:val="both"/>
        <w:rPr>
          <w:rFonts w:ascii="Calibri" w:hAnsi="Calibri"/>
          <w:sz w:val="24"/>
          <w:szCs w:val="24"/>
          <w:lang w:val="el-GR"/>
        </w:rPr>
      </w:pPr>
      <w:r w:rsidRPr="00215ACD">
        <w:rPr>
          <w:rFonts w:ascii="Calibri" w:hAnsi="Calibri"/>
          <w:sz w:val="24"/>
          <w:szCs w:val="24"/>
          <w:lang w:val="el-GR"/>
        </w:rPr>
        <w:t>Ακολούθως η Επιτροπή ο ενημερώνεται ότι με την λήξη της προθεσμίας υποβολής προσφορών, κατατέθηκαν δύο (2) προσφορές από τις παρακάτω εταιρείες:  ΧΧΧΧΧΧΧΧΧΧΧΧ και ΧΧΧΧΧΧΧΧΧΧΧΧΧΧΧΧ.</w:t>
      </w:r>
    </w:p>
    <w:p w14:paraId="64242509" w14:textId="77777777" w:rsidR="00215ACD" w:rsidRPr="00215ACD" w:rsidRDefault="00215ACD" w:rsidP="00215ACD">
      <w:pPr>
        <w:jc w:val="both"/>
        <w:rPr>
          <w:rFonts w:ascii="Calibri" w:hAnsi="Calibri"/>
          <w:sz w:val="24"/>
          <w:szCs w:val="24"/>
          <w:lang w:val="el-GR"/>
        </w:rPr>
      </w:pPr>
    </w:p>
    <w:p w14:paraId="59ADA8C1" w14:textId="77777777" w:rsidR="00215ACD" w:rsidRPr="00215ACD" w:rsidRDefault="00215ACD" w:rsidP="00215ACD">
      <w:pPr>
        <w:jc w:val="both"/>
        <w:rPr>
          <w:rFonts w:ascii="Calibri" w:hAnsi="Calibri"/>
          <w:sz w:val="24"/>
          <w:szCs w:val="24"/>
          <w:lang w:val="el-GR"/>
        </w:rPr>
      </w:pPr>
      <w:r w:rsidRPr="00215ACD">
        <w:rPr>
          <w:rFonts w:ascii="Calibri" w:hAnsi="Calibri"/>
          <w:sz w:val="24"/>
          <w:szCs w:val="24"/>
          <w:lang w:val="el-GR"/>
        </w:rPr>
        <w:t>Η Επιτροπή  ενημερώνεται ότι οι προσφορές ελέγχθηκαν αρχικά ως προς τις «Προϋποθέσεις Συμμετοχής και ακολούθως ως προς την τεχνική τους συμμόρφωση. Από τον έλεγχο στις δηλώσεις των προσφορών προκύπτει ότι οι προσφορές δεν συμμορφώνονται με την  τεχνική προδιαγραφή 1.2.12 του Εντύπου 1 ΠΙΝΑΚΑΣ ΠΡΟΣΦΟΡΑΣ ΚΑΙ ΣΥΜΜΟΡΦΩΣΗΣ ΜΕ ΤΙΣ ΤΕΧΝΙΚΕΣ ΠΡΟΔΙΑΓΡΑΦΕΣ.  Η  προδιαγραφή αυτή ορίζει ότι το σάρωθρο δεν θα κινείται με ταχύτητα πέραν των 3.5km στις 800rpm. Αυτό είναι απαραίτητο για να μην χρειάζεται ο οδηγός να χρησιμοποιεί συνεχώς το φρένο για να συντηρεί χαμηλή ταχύτητα στην σάρωση (σκούπισμα).</w:t>
      </w:r>
    </w:p>
    <w:p w14:paraId="762FCFD3" w14:textId="77777777" w:rsidR="00215ACD" w:rsidRPr="00215ACD" w:rsidRDefault="00215ACD" w:rsidP="00215ACD">
      <w:pPr>
        <w:jc w:val="both"/>
        <w:rPr>
          <w:rFonts w:ascii="Calibri" w:hAnsi="Calibri"/>
          <w:sz w:val="24"/>
          <w:szCs w:val="24"/>
          <w:lang w:val="el-GR"/>
        </w:rPr>
      </w:pPr>
      <w:r w:rsidRPr="00215ACD">
        <w:rPr>
          <w:rFonts w:ascii="Calibri" w:hAnsi="Calibri"/>
          <w:sz w:val="24"/>
          <w:szCs w:val="24"/>
          <w:lang w:val="el-GR"/>
        </w:rPr>
        <w:t>Οι αποκλίσεις</w:t>
      </w:r>
    </w:p>
    <w:p w14:paraId="2344B815" w14:textId="77777777" w:rsidR="00215ACD" w:rsidRPr="00215ACD" w:rsidRDefault="00215ACD" w:rsidP="00215ACD">
      <w:pPr>
        <w:jc w:val="both"/>
        <w:rPr>
          <w:rFonts w:ascii="Calibri" w:hAnsi="Calibri"/>
          <w:sz w:val="24"/>
          <w:szCs w:val="24"/>
          <w:lang w:val="el-GR"/>
        </w:rPr>
      </w:pPr>
      <w:r w:rsidRPr="00215ACD">
        <w:rPr>
          <w:rFonts w:ascii="Calibri" w:hAnsi="Calibri"/>
          <w:sz w:val="24"/>
          <w:szCs w:val="24"/>
          <w:lang w:val="el-GR"/>
        </w:rPr>
        <w:t>-</w:t>
      </w:r>
      <w:r w:rsidRPr="00215ACD">
        <w:rPr>
          <w:rFonts w:ascii="Calibri" w:hAnsi="Calibri"/>
          <w:sz w:val="24"/>
          <w:szCs w:val="24"/>
          <w:lang w:val="el-GR"/>
        </w:rPr>
        <w:tab/>
        <w:t>ΧΧΧΧΧΧΧΧΧΧΧΧΧ:  στις 800rpm είναι 5,42km/h</w:t>
      </w:r>
    </w:p>
    <w:p w14:paraId="1E56BCCC" w14:textId="77777777" w:rsidR="00215ACD" w:rsidRPr="00215ACD" w:rsidRDefault="00215ACD" w:rsidP="00215ACD">
      <w:pPr>
        <w:jc w:val="both"/>
        <w:rPr>
          <w:rFonts w:ascii="Calibri" w:hAnsi="Calibri"/>
          <w:sz w:val="24"/>
          <w:szCs w:val="24"/>
          <w:lang w:val="el-GR"/>
        </w:rPr>
      </w:pPr>
      <w:r w:rsidRPr="00215ACD">
        <w:rPr>
          <w:rFonts w:ascii="Calibri" w:hAnsi="Calibri"/>
          <w:sz w:val="24"/>
          <w:szCs w:val="24"/>
          <w:lang w:val="el-GR"/>
        </w:rPr>
        <w:t>-</w:t>
      </w:r>
      <w:r w:rsidRPr="00215ACD">
        <w:rPr>
          <w:rFonts w:ascii="Calibri" w:hAnsi="Calibri"/>
          <w:sz w:val="24"/>
          <w:szCs w:val="24"/>
          <w:lang w:val="el-GR"/>
        </w:rPr>
        <w:tab/>
        <w:t>ΧΧΧΧΧΧΧΧΧΧΧΧΧ : στις 800rpm είναι 5,3km/h</w:t>
      </w:r>
    </w:p>
    <w:p w14:paraId="0095964F" w14:textId="77777777" w:rsidR="00215ACD" w:rsidRPr="00215ACD" w:rsidRDefault="00215ACD" w:rsidP="00215ACD">
      <w:pPr>
        <w:jc w:val="both"/>
        <w:rPr>
          <w:rFonts w:ascii="Calibri" w:hAnsi="Calibri"/>
          <w:sz w:val="24"/>
          <w:szCs w:val="24"/>
          <w:lang w:val="el-GR"/>
        </w:rPr>
      </w:pPr>
      <w:r w:rsidRPr="00215ACD">
        <w:rPr>
          <w:rFonts w:ascii="Calibri" w:hAnsi="Calibri"/>
          <w:sz w:val="24"/>
          <w:szCs w:val="24"/>
          <w:lang w:val="el-GR"/>
        </w:rPr>
        <w:t>Με βάση τα πιο πάνω και κατά την  οι δύο προσφορές είναι τεχνικά άκυρες.</w:t>
      </w:r>
    </w:p>
    <w:p w14:paraId="4710AEDF" w14:textId="05B41105" w:rsidR="006479C4" w:rsidRPr="00215ACD" w:rsidRDefault="00215ACD" w:rsidP="00215ACD">
      <w:pPr>
        <w:jc w:val="both"/>
        <w:rPr>
          <w:rFonts w:ascii="Calibri" w:hAnsi="Calibri"/>
          <w:sz w:val="24"/>
          <w:szCs w:val="24"/>
          <w:lang w:val="el-GR"/>
        </w:rPr>
      </w:pPr>
      <w:r w:rsidRPr="00215ACD">
        <w:rPr>
          <w:rFonts w:ascii="Calibri" w:hAnsi="Calibri"/>
          <w:sz w:val="24"/>
          <w:szCs w:val="24"/>
          <w:lang w:val="el-GR"/>
        </w:rPr>
        <w:t>Η Επιτροπή  αποφασίζει ομόφωνα να εισηγηθεί στο Συμβούλιο Προσφορών ότι , για την «Προμήθεια και συντήρηση ενός αυτοκινούμενου σαρώθρου» ο διαγωνισμός ακυρωθεί αφού και οι δύο προσφορές είναι τεχνικά άκυρες και να ετοιμαστούν όροι με αλλαγή στην τεχνική προδιαγραφή από αυτόματο σε χειροκίνητο κιβώτιο ταχυτήτων, λύση η οποία θα διασφαλίσει την τεχνικά ορθή χρήση του εξοπλισμού.</w:t>
      </w:r>
    </w:p>
    <w:p w14:paraId="66117767" w14:textId="77777777" w:rsidR="006479C4" w:rsidRDefault="006479C4" w:rsidP="006479C4">
      <w:pPr>
        <w:rPr>
          <w:rFonts w:ascii="Calibri" w:hAnsi="Calibri"/>
          <w:b/>
          <w:bCs/>
          <w:sz w:val="24"/>
          <w:szCs w:val="24"/>
          <w:lang w:val="el-GR"/>
        </w:rPr>
      </w:pPr>
    </w:p>
    <w:p w14:paraId="09400BCE" w14:textId="77777777" w:rsidR="00215ACD" w:rsidRDefault="00215ACD" w:rsidP="006479C4">
      <w:pPr>
        <w:rPr>
          <w:rFonts w:ascii="Calibri" w:hAnsi="Calibri"/>
          <w:b/>
          <w:bCs/>
          <w:sz w:val="24"/>
          <w:szCs w:val="24"/>
          <w:lang w:val="el-GR"/>
        </w:rPr>
      </w:pPr>
    </w:p>
    <w:p w14:paraId="70A98791" w14:textId="77777777" w:rsidR="00215ACD" w:rsidRDefault="00215ACD" w:rsidP="006479C4">
      <w:pPr>
        <w:rPr>
          <w:rFonts w:ascii="Calibri" w:hAnsi="Calibri"/>
          <w:b/>
          <w:bCs/>
          <w:sz w:val="24"/>
          <w:szCs w:val="24"/>
          <w:lang w:val="el-GR"/>
        </w:rPr>
      </w:pPr>
    </w:p>
    <w:p w14:paraId="43265E29" w14:textId="77777777" w:rsidR="00215ACD" w:rsidRDefault="00215ACD" w:rsidP="006479C4">
      <w:pPr>
        <w:rPr>
          <w:rFonts w:ascii="Calibri" w:hAnsi="Calibri"/>
          <w:b/>
          <w:bCs/>
          <w:sz w:val="24"/>
          <w:szCs w:val="24"/>
          <w:lang w:val="el-GR"/>
        </w:rPr>
      </w:pPr>
    </w:p>
    <w:p w14:paraId="04957A52" w14:textId="77777777" w:rsidR="00215ACD" w:rsidRDefault="00215ACD" w:rsidP="006479C4">
      <w:pPr>
        <w:rPr>
          <w:rFonts w:ascii="Calibri" w:hAnsi="Calibri"/>
          <w:b/>
          <w:bCs/>
          <w:sz w:val="24"/>
          <w:szCs w:val="24"/>
          <w:lang w:val="el-GR"/>
        </w:rPr>
      </w:pPr>
    </w:p>
    <w:bookmarkEnd w:id="0"/>
    <w:bookmarkEnd w:id="1"/>
    <w:bookmarkEnd w:id="2"/>
    <w:bookmarkEnd w:id="3"/>
    <w:bookmarkEnd w:id="4"/>
    <w:bookmarkEnd w:id="5"/>
    <w:bookmarkEnd w:id="6"/>
    <w:p w14:paraId="471E94D1" w14:textId="77777777" w:rsidR="006479C4" w:rsidRDefault="006479C4" w:rsidP="006479C4">
      <w:pPr>
        <w:pStyle w:val="NoSpacing"/>
        <w:ind w:left="1080"/>
        <w:jc w:val="both"/>
        <w:rPr>
          <w:rFonts w:asciiTheme="minorHAnsi" w:hAnsiTheme="minorHAnsi" w:cstheme="minorHAnsi"/>
          <w:b/>
          <w:bCs/>
          <w:sz w:val="24"/>
          <w:szCs w:val="24"/>
          <w:lang w:val="el-GR"/>
        </w:rPr>
      </w:pPr>
      <w:r>
        <w:rPr>
          <w:rFonts w:asciiTheme="minorHAnsi" w:hAnsiTheme="minorHAnsi" w:cstheme="minorHAnsi"/>
          <w:b/>
          <w:bCs/>
          <w:sz w:val="24"/>
          <w:szCs w:val="24"/>
          <w:lang w:val="el-GR"/>
        </w:rPr>
        <w:lastRenderedPageBreak/>
        <w:t>3.</w:t>
      </w:r>
      <w:r w:rsidRPr="00882A81">
        <w:rPr>
          <w:rFonts w:ascii="Calibri" w:hAnsi="Calibri"/>
          <w:b/>
          <w:bCs/>
          <w:sz w:val="24"/>
          <w:szCs w:val="24"/>
          <w:lang w:val="el-GR"/>
        </w:rPr>
        <w:t xml:space="preserve"> </w:t>
      </w:r>
      <w:r w:rsidRPr="003E55C0">
        <w:rPr>
          <w:rFonts w:ascii="Calibri" w:hAnsi="Calibri"/>
          <w:b/>
          <w:bCs/>
          <w:sz w:val="24"/>
          <w:szCs w:val="24"/>
          <w:lang w:val="el-GR"/>
        </w:rPr>
        <w:t xml:space="preserve">Έκθεση </w:t>
      </w:r>
      <w:r>
        <w:rPr>
          <w:rFonts w:ascii="Calibri" w:hAnsi="Calibri"/>
          <w:b/>
          <w:bCs/>
          <w:sz w:val="24"/>
          <w:szCs w:val="24"/>
          <w:lang w:val="el-GR"/>
        </w:rPr>
        <w:t>Α</w:t>
      </w:r>
      <w:r w:rsidRPr="003E55C0">
        <w:rPr>
          <w:rFonts w:ascii="Calibri" w:hAnsi="Calibri"/>
          <w:b/>
          <w:bCs/>
          <w:sz w:val="24"/>
          <w:szCs w:val="24"/>
          <w:lang w:val="el-GR"/>
        </w:rPr>
        <w:t>ξιολόγησης</w:t>
      </w:r>
      <w:r>
        <w:rPr>
          <w:rFonts w:ascii="Calibri" w:hAnsi="Calibri"/>
          <w:b/>
          <w:bCs/>
          <w:sz w:val="24"/>
          <w:szCs w:val="24"/>
          <w:lang w:val="el-GR"/>
        </w:rPr>
        <w:t xml:space="preserve"> του Δ</w:t>
      </w:r>
      <w:r w:rsidRPr="003E55C0">
        <w:rPr>
          <w:rFonts w:ascii="Calibri" w:hAnsi="Calibri"/>
          <w:b/>
          <w:bCs/>
          <w:sz w:val="24"/>
          <w:szCs w:val="24"/>
          <w:lang w:val="el-GR"/>
        </w:rPr>
        <w:t>ιαγωνισμού</w:t>
      </w:r>
      <w:r>
        <w:rPr>
          <w:rFonts w:ascii="Calibri" w:hAnsi="Calibri"/>
          <w:b/>
          <w:bCs/>
          <w:sz w:val="24"/>
          <w:szCs w:val="24"/>
          <w:lang w:val="el-GR"/>
        </w:rPr>
        <w:t xml:space="preserve"> με </w:t>
      </w:r>
      <w:proofErr w:type="spellStart"/>
      <w:r>
        <w:rPr>
          <w:rFonts w:ascii="Calibri" w:hAnsi="Calibri"/>
          <w:b/>
          <w:bCs/>
          <w:sz w:val="24"/>
          <w:szCs w:val="24"/>
          <w:lang w:val="el-GR"/>
        </w:rPr>
        <w:t>Αρ</w:t>
      </w:r>
      <w:proofErr w:type="spellEnd"/>
      <w:r>
        <w:rPr>
          <w:rFonts w:ascii="Calibri" w:hAnsi="Calibri"/>
          <w:b/>
          <w:bCs/>
          <w:sz w:val="24"/>
          <w:szCs w:val="24"/>
          <w:lang w:val="el-GR"/>
        </w:rPr>
        <w:t xml:space="preserve">. 83/2025, </w:t>
      </w:r>
      <w:r w:rsidRPr="003E55C0">
        <w:rPr>
          <w:rFonts w:ascii="Calibri" w:hAnsi="Calibri"/>
          <w:b/>
          <w:bCs/>
          <w:sz w:val="24"/>
          <w:szCs w:val="24"/>
          <w:lang w:val="el-GR"/>
        </w:rPr>
        <w:t xml:space="preserve">για τη Συντήρηση </w:t>
      </w:r>
      <w:r>
        <w:rPr>
          <w:rFonts w:ascii="Calibri" w:hAnsi="Calibri"/>
          <w:b/>
          <w:bCs/>
          <w:sz w:val="24"/>
          <w:szCs w:val="24"/>
          <w:lang w:val="el-GR"/>
        </w:rPr>
        <w:t>Δ</w:t>
      </w:r>
      <w:r w:rsidRPr="003E55C0">
        <w:rPr>
          <w:rFonts w:ascii="Calibri" w:hAnsi="Calibri"/>
          <w:b/>
          <w:bCs/>
          <w:sz w:val="24"/>
          <w:szCs w:val="24"/>
          <w:lang w:val="el-GR"/>
        </w:rPr>
        <w:t xml:space="preserve">ρόμων </w:t>
      </w:r>
      <w:r>
        <w:rPr>
          <w:rFonts w:ascii="Calibri" w:hAnsi="Calibri"/>
          <w:b/>
          <w:bCs/>
          <w:sz w:val="24"/>
          <w:szCs w:val="24"/>
          <w:lang w:val="el-GR"/>
        </w:rPr>
        <w:t>Π</w:t>
      </w:r>
      <w:r w:rsidRPr="003E55C0">
        <w:rPr>
          <w:rFonts w:ascii="Calibri" w:hAnsi="Calibri"/>
          <w:b/>
          <w:bCs/>
          <w:sz w:val="24"/>
          <w:szCs w:val="24"/>
          <w:lang w:val="el-GR"/>
        </w:rPr>
        <w:t xml:space="preserve">ρωταρχικής </w:t>
      </w:r>
      <w:r>
        <w:rPr>
          <w:rFonts w:ascii="Calibri" w:hAnsi="Calibri"/>
          <w:b/>
          <w:bCs/>
          <w:sz w:val="24"/>
          <w:szCs w:val="24"/>
          <w:lang w:val="el-GR"/>
        </w:rPr>
        <w:t>Σ</w:t>
      </w:r>
      <w:r w:rsidRPr="003E55C0">
        <w:rPr>
          <w:rFonts w:ascii="Calibri" w:hAnsi="Calibri"/>
          <w:b/>
          <w:bCs/>
          <w:sz w:val="24"/>
          <w:szCs w:val="24"/>
          <w:lang w:val="el-GR"/>
        </w:rPr>
        <w:t>ημασίας του Δήμου Λάρνακας (</w:t>
      </w:r>
      <w:r>
        <w:rPr>
          <w:rFonts w:ascii="Calibri" w:hAnsi="Calibri"/>
          <w:b/>
          <w:bCs/>
          <w:sz w:val="24"/>
          <w:szCs w:val="24"/>
          <w:lang w:val="el-GR"/>
        </w:rPr>
        <w:t>Μ</w:t>
      </w:r>
      <w:r w:rsidRPr="003E55C0">
        <w:rPr>
          <w:rFonts w:ascii="Calibri" w:hAnsi="Calibri"/>
          <w:b/>
          <w:bCs/>
          <w:sz w:val="24"/>
          <w:szCs w:val="24"/>
          <w:lang w:val="el-GR"/>
        </w:rPr>
        <w:t xml:space="preserve">εταφορά </w:t>
      </w:r>
      <w:r>
        <w:rPr>
          <w:rFonts w:ascii="Calibri" w:hAnsi="Calibri"/>
          <w:b/>
          <w:bCs/>
          <w:sz w:val="24"/>
          <w:szCs w:val="24"/>
          <w:lang w:val="el-GR"/>
        </w:rPr>
        <w:t>Α</w:t>
      </w:r>
      <w:r w:rsidRPr="003E55C0">
        <w:rPr>
          <w:rFonts w:ascii="Calibri" w:hAnsi="Calibri"/>
          <w:b/>
          <w:bCs/>
          <w:sz w:val="24"/>
          <w:szCs w:val="24"/>
          <w:lang w:val="el-GR"/>
        </w:rPr>
        <w:t>ρμοδιοτήτων από το Τμήμα Δημόσιων Έργων</w:t>
      </w:r>
      <w:r>
        <w:rPr>
          <w:rFonts w:ascii="Calibri" w:hAnsi="Calibri"/>
          <w:b/>
          <w:bCs/>
          <w:sz w:val="24"/>
          <w:szCs w:val="24"/>
          <w:lang w:val="el-GR"/>
        </w:rPr>
        <w:t>)</w:t>
      </w:r>
    </w:p>
    <w:p w14:paraId="7B3FED10" w14:textId="77777777" w:rsidR="006479C4" w:rsidRDefault="006479C4" w:rsidP="006479C4">
      <w:pPr>
        <w:pStyle w:val="NoSpacing"/>
        <w:jc w:val="both"/>
        <w:rPr>
          <w:rFonts w:asciiTheme="minorHAnsi" w:hAnsiTheme="minorHAnsi" w:cstheme="minorHAnsi"/>
          <w:b/>
          <w:bCs/>
          <w:sz w:val="24"/>
          <w:szCs w:val="24"/>
          <w:lang w:val="el-GR"/>
        </w:rPr>
      </w:pPr>
    </w:p>
    <w:p w14:paraId="5E768887" w14:textId="77777777" w:rsidR="006479C4" w:rsidRPr="002F6392" w:rsidRDefault="006479C4" w:rsidP="006479C4">
      <w:pPr>
        <w:pStyle w:val="NoSpacing"/>
        <w:jc w:val="both"/>
        <w:rPr>
          <w:rFonts w:asciiTheme="minorHAnsi" w:hAnsiTheme="minorHAnsi" w:cstheme="minorHAnsi"/>
          <w:sz w:val="24"/>
          <w:szCs w:val="24"/>
          <w:lang w:val="el-GR"/>
        </w:rPr>
      </w:pPr>
      <w:r w:rsidRPr="00094D1C">
        <w:rPr>
          <w:rFonts w:asciiTheme="minorHAnsi" w:hAnsiTheme="minorHAnsi" w:cstheme="minorHAnsi"/>
          <w:sz w:val="24"/>
          <w:szCs w:val="24"/>
          <w:lang w:val="el-GR"/>
        </w:rPr>
        <w:t xml:space="preserve">Η Επιτροπή ενημερώνεται για την </w:t>
      </w:r>
      <w:proofErr w:type="spellStart"/>
      <w:r>
        <w:rPr>
          <w:rFonts w:asciiTheme="minorHAnsi" w:hAnsiTheme="minorHAnsi" w:cstheme="minorHAnsi"/>
          <w:sz w:val="24"/>
          <w:szCs w:val="24"/>
          <w:lang w:val="el-GR"/>
        </w:rPr>
        <w:t>Ε</w:t>
      </w:r>
      <w:r w:rsidRPr="00094D1C">
        <w:rPr>
          <w:rFonts w:asciiTheme="minorHAnsi" w:hAnsiTheme="minorHAnsi" w:cstheme="minorHAnsi"/>
          <w:sz w:val="24"/>
          <w:szCs w:val="24"/>
          <w:lang w:val="el-GR"/>
        </w:rPr>
        <w:t>κθεση</w:t>
      </w:r>
      <w:proofErr w:type="spellEnd"/>
      <w:r w:rsidRPr="00094D1C">
        <w:rPr>
          <w:rFonts w:asciiTheme="minorHAnsi" w:hAnsiTheme="minorHAnsi" w:cstheme="minorHAnsi"/>
          <w:sz w:val="24"/>
          <w:szCs w:val="24"/>
          <w:lang w:val="el-GR"/>
        </w:rPr>
        <w:t xml:space="preserve"> </w:t>
      </w:r>
      <w:r>
        <w:rPr>
          <w:rFonts w:asciiTheme="minorHAnsi" w:hAnsiTheme="minorHAnsi" w:cstheme="minorHAnsi"/>
          <w:sz w:val="24"/>
          <w:szCs w:val="24"/>
          <w:lang w:val="el-GR"/>
        </w:rPr>
        <w:t>Α</w:t>
      </w:r>
      <w:r w:rsidRPr="00094D1C">
        <w:rPr>
          <w:rFonts w:asciiTheme="minorHAnsi" w:hAnsiTheme="minorHAnsi" w:cstheme="minorHAnsi"/>
          <w:sz w:val="24"/>
          <w:szCs w:val="24"/>
          <w:lang w:val="el-GR"/>
        </w:rPr>
        <w:t>ξιολόγησης το</w:t>
      </w:r>
      <w:r>
        <w:rPr>
          <w:rFonts w:asciiTheme="minorHAnsi" w:hAnsiTheme="minorHAnsi" w:cstheme="minorHAnsi"/>
          <w:sz w:val="24"/>
          <w:szCs w:val="24"/>
          <w:lang w:val="el-GR"/>
        </w:rPr>
        <w:t>υ</w:t>
      </w:r>
      <w:r w:rsidRPr="00094D1C">
        <w:rPr>
          <w:rFonts w:asciiTheme="minorHAnsi" w:hAnsiTheme="minorHAnsi" w:cstheme="minorHAnsi"/>
          <w:sz w:val="24"/>
          <w:szCs w:val="24"/>
          <w:lang w:val="el-GR"/>
        </w:rPr>
        <w:t xml:space="preserve"> </w:t>
      </w:r>
      <w:r>
        <w:rPr>
          <w:rFonts w:asciiTheme="minorHAnsi" w:hAnsiTheme="minorHAnsi" w:cstheme="minorHAnsi"/>
          <w:sz w:val="24"/>
          <w:szCs w:val="24"/>
          <w:lang w:val="el-GR"/>
        </w:rPr>
        <w:t>Δ</w:t>
      </w:r>
      <w:r w:rsidRPr="00094D1C">
        <w:rPr>
          <w:rFonts w:asciiTheme="minorHAnsi" w:hAnsiTheme="minorHAnsi" w:cstheme="minorHAnsi"/>
          <w:sz w:val="24"/>
          <w:szCs w:val="24"/>
          <w:lang w:val="el-GR"/>
        </w:rPr>
        <w:t>ιαγωνισμ</w:t>
      </w:r>
      <w:r>
        <w:rPr>
          <w:rFonts w:asciiTheme="minorHAnsi" w:hAnsiTheme="minorHAnsi" w:cstheme="minorHAnsi"/>
          <w:sz w:val="24"/>
          <w:szCs w:val="24"/>
          <w:lang w:val="el-GR"/>
        </w:rPr>
        <w:t xml:space="preserve">ού με </w:t>
      </w:r>
      <w:proofErr w:type="spellStart"/>
      <w:r>
        <w:rPr>
          <w:rFonts w:asciiTheme="minorHAnsi" w:hAnsiTheme="minorHAnsi" w:cstheme="minorHAnsi"/>
          <w:sz w:val="24"/>
          <w:szCs w:val="24"/>
          <w:lang w:val="el-GR"/>
        </w:rPr>
        <w:t>Αρ</w:t>
      </w:r>
      <w:proofErr w:type="spellEnd"/>
      <w:r>
        <w:rPr>
          <w:rFonts w:asciiTheme="minorHAnsi" w:hAnsiTheme="minorHAnsi" w:cstheme="minorHAnsi"/>
          <w:sz w:val="24"/>
          <w:szCs w:val="24"/>
          <w:lang w:val="el-GR"/>
        </w:rPr>
        <w:t>. 83/2025,</w:t>
      </w:r>
      <w:r w:rsidRPr="00094D1C">
        <w:rPr>
          <w:rFonts w:asciiTheme="minorHAnsi" w:hAnsiTheme="minorHAnsi" w:cstheme="minorHAnsi"/>
          <w:sz w:val="24"/>
          <w:szCs w:val="24"/>
          <w:lang w:val="el-GR"/>
        </w:rPr>
        <w:t xml:space="preserve"> για τη Συντήρηση </w:t>
      </w:r>
      <w:r>
        <w:rPr>
          <w:rFonts w:asciiTheme="minorHAnsi" w:hAnsiTheme="minorHAnsi" w:cstheme="minorHAnsi"/>
          <w:sz w:val="24"/>
          <w:szCs w:val="24"/>
          <w:lang w:val="el-GR"/>
        </w:rPr>
        <w:t>Δ</w:t>
      </w:r>
      <w:r w:rsidRPr="00094D1C">
        <w:rPr>
          <w:rFonts w:asciiTheme="minorHAnsi" w:hAnsiTheme="minorHAnsi" w:cstheme="minorHAnsi"/>
          <w:sz w:val="24"/>
          <w:szCs w:val="24"/>
          <w:lang w:val="el-GR"/>
        </w:rPr>
        <w:t xml:space="preserve">ρόμων </w:t>
      </w:r>
      <w:r>
        <w:rPr>
          <w:rFonts w:asciiTheme="minorHAnsi" w:hAnsiTheme="minorHAnsi" w:cstheme="minorHAnsi"/>
          <w:sz w:val="24"/>
          <w:szCs w:val="24"/>
          <w:lang w:val="el-GR"/>
        </w:rPr>
        <w:t>Π</w:t>
      </w:r>
      <w:r w:rsidRPr="00094D1C">
        <w:rPr>
          <w:rFonts w:asciiTheme="minorHAnsi" w:hAnsiTheme="minorHAnsi" w:cstheme="minorHAnsi"/>
          <w:sz w:val="24"/>
          <w:szCs w:val="24"/>
          <w:lang w:val="el-GR"/>
        </w:rPr>
        <w:t xml:space="preserve">ρωταρχικής </w:t>
      </w:r>
      <w:r>
        <w:rPr>
          <w:rFonts w:asciiTheme="minorHAnsi" w:hAnsiTheme="minorHAnsi" w:cstheme="minorHAnsi"/>
          <w:sz w:val="24"/>
          <w:szCs w:val="24"/>
          <w:lang w:val="el-GR"/>
        </w:rPr>
        <w:t>Σ</w:t>
      </w:r>
      <w:r w:rsidRPr="00094D1C">
        <w:rPr>
          <w:rFonts w:asciiTheme="minorHAnsi" w:hAnsiTheme="minorHAnsi" w:cstheme="minorHAnsi"/>
          <w:sz w:val="24"/>
          <w:szCs w:val="24"/>
          <w:lang w:val="el-GR"/>
        </w:rPr>
        <w:t>ημασίας του Δήμου Λάρνακας (</w:t>
      </w:r>
      <w:r>
        <w:rPr>
          <w:rFonts w:asciiTheme="minorHAnsi" w:hAnsiTheme="minorHAnsi" w:cstheme="minorHAnsi"/>
          <w:sz w:val="24"/>
          <w:szCs w:val="24"/>
          <w:lang w:val="el-GR"/>
        </w:rPr>
        <w:t>Μ</w:t>
      </w:r>
      <w:r w:rsidRPr="00094D1C">
        <w:rPr>
          <w:rFonts w:asciiTheme="minorHAnsi" w:hAnsiTheme="minorHAnsi" w:cstheme="minorHAnsi"/>
          <w:sz w:val="24"/>
          <w:szCs w:val="24"/>
          <w:lang w:val="el-GR"/>
        </w:rPr>
        <w:t xml:space="preserve">εταφορά </w:t>
      </w:r>
      <w:r>
        <w:rPr>
          <w:rFonts w:asciiTheme="minorHAnsi" w:hAnsiTheme="minorHAnsi" w:cstheme="minorHAnsi"/>
          <w:sz w:val="24"/>
          <w:szCs w:val="24"/>
          <w:lang w:val="el-GR"/>
        </w:rPr>
        <w:t>Α</w:t>
      </w:r>
      <w:r w:rsidRPr="00094D1C">
        <w:rPr>
          <w:rFonts w:asciiTheme="minorHAnsi" w:hAnsiTheme="minorHAnsi" w:cstheme="minorHAnsi"/>
          <w:sz w:val="24"/>
          <w:szCs w:val="24"/>
          <w:lang w:val="el-GR"/>
        </w:rPr>
        <w:t>ρμοδιοτήτων από το Τμήμα Δημόσιων Έργων</w:t>
      </w:r>
      <w:r>
        <w:rPr>
          <w:rFonts w:asciiTheme="minorHAnsi" w:hAnsiTheme="minorHAnsi" w:cstheme="minorHAnsi"/>
          <w:sz w:val="24"/>
          <w:szCs w:val="24"/>
          <w:lang w:val="el-GR"/>
        </w:rPr>
        <w:t>, ως ακολούθως</w:t>
      </w:r>
      <w:r w:rsidRPr="002F6392">
        <w:rPr>
          <w:rFonts w:asciiTheme="minorHAnsi" w:hAnsiTheme="minorHAnsi" w:cstheme="minorHAnsi"/>
          <w:sz w:val="24"/>
          <w:szCs w:val="24"/>
          <w:lang w:val="el-GR"/>
        </w:rPr>
        <w:t>:</w:t>
      </w:r>
    </w:p>
    <w:p w14:paraId="04609DDB" w14:textId="77777777" w:rsidR="006479C4" w:rsidRDefault="006479C4" w:rsidP="006479C4">
      <w:pPr>
        <w:pStyle w:val="NoSpacing"/>
        <w:jc w:val="both"/>
        <w:rPr>
          <w:rFonts w:asciiTheme="minorHAnsi" w:hAnsiTheme="minorHAnsi" w:cstheme="minorHAnsi"/>
          <w:sz w:val="24"/>
          <w:szCs w:val="24"/>
          <w:lang w:val="el-GR"/>
        </w:rPr>
      </w:pPr>
    </w:p>
    <w:p w14:paraId="099482E0" w14:textId="77777777" w:rsidR="006479C4" w:rsidRDefault="006479C4" w:rsidP="006479C4">
      <w:pPr>
        <w:spacing w:line="240" w:lineRule="auto"/>
        <w:jc w:val="both"/>
        <w:rPr>
          <w:rFonts w:asciiTheme="minorHAnsi" w:eastAsia="PMingLiU" w:hAnsiTheme="minorHAnsi" w:cstheme="minorHAnsi"/>
          <w:sz w:val="24"/>
          <w:szCs w:val="24"/>
          <w:lang w:val="el-GR" w:eastAsia="zh-TW"/>
        </w:rPr>
      </w:pPr>
      <w:r w:rsidRPr="00094D1C">
        <w:rPr>
          <w:rFonts w:asciiTheme="minorHAnsi" w:eastAsia="PMingLiU" w:hAnsiTheme="minorHAnsi" w:cstheme="minorHAnsi"/>
          <w:sz w:val="24"/>
          <w:szCs w:val="24"/>
          <w:lang w:val="el-GR" w:eastAsia="zh-TW"/>
        </w:rPr>
        <w:t>Τα Έγγραφα του Διαγωνισμού</w:t>
      </w:r>
      <w:r w:rsidRPr="00094D1C">
        <w:rPr>
          <w:rFonts w:asciiTheme="minorHAnsi" w:hAnsiTheme="minorHAnsi" w:cstheme="minorHAnsi"/>
          <w:sz w:val="24"/>
          <w:szCs w:val="24"/>
          <w:lang w:val="el-GR"/>
        </w:rPr>
        <w:t xml:space="preserve"> </w:t>
      </w:r>
      <w:r w:rsidRPr="00094D1C">
        <w:rPr>
          <w:rFonts w:asciiTheme="minorHAnsi" w:eastAsia="PMingLiU" w:hAnsiTheme="minorHAnsi" w:cstheme="minorHAnsi"/>
          <w:sz w:val="24"/>
          <w:szCs w:val="24"/>
          <w:lang w:val="el-GR" w:eastAsia="zh-TW"/>
        </w:rPr>
        <w:t xml:space="preserve">ετοιμάστηκαν από την Τεχνική Υπηρεσία του Δήμου Λάρνακας και εγκρίθηκαν από την Επιτροπή Προσφορών του, </w:t>
      </w:r>
      <w:r>
        <w:rPr>
          <w:rFonts w:asciiTheme="minorHAnsi" w:eastAsia="PMingLiU" w:hAnsiTheme="minorHAnsi" w:cstheme="minorHAnsi"/>
          <w:sz w:val="24"/>
          <w:szCs w:val="24"/>
          <w:lang w:val="el-GR" w:eastAsia="zh-TW"/>
        </w:rPr>
        <w:t>σύμφωνα με την α</w:t>
      </w:r>
      <w:r w:rsidRPr="00094D1C">
        <w:rPr>
          <w:rFonts w:asciiTheme="minorHAnsi" w:eastAsia="PMingLiU" w:hAnsiTheme="minorHAnsi" w:cstheme="minorHAnsi"/>
          <w:sz w:val="24"/>
          <w:szCs w:val="24"/>
          <w:lang w:val="el-GR" w:eastAsia="zh-TW"/>
        </w:rPr>
        <w:t xml:space="preserve">πόφαση της </w:t>
      </w:r>
      <w:proofErr w:type="spellStart"/>
      <w:r w:rsidRPr="00094D1C">
        <w:rPr>
          <w:rFonts w:asciiTheme="minorHAnsi" w:eastAsia="PMingLiU" w:hAnsiTheme="minorHAnsi" w:cstheme="minorHAnsi"/>
          <w:sz w:val="24"/>
          <w:szCs w:val="24"/>
          <w:lang w:val="el-GR" w:eastAsia="zh-TW"/>
        </w:rPr>
        <w:t>ημερ</w:t>
      </w:r>
      <w:proofErr w:type="spellEnd"/>
      <w:r w:rsidRPr="00094D1C">
        <w:rPr>
          <w:rFonts w:asciiTheme="minorHAnsi" w:eastAsia="PMingLiU" w:hAnsiTheme="minorHAnsi" w:cstheme="minorHAnsi"/>
          <w:sz w:val="24"/>
          <w:szCs w:val="24"/>
          <w:lang w:val="el-GR" w:eastAsia="zh-TW"/>
        </w:rPr>
        <w:t xml:space="preserve">. 29/07/25, </w:t>
      </w:r>
      <w:proofErr w:type="spellStart"/>
      <w:r w:rsidRPr="00094D1C">
        <w:rPr>
          <w:rFonts w:asciiTheme="minorHAnsi" w:eastAsia="PMingLiU" w:hAnsiTheme="minorHAnsi" w:cstheme="minorHAnsi"/>
          <w:sz w:val="24"/>
          <w:szCs w:val="24"/>
          <w:lang w:val="el-GR" w:eastAsia="zh-TW"/>
        </w:rPr>
        <w:t>αρ</w:t>
      </w:r>
      <w:proofErr w:type="spellEnd"/>
      <w:r w:rsidRPr="00094D1C">
        <w:rPr>
          <w:rFonts w:asciiTheme="minorHAnsi" w:eastAsia="PMingLiU" w:hAnsiTheme="minorHAnsi" w:cstheme="minorHAnsi"/>
          <w:sz w:val="24"/>
          <w:szCs w:val="24"/>
          <w:lang w:val="el-GR" w:eastAsia="zh-TW"/>
        </w:rPr>
        <w:t xml:space="preserve">. </w:t>
      </w:r>
      <w:proofErr w:type="spellStart"/>
      <w:r w:rsidRPr="00094D1C">
        <w:rPr>
          <w:rFonts w:asciiTheme="minorHAnsi" w:eastAsia="PMingLiU" w:hAnsiTheme="minorHAnsi" w:cstheme="minorHAnsi"/>
          <w:sz w:val="24"/>
          <w:szCs w:val="24"/>
          <w:lang w:val="el-GR" w:eastAsia="zh-TW"/>
        </w:rPr>
        <w:t>πρακτ</w:t>
      </w:r>
      <w:proofErr w:type="spellEnd"/>
      <w:r w:rsidRPr="00094D1C">
        <w:rPr>
          <w:rFonts w:asciiTheme="minorHAnsi" w:eastAsia="PMingLiU" w:hAnsiTheme="minorHAnsi" w:cstheme="minorHAnsi"/>
          <w:sz w:val="24"/>
          <w:szCs w:val="24"/>
          <w:lang w:val="el-GR" w:eastAsia="zh-TW"/>
        </w:rPr>
        <w:t xml:space="preserve">. 17, θέμα 1. </w:t>
      </w:r>
    </w:p>
    <w:p w14:paraId="216D7437" w14:textId="77777777" w:rsidR="006479C4" w:rsidRDefault="006479C4" w:rsidP="006479C4">
      <w:pPr>
        <w:spacing w:line="240" w:lineRule="auto"/>
        <w:jc w:val="both"/>
        <w:rPr>
          <w:rFonts w:asciiTheme="minorHAnsi" w:eastAsia="PMingLiU" w:hAnsiTheme="minorHAnsi" w:cstheme="minorHAnsi"/>
          <w:sz w:val="24"/>
          <w:szCs w:val="24"/>
          <w:lang w:val="el-GR" w:eastAsia="zh-TW"/>
        </w:rPr>
      </w:pPr>
    </w:p>
    <w:p w14:paraId="7F10153A" w14:textId="38323493" w:rsidR="006479C4" w:rsidRPr="00094D1C" w:rsidRDefault="006479C4" w:rsidP="006479C4">
      <w:pPr>
        <w:spacing w:line="240" w:lineRule="auto"/>
        <w:jc w:val="both"/>
        <w:rPr>
          <w:rFonts w:asciiTheme="minorHAnsi" w:eastAsia="Calibri" w:hAnsiTheme="minorHAnsi" w:cstheme="minorHAnsi"/>
          <w:sz w:val="24"/>
          <w:szCs w:val="24"/>
          <w:lang w:val="el-GR"/>
        </w:rPr>
      </w:pPr>
      <w:r w:rsidRPr="00094D1C">
        <w:rPr>
          <w:rFonts w:asciiTheme="minorHAnsi" w:eastAsia="Calibri" w:hAnsiTheme="minorHAnsi" w:cstheme="minorHAnsi"/>
          <w:sz w:val="24"/>
          <w:szCs w:val="24"/>
          <w:lang w:val="el-GR"/>
        </w:rPr>
        <w:t xml:space="preserve">Ως μέλη της Επιτροπής Αξιολόγησης των Προσφορών, διορίστηκαν η </w:t>
      </w:r>
      <w:r w:rsidR="007240C6">
        <w:rPr>
          <w:rFonts w:ascii="Calibri" w:hAnsi="Calibri" w:cs="Calibri"/>
          <w:sz w:val="24"/>
          <w:szCs w:val="24"/>
          <w:lang w:val="el-GR"/>
        </w:rPr>
        <w:t>ΧΧΧΧΧΧΧΧ</w:t>
      </w:r>
      <w:r w:rsidRPr="00094D1C">
        <w:rPr>
          <w:rFonts w:asciiTheme="minorHAnsi" w:eastAsia="Calibri" w:hAnsiTheme="minorHAnsi" w:cstheme="minorHAnsi"/>
          <w:sz w:val="24"/>
          <w:szCs w:val="24"/>
          <w:lang w:val="el-GR"/>
        </w:rPr>
        <w:t xml:space="preserve">, ο </w:t>
      </w:r>
      <w:r w:rsidR="007240C6">
        <w:rPr>
          <w:rFonts w:ascii="Calibri" w:hAnsi="Calibri" w:cs="Calibri"/>
          <w:sz w:val="24"/>
          <w:szCs w:val="24"/>
          <w:lang w:val="el-GR"/>
        </w:rPr>
        <w:t xml:space="preserve">ΧΧΧΧΧΧΧΧ </w:t>
      </w:r>
      <w:r w:rsidRPr="00094D1C">
        <w:rPr>
          <w:rFonts w:asciiTheme="minorHAnsi" w:eastAsia="Calibri" w:hAnsiTheme="minorHAnsi" w:cstheme="minorHAnsi"/>
          <w:sz w:val="24"/>
          <w:szCs w:val="24"/>
          <w:lang w:val="el-GR"/>
        </w:rPr>
        <w:t xml:space="preserve">και η </w:t>
      </w:r>
      <w:r w:rsidR="007240C6">
        <w:rPr>
          <w:rFonts w:ascii="Calibri" w:hAnsi="Calibri" w:cs="Calibri"/>
          <w:sz w:val="24"/>
          <w:szCs w:val="24"/>
          <w:lang w:val="el-GR"/>
        </w:rPr>
        <w:t>ΧΧΧΧΧΧΧΧ</w:t>
      </w:r>
      <w:r w:rsidRPr="00094D1C">
        <w:rPr>
          <w:rFonts w:asciiTheme="minorHAnsi" w:eastAsia="Calibri" w:hAnsiTheme="minorHAnsi" w:cstheme="minorHAnsi"/>
          <w:sz w:val="24"/>
          <w:szCs w:val="24"/>
          <w:lang w:val="el-GR"/>
        </w:rPr>
        <w:t xml:space="preserve">, σύμφωνα με </w:t>
      </w:r>
      <w:r>
        <w:rPr>
          <w:rFonts w:asciiTheme="minorHAnsi" w:eastAsia="Calibri" w:hAnsiTheme="minorHAnsi" w:cstheme="minorHAnsi"/>
          <w:sz w:val="24"/>
          <w:szCs w:val="24"/>
          <w:lang w:val="el-GR"/>
        </w:rPr>
        <w:t xml:space="preserve">την </w:t>
      </w:r>
      <w:r w:rsidRPr="00094D1C">
        <w:rPr>
          <w:rFonts w:asciiTheme="minorHAnsi" w:eastAsia="Calibri" w:hAnsiTheme="minorHAnsi" w:cstheme="minorHAnsi"/>
          <w:sz w:val="24"/>
          <w:szCs w:val="24"/>
          <w:lang w:val="el-GR"/>
        </w:rPr>
        <w:t xml:space="preserve">απόφαση του Συμβουλίου Προσφορών του Δήμου Λάρνακας </w:t>
      </w:r>
      <w:proofErr w:type="spellStart"/>
      <w:r w:rsidRPr="00094D1C">
        <w:rPr>
          <w:rFonts w:asciiTheme="minorHAnsi" w:eastAsia="Calibri" w:hAnsiTheme="minorHAnsi" w:cstheme="minorHAnsi"/>
          <w:sz w:val="24"/>
          <w:szCs w:val="24"/>
          <w:lang w:val="el-GR"/>
        </w:rPr>
        <w:t>ημερ</w:t>
      </w:r>
      <w:proofErr w:type="spellEnd"/>
      <w:r w:rsidRPr="00094D1C">
        <w:rPr>
          <w:rFonts w:asciiTheme="minorHAnsi" w:eastAsia="Calibri" w:hAnsiTheme="minorHAnsi" w:cstheme="minorHAnsi"/>
          <w:sz w:val="24"/>
          <w:szCs w:val="24"/>
          <w:lang w:val="el-GR"/>
        </w:rPr>
        <w:t xml:space="preserve">. 20/08/25, </w:t>
      </w:r>
      <w:proofErr w:type="spellStart"/>
      <w:r w:rsidRPr="00094D1C">
        <w:rPr>
          <w:rFonts w:asciiTheme="minorHAnsi" w:eastAsia="Calibri" w:hAnsiTheme="minorHAnsi" w:cstheme="minorHAnsi"/>
          <w:sz w:val="24"/>
          <w:szCs w:val="24"/>
          <w:lang w:val="el-GR"/>
        </w:rPr>
        <w:t>αρ</w:t>
      </w:r>
      <w:proofErr w:type="spellEnd"/>
      <w:r w:rsidRPr="00094D1C">
        <w:rPr>
          <w:rFonts w:asciiTheme="minorHAnsi" w:eastAsia="Calibri" w:hAnsiTheme="minorHAnsi" w:cstheme="minorHAnsi"/>
          <w:sz w:val="24"/>
          <w:szCs w:val="24"/>
          <w:lang w:val="el-GR"/>
        </w:rPr>
        <w:t xml:space="preserve">. </w:t>
      </w:r>
      <w:proofErr w:type="spellStart"/>
      <w:r w:rsidRPr="00094D1C">
        <w:rPr>
          <w:rFonts w:asciiTheme="minorHAnsi" w:eastAsia="Calibri" w:hAnsiTheme="minorHAnsi" w:cstheme="minorHAnsi"/>
          <w:sz w:val="24"/>
          <w:szCs w:val="24"/>
          <w:lang w:val="el-GR"/>
        </w:rPr>
        <w:t>πρακτ</w:t>
      </w:r>
      <w:proofErr w:type="spellEnd"/>
      <w:r w:rsidRPr="00094D1C">
        <w:rPr>
          <w:rFonts w:asciiTheme="minorHAnsi" w:eastAsia="Calibri" w:hAnsiTheme="minorHAnsi" w:cstheme="minorHAnsi"/>
          <w:sz w:val="24"/>
          <w:szCs w:val="24"/>
          <w:lang w:val="el-GR"/>
        </w:rPr>
        <w:t>. 12, θέμα 4.</w:t>
      </w:r>
    </w:p>
    <w:p w14:paraId="270B5B91" w14:textId="77777777" w:rsidR="006479C4" w:rsidRPr="00094D1C" w:rsidRDefault="006479C4" w:rsidP="006479C4">
      <w:pPr>
        <w:pStyle w:val="NoSpacing"/>
        <w:jc w:val="both"/>
        <w:rPr>
          <w:rFonts w:asciiTheme="minorHAnsi" w:hAnsiTheme="minorHAnsi" w:cstheme="minorHAnsi"/>
          <w:sz w:val="24"/>
          <w:szCs w:val="24"/>
          <w:lang w:val="el-GR"/>
        </w:rPr>
      </w:pPr>
    </w:p>
    <w:p w14:paraId="79C48923" w14:textId="77777777" w:rsidR="006479C4" w:rsidRPr="00094D1C" w:rsidRDefault="006479C4" w:rsidP="006479C4">
      <w:pPr>
        <w:pStyle w:val="NoSpacing"/>
        <w:jc w:val="both"/>
        <w:rPr>
          <w:rFonts w:asciiTheme="minorHAnsi" w:hAnsiTheme="minorHAnsi" w:cstheme="minorHAnsi"/>
          <w:sz w:val="24"/>
          <w:szCs w:val="24"/>
          <w:lang w:val="el-GR"/>
        </w:rPr>
      </w:pPr>
      <w:r w:rsidRPr="00094D1C">
        <w:rPr>
          <w:rFonts w:asciiTheme="minorHAnsi" w:hAnsiTheme="minorHAnsi" w:cstheme="minorHAnsi"/>
          <w:sz w:val="24"/>
          <w:szCs w:val="24"/>
          <w:lang w:val="el-GR"/>
        </w:rPr>
        <w:t>Ο Διαγωνισμός προκηρύχ</w:t>
      </w:r>
      <w:r>
        <w:rPr>
          <w:rFonts w:asciiTheme="minorHAnsi" w:hAnsiTheme="minorHAnsi" w:cstheme="minorHAnsi"/>
          <w:sz w:val="24"/>
          <w:szCs w:val="24"/>
          <w:lang w:val="el-GR"/>
        </w:rPr>
        <w:t>θ</w:t>
      </w:r>
      <w:r w:rsidRPr="00094D1C">
        <w:rPr>
          <w:rFonts w:asciiTheme="minorHAnsi" w:hAnsiTheme="minorHAnsi" w:cstheme="minorHAnsi"/>
          <w:sz w:val="24"/>
          <w:szCs w:val="24"/>
          <w:lang w:val="el-GR"/>
        </w:rPr>
        <w:t>ηκε στις 19/</w:t>
      </w:r>
      <w:r>
        <w:rPr>
          <w:rFonts w:asciiTheme="minorHAnsi" w:hAnsiTheme="minorHAnsi" w:cstheme="minorHAnsi"/>
          <w:sz w:val="24"/>
          <w:szCs w:val="24"/>
          <w:lang w:val="el-GR"/>
        </w:rPr>
        <w:t>0</w:t>
      </w:r>
      <w:r w:rsidRPr="00094D1C">
        <w:rPr>
          <w:rFonts w:asciiTheme="minorHAnsi" w:hAnsiTheme="minorHAnsi" w:cstheme="minorHAnsi"/>
          <w:sz w:val="24"/>
          <w:szCs w:val="24"/>
          <w:lang w:val="el-GR"/>
        </w:rPr>
        <w:t>8/25</w:t>
      </w:r>
      <w:r>
        <w:rPr>
          <w:rFonts w:asciiTheme="minorHAnsi" w:hAnsiTheme="minorHAnsi" w:cstheme="minorHAnsi"/>
          <w:sz w:val="24"/>
          <w:szCs w:val="24"/>
          <w:lang w:val="el-GR"/>
        </w:rPr>
        <w:t>,</w:t>
      </w:r>
      <w:r w:rsidRPr="00094D1C">
        <w:rPr>
          <w:rFonts w:asciiTheme="minorHAnsi" w:hAnsiTheme="minorHAnsi" w:cstheme="minorHAnsi"/>
          <w:sz w:val="24"/>
          <w:szCs w:val="24"/>
          <w:lang w:val="el-GR"/>
        </w:rPr>
        <w:t xml:space="preserve"> με ημερομηνία λήξης </w:t>
      </w:r>
      <w:r>
        <w:rPr>
          <w:rFonts w:asciiTheme="minorHAnsi" w:hAnsiTheme="minorHAnsi" w:cstheme="minorHAnsi"/>
          <w:sz w:val="24"/>
          <w:szCs w:val="24"/>
          <w:lang w:val="el-GR"/>
        </w:rPr>
        <w:t>σ</w:t>
      </w:r>
      <w:r w:rsidRPr="00094D1C">
        <w:rPr>
          <w:rFonts w:asciiTheme="minorHAnsi" w:hAnsiTheme="minorHAnsi" w:cstheme="minorHAnsi"/>
          <w:sz w:val="24"/>
          <w:szCs w:val="24"/>
          <w:lang w:val="el-GR"/>
        </w:rPr>
        <w:t>τις 18/</w:t>
      </w:r>
      <w:r>
        <w:rPr>
          <w:rFonts w:asciiTheme="minorHAnsi" w:hAnsiTheme="minorHAnsi" w:cstheme="minorHAnsi"/>
          <w:sz w:val="24"/>
          <w:szCs w:val="24"/>
          <w:lang w:val="el-GR"/>
        </w:rPr>
        <w:t>0</w:t>
      </w:r>
      <w:r w:rsidRPr="00094D1C">
        <w:rPr>
          <w:rFonts w:asciiTheme="minorHAnsi" w:hAnsiTheme="minorHAnsi" w:cstheme="minorHAnsi"/>
          <w:sz w:val="24"/>
          <w:szCs w:val="24"/>
          <w:lang w:val="el-GR"/>
        </w:rPr>
        <w:t>9/25</w:t>
      </w:r>
      <w:r>
        <w:rPr>
          <w:rFonts w:asciiTheme="minorHAnsi" w:hAnsiTheme="minorHAnsi" w:cstheme="minorHAnsi"/>
          <w:sz w:val="24"/>
          <w:szCs w:val="24"/>
          <w:lang w:val="el-GR"/>
        </w:rPr>
        <w:t xml:space="preserve"> και  </w:t>
      </w:r>
      <w:r w:rsidRPr="00094D1C">
        <w:rPr>
          <w:rFonts w:asciiTheme="minorHAnsi" w:hAnsiTheme="minorHAnsi" w:cstheme="minorHAnsi"/>
          <w:sz w:val="24"/>
          <w:szCs w:val="24"/>
          <w:lang w:val="el-GR"/>
        </w:rPr>
        <w:t xml:space="preserve">με </w:t>
      </w:r>
      <w:r>
        <w:rPr>
          <w:rFonts w:asciiTheme="minorHAnsi" w:hAnsiTheme="minorHAnsi" w:cstheme="minorHAnsi"/>
          <w:sz w:val="24"/>
          <w:szCs w:val="24"/>
        </w:rPr>
        <w:t>E</w:t>
      </w:r>
      <w:proofErr w:type="spellStart"/>
      <w:r w:rsidRPr="00094D1C">
        <w:rPr>
          <w:rFonts w:asciiTheme="minorHAnsi" w:hAnsiTheme="minorHAnsi" w:cstheme="minorHAnsi"/>
          <w:sz w:val="24"/>
          <w:szCs w:val="24"/>
          <w:lang w:val="el-GR"/>
        </w:rPr>
        <w:t>κτιμημένη</w:t>
      </w:r>
      <w:proofErr w:type="spellEnd"/>
      <w:r w:rsidRPr="00094D1C">
        <w:rPr>
          <w:rFonts w:asciiTheme="minorHAnsi" w:hAnsiTheme="minorHAnsi" w:cstheme="minorHAnsi"/>
          <w:sz w:val="24"/>
          <w:szCs w:val="24"/>
          <w:lang w:val="el-GR"/>
        </w:rPr>
        <w:t xml:space="preserve"> </w:t>
      </w:r>
      <w:r>
        <w:rPr>
          <w:rFonts w:asciiTheme="minorHAnsi" w:hAnsiTheme="minorHAnsi" w:cstheme="minorHAnsi"/>
          <w:sz w:val="24"/>
          <w:szCs w:val="24"/>
        </w:rPr>
        <w:t>A</w:t>
      </w:r>
      <w:proofErr w:type="spellStart"/>
      <w:r w:rsidRPr="00094D1C">
        <w:rPr>
          <w:rFonts w:asciiTheme="minorHAnsi" w:hAnsiTheme="minorHAnsi" w:cstheme="minorHAnsi"/>
          <w:sz w:val="24"/>
          <w:szCs w:val="24"/>
          <w:lang w:val="el-GR"/>
        </w:rPr>
        <w:t>ξία</w:t>
      </w:r>
      <w:proofErr w:type="spellEnd"/>
      <w:r w:rsidRPr="00094D1C">
        <w:rPr>
          <w:rFonts w:asciiTheme="minorHAnsi" w:hAnsiTheme="minorHAnsi" w:cstheme="minorHAnsi"/>
          <w:sz w:val="24"/>
          <w:szCs w:val="24"/>
          <w:lang w:val="el-GR"/>
        </w:rPr>
        <w:t xml:space="preserve"> €</w:t>
      </w:r>
      <w:r w:rsidRPr="002F6392">
        <w:rPr>
          <w:rFonts w:asciiTheme="minorHAnsi" w:hAnsiTheme="minorHAnsi" w:cstheme="minorHAnsi"/>
          <w:sz w:val="24"/>
          <w:szCs w:val="24"/>
          <w:lang w:val="el-GR"/>
        </w:rPr>
        <w:t>661</w:t>
      </w:r>
      <w:r w:rsidRPr="00094D1C">
        <w:rPr>
          <w:rFonts w:asciiTheme="minorHAnsi" w:hAnsiTheme="minorHAnsi" w:cstheme="minorHAnsi"/>
          <w:sz w:val="24"/>
          <w:szCs w:val="24"/>
          <w:lang w:val="el-GR"/>
        </w:rPr>
        <w:t>.</w:t>
      </w:r>
      <w:r w:rsidRPr="002F6392">
        <w:rPr>
          <w:rFonts w:asciiTheme="minorHAnsi" w:hAnsiTheme="minorHAnsi" w:cstheme="minorHAnsi"/>
          <w:sz w:val="24"/>
          <w:szCs w:val="24"/>
          <w:lang w:val="el-GR"/>
        </w:rPr>
        <w:t>62</w:t>
      </w:r>
      <w:r w:rsidRPr="003A52B9">
        <w:rPr>
          <w:rFonts w:asciiTheme="minorHAnsi" w:hAnsiTheme="minorHAnsi" w:cstheme="minorHAnsi"/>
          <w:sz w:val="24"/>
          <w:szCs w:val="24"/>
          <w:lang w:val="el-GR"/>
        </w:rPr>
        <w:t>9</w:t>
      </w:r>
      <w:r w:rsidRPr="00094D1C">
        <w:rPr>
          <w:rFonts w:asciiTheme="minorHAnsi" w:hAnsiTheme="minorHAnsi" w:cstheme="minorHAnsi"/>
          <w:sz w:val="24"/>
          <w:szCs w:val="24"/>
          <w:lang w:val="el-GR"/>
        </w:rPr>
        <w:t xml:space="preserve">,00, μη συμπεριλαμβανομένου του Φ.Π.Α. </w:t>
      </w:r>
      <w:r>
        <w:rPr>
          <w:rFonts w:asciiTheme="minorHAnsi" w:hAnsiTheme="minorHAnsi" w:cstheme="minorHAnsi"/>
          <w:sz w:val="24"/>
          <w:szCs w:val="24"/>
        </w:rPr>
        <w:t>H</w:t>
      </w:r>
      <w:r w:rsidRPr="003A52B9">
        <w:rPr>
          <w:rFonts w:asciiTheme="minorHAnsi" w:hAnsiTheme="minorHAnsi" w:cstheme="minorHAnsi"/>
          <w:sz w:val="24"/>
          <w:szCs w:val="24"/>
          <w:lang w:val="el-GR"/>
        </w:rPr>
        <w:t xml:space="preserve"> </w:t>
      </w:r>
      <w:proofErr w:type="spellStart"/>
      <w:r w:rsidRPr="00094D1C">
        <w:rPr>
          <w:rFonts w:asciiTheme="minorHAnsi" w:hAnsiTheme="minorHAnsi" w:cstheme="minorHAnsi"/>
          <w:sz w:val="24"/>
          <w:szCs w:val="24"/>
          <w:lang w:val="el-GR"/>
        </w:rPr>
        <w:t>χρηματ</w:t>
      </w:r>
      <w:proofErr w:type="spellEnd"/>
      <w:r>
        <w:rPr>
          <w:rFonts w:asciiTheme="minorHAnsi" w:hAnsiTheme="minorHAnsi" w:cstheme="minorHAnsi"/>
          <w:sz w:val="24"/>
          <w:szCs w:val="24"/>
        </w:rPr>
        <w:t>o</w:t>
      </w:r>
      <w:proofErr w:type="spellStart"/>
      <w:r w:rsidRPr="00094D1C">
        <w:rPr>
          <w:rFonts w:asciiTheme="minorHAnsi" w:hAnsiTheme="minorHAnsi" w:cstheme="minorHAnsi"/>
          <w:sz w:val="24"/>
          <w:szCs w:val="24"/>
          <w:lang w:val="el-GR"/>
        </w:rPr>
        <w:t>δ</w:t>
      </w:r>
      <w:r>
        <w:rPr>
          <w:rFonts w:asciiTheme="minorHAnsi" w:hAnsiTheme="minorHAnsi" w:cstheme="minorHAnsi"/>
          <w:sz w:val="24"/>
          <w:szCs w:val="24"/>
          <w:lang w:val="el-GR"/>
        </w:rPr>
        <w:t>ό</w:t>
      </w:r>
      <w:r w:rsidRPr="00094D1C">
        <w:rPr>
          <w:rFonts w:asciiTheme="minorHAnsi" w:hAnsiTheme="minorHAnsi" w:cstheme="minorHAnsi"/>
          <w:sz w:val="24"/>
          <w:szCs w:val="24"/>
          <w:lang w:val="el-GR"/>
        </w:rPr>
        <w:t>τηση</w:t>
      </w:r>
      <w:proofErr w:type="spellEnd"/>
      <w:r w:rsidRPr="00094D1C">
        <w:rPr>
          <w:rFonts w:asciiTheme="minorHAnsi" w:hAnsiTheme="minorHAnsi" w:cstheme="minorHAnsi"/>
          <w:sz w:val="24"/>
          <w:szCs w:val="24"/>
          <w:lang w:val="el-GR"/>
        </w:rPr>
        <w:t xml:space="preserve"> </w:t>
      </w:r>
      <w:r>
        <w:rPr>
          <w:rFonts w:asciiTheme="minorHAnsi" w:hAnsiTheme="minorHAnsi" w:cstheme="minorHAnsi"/>
          <w:sz w:val="24"/>
          <w:szCs w:val="24"/>
          <w:lang w:val="el-GR"/>
        </w:rPr>
        <w:t xml:space="preserve">του θα γίνει </w:t>
      </w:r>
      <w:r w:rsidRPr="00094D1C">
        <w:rPr>
          <w:rFonts w:asciiTheme="minorHAnsi" w:hAnsiTheme="minorHAnsi" w:cstheme="minorHAnsi"/>
          <w:sz w:val="24"/>
          <w:szCs w:val="24"/>
          <w:lang w:val="el-GR"/>
        </w:rPr>
        <w:t>από</w:t>
      </w:r>
      <w:r>
        <w:rPr>
          <w:rFonts w:asciiTheme="minorHAnsi" w:hAnsiTheme="minorHAnsi" w:cstheme="minorHAnsi"/>
          <w:sz w:val="24"/>
          <w:szCs w:val="24"/>
          <w:lang w:val="el-GR"/>
        </w:rPr>
        <w:t xml:space="preserve"> το</w:t>
      </w:r>
      <w:r w:rsidRPr="00094D1C">
        <w:rPr>
          <w:rFonts w:asciiTheme="minorHAnsi" w:hAnsiTheme="minorHAnsi" w:cstheme="minorHAnsi"/>
          <w:sz w:val="24"/>
          <w:szCs w:val="24"/>
          <w:lang w:val="el-GR"/>
        </w:rPr>
        <w:t xml:space="preserve"> Υπουργείο Εσωτερικών</w:t>
      </w:r>
      <w:r w:rsidRPr="00817124">
        <w:rPr>
          <w:rFonts w:asciiTheme="minorHAnsi" w:hAnsiTheme="minorHAnsi" w:cstheme="minorHAnsi"/>
          <w:sz w:val="24"/>
          <w:szCs w:val="24"/>
          <w:lang w:val="el-GR"/>
        </w:rPr>
        <w:t xml:space="preserve"> </w:t>
      </w:r>
      <w:r>
        <w:rPr>
          <w:rFonts w:asciiTheme="minorHAnsi" w:hAnsiTheme="minorHAnsi" w:cstheme="minorHAnsi"/>
          <w:sz w:val="24"/>
          <w:szCs w:val="24"/>
          <w:lang w:val="el-GR"/>
        </w:rPr>
        <w:t>και οι</w:t>
      </w:r>
      <w:r w:rsidRPr="00094D1C">
        <w:rPr>
          <w:rFonts w:asciiTheme="minorHAnsi" w:hAnsiTheme="minorHAnsi" w:cstheme="minorHAnsi"/>
          <w:sz w:val="24"/>
          <w:szCs w:val="24"/>
          <w:lang w:val="el-GR"/>
        </w:rPr>
        <w:t xml:space="preserve"> </w:t>
      </w:r>
      <w:r>
        <w:rPr>
          <w:rFonts w:asciiTheme="minorHAnsi" w:hAnsiTheme="minorHAnsi" w:cstheme="minorHAnsi"/>
          <w:sz w:val="24"/>
          <w:szCs w:val="24"/>
          <w:lang w:val="el-GR"/>
        </w:rPr>
        <w:t>πληρωμές του θα γίνουν από τον Δήμο Λάρνακας.</w:t>
      </w:r>
    </w:p>
    <w:p w14:paraId="03CDFE27" w14:textId="77777777" w:rsidR="006479C4" w:rsidRPr="00094D1C" w:rsidRDefault="006479C4" w:rsidP="006479C4">
      <w:pPr>
        <w:spacing w:line="240" w:lineRule="auto"/>
        <w:jc w:val="both"/>
        <w:rPr>
          <w:rFonts w:asciiTheme="minorHAnsi" w:eastAsia="PMingLiU" w:hAnsiTheme="minorHAnsi" w:cstheme="minorHAnsi"/>
          <w:sz w:val="24"/>
          <w:szCs w:val="24"/>
          <w:lang w:val="el-GR" w:eastAsia="zh-TW"/>
        </w:rPr>
      </w:pPr>
    </w:p>
    <w:p w14:paraId="109BCA27" w14:textId="77777777" w:rsidR="006479C4" w:rsidRPr="00094D1C" w:rsidRDefault="006479C4" w:rsidP="006479C4">
      <w:pPr>
        <w:spacing w:line="240" w:lineRule="auto"/>
        <w:jc w:val="both"/>
        <w:rPr>
          <w:rFonts w:asciiTheme="minorHAnsi" w:eastAsia="Calibri" w:hAnsiTheme="minorHAnsi" w:cstheme="minorHAnsi"/>
          <w:sz w:val="24"/>
          <w:szCs w:val="24"/>
          <w:lang w:val="el-GR"/>
        </w:rPr>
      </w:pPr>
      <w:r>
        <w:rPr>
          <w:rFonts w:asciiTheme="minorHAnsi" w:eastAsia="Calibri" w:hAnsiTheme="minorHAnsi" w:cstheme="minorHAnsi"/>
          <w:sz w:val="24"/>
          <w:szCs w:val="24"/>
          <w:lang w:val="el-GR"/>
        </w:rPr>
        <w:t>Σ</w:t>
      </w:r>
      <w:r w:rsidRPr="00094D1C">
        <w:rPr>
          <w:rFonts w:asciiTheme="minorHAnsi" w:eastAsia="Calibri" w:hAnsiTheme="minorHAnsi" w:cstheme="minorHAnsi"/>
          <w:sz w:val="24"/>
          <w:szCs w:val="24"/>
          <w:lang w:val="el-GR"/>
        </w:rPr>
        <w:t>τις 03/09/25 και 10/09/25</w:t>
      </w:r>
      <w:r>
        <w:rPr>
          <w:rFonts w:asciiTheme="minorHAnsi" w:eastAsia="Calibri" w:hAnsiTheme="minorHAnsi" w:cstheme="minorHAnsi"/>
          <w:sz w:val="24"/>
          <w:szCs w:val="24"/>
          <w:lang w:val="el-GR"/>
        </w:rPr>
        <w:t>,</w:t>
      </w:r>
      <w:r w:rsidRPr="00094D1C">
        <w:rPr>
          <w:rFonts w:asciiTheme="minorHAnsi" w:eastAsia="Calibri" w:hAnsiTheme="minorHAnsi" w:cstheme="minorHAnsi"/>
          <w:sz w:val="24"/>
          <w:szCs w:val="24"/>
          <w:lang w:val="el-GR"/>
        </w:rPr>
        <w:t xml:space="preserve"> δημοσιεύ</w:t>
      </w:r>
      <w:r>
        <w:rPr>
          <w:rFonts w:asciiTheme="minorHAnsi" w:eastAsia="Calibri" w:hAnsiTheme="minorHAnsi" w:cstheme="minorHAnsi"/>
          <w:sz w:val="24"/>
          <w:szCs w:val="24"/>
          <w:lang w:val="el-GR"/>
        </w:rPr>
        <w:t>θ</w:t>
      </w:r>
      <w:r w:rsidRPr="00094D1C">
        <w:rPr>
          <w:rFonts w:asciiTheme="minorHAnsi" w:eastAsia="Calibri" w:hAnsiTheme="minorHAnsi" w:cstheme="minorHAnsi"/>
          <w:sz w:val="24"/>
          <w:szCs w:val="24"/>
          <w:lang w:val="el-GR"/>
        </w:rPr>
        <w:t xml:space="preserve">ηκαν στον χώρο του Διαγωνισμού στο Σύστημα, </w:t>
      </w:r>
      <w:r>
        <w:rPr>
          <w:rFonts w:asciiTheme="minorHAnsi" w:eastAsia="Calibri" w:hAnsiTheme="minorHAnsi" w:cstheme="minorHAnsi"/>
          <w:sz w:val="24"/>
          <w:szCs w:val="24"/>
          <w:lang w:val="el-GR"/>
        </w:rPr>
        <w:t xml:space="preserve">τα </w:t>
      </w:r>
      <w:r w:rsidRPr="00094D1C">
        <w:rPr>
          <w:rFonts w:asciiTheme="minorHAnsi" w:eastAsia="Calibri" w:hAnsiTheme="minorHAnsi" w:cstheme="minorHAnsi"/>
          <w:sz w:val="24"/>
          <w:szCs w:val="24"/>
          <w:lang w:val="el-GR"/>
        </w:rPr>
        <w:t xml:space="preserve">Διευκρινιστικά/Τροποποιητικά Σημειώματα με </w:t>
      </w:r>
      <w:proofErr w:type="spellStart"/>
      <w:r w:rsidRPr="00094D1C">
        <w:rPr>
          <w:rFonts w:asciiTheme="minorHAnsi" w:eastAsia="Calibri" w:hAnsiTheme="minorHAnsi" w:cstheme="minorHAnsi"/>
          <w:sz w:val="24"/>
          <w:szCs w:val="24"/>
          <w:lang w:val="el-GR"/>
        </w:rPr>
        <w:t>Αρ</w:t>
      </w:r>
      <w:proofErr w:type="spellEnd"/>
      <w:r w:rsidRPr="00094D1C">
        <w:rPr>
          <w:rFonts w:asciiTheme="minorHAnsi" w:eastAsia="Calibri" w:hAnsiTheme="minorHAnsi" w:cstheme="minorHAnsi"/>
          <w:sz w:val="24"/>
          <w:szCs w:val="24"/>
          <w:lang w:val="el-GR"/>
        </w:rPr>
        <w:t>. 1&amp;2 αντίστοιχα, με πιο σημαντική την τροποποίηση το</w:t>
      </w:r>
      <w:r>
        <w:rPr>
          <w:rFonts w:asciiTheme="minorHAnsi" w:eastAsia="Calibri" w:hAnsiTheme="minorHAnsi" w:cstheme="minorHAnsi"/>
          <w:sz w:val="24"/>
          <w:szCs w:val="24"/>
          <w:lang w:val="el-GR"/>
        </w:rPr>
        <w:t>υ</w:t>
      </w:r>
      <w:r w:rsidRPr="00094D1C">
        <w:rPr>
          <w:rFonts w:asciiTheme="minorHAnsi" w:eastAsia="Calibri" w:hAnsiTheme="minorHAnsi" w:cstheme="minorHAnsi"/>
          <w:sz w:val="24"/>
          <w:szCs w:val="24"/>
          <w:lang w:val="el-GR"/>
        </w:rPr>
        <w:t xml:space="preserve"> ποσ</w:t>
      </w:r>
      <w:r>
        <w:rPr>
          <w:rFonts w:asciiTheme="minorHAnsi" w:eastAsia="Calibri" w:hAnsiTheme="minorHAnsi" w:cstheme="minorHAnsi"/>
          <w:sz w:val="24"/>
          <w:szCs w:val="24"/>
          <w:lang w:val="el-GR"/>
        </w:rPr>
        <w:t>ού</w:t>
      </w:r>
      <w:r w:rsidRPr="00094D1C">
        <w:rPr>
          <w:rFonts w:asciiTheme="minorHAnsi" w:eastAsia="Calibri" w:hAnsiTheme="minorHAnsi" w:cstheme="minorHAnsi"/>
          <w:sz w:val="24"/>
          <w:szCs w:val="24"/>
          <w:lang w:val="el-GR"/>
        </w:rPr>
        <w:t xml:space="preserve"> της Εκτιμημένης Αξίας του Διαγωνισμού από </w:t>
      </w:r>
      <w:r w:rsidRPr="00094D1C">
        <w:rPr>
          <w:rFonts w:asciiTheme="minorHAnsi" w:hAnsiTheme="minorHAnsi" w:cstheme="minorHAnsi"/>
          <w:bCs/>
          <w:sz w:val="24"/>
          <w:szCs w:val="24"/>
          <w:lang w:val="el-GR"/>
        </w:rPr>
        <w:t xml:space="preserve">€661.629,00 + Φ.Π.Α. σε €731.227,00 + Φ.Π.Α., λόγω προσθήκης και της εργασίας για προσωρινή σήμανση (κρύα μπογιά) του νέου ασφαλτικού οδοστρώματος μέρους των δρόμων του Παραρτήματος 15, εκεί όπου θα υποδειχθεί από την Αναθέτουσα Αρχή, η οποία επέφερε και όλες τις άλλες τροποποιήσεις, οι οποίες καταγράφηκαν όλες στα αντίστοιχα Έγγραφα του Διαγωνισμού που επισυνάφθηκαν με το Σημείωμα με </w:t>
      </w:r>
      <w:proofErr w:type="spellStart"/>
      <w:r w:rsidRPr="00094D1C">
        <w:rPr>
          <w:rFonts w:asciiTheme="minorHAnsi" w:hAnsiTheme="minorHAnsi" w:cstheme="minorHAnsi"/>
          <w:bCs/>
          <w:sz w:val="24"/>
          <w:szCs w:val="24"/>
          <w:lang w:val="el-GR"/>
        </w:rPr>
        <w:t>Αρ</w:t>
      </w:r>
      <w:proofErr w:type="spellEnd"/>
      <w:r w:rsidRPr="00094D1C">
        <w:rPr>
          <w:rFonts w:asciiTheme="minorHAnsi" w:hAnsiTheme="minorHAnsi" w:cstheme="minorHAnsi"/>
          <w:bCs/>
          <w:sz w:val="24"/>
          <w:szCs w:val="24"/>
          <w:lang w:val="el-GR"/>
        </w:rPr>
        <w:t>. 2.</w:t>
      </w:r>
      <w:r w:rsidRPr="00094D1C">
        <w:rPr>
          <w:rFonts w:asciiTheme="minorHAnsi" w:eastAsia="Calibri" w:hAnsiTheme="minorHAnsi" w:cstheme="minorHAnsi"/>
          <w:sz w:val="24"/>
          <w:szCs w:val="24"/>
          <w:lang w:val="el-GR"/>
        </w:rPr>
        <w:t xml:space="preserve"> </w:t>
      </w:r>
    </w:p>
    <w:p w14:paraId="43A7058C" w14:textId="77777777" w:rsidR="006479C4" w:rsidRDefault="006479C4" w:rsidP="006479C4">
      <w:pPr>
        <w:spacing w:line="240" w:lineRule="auto"/>
        <w:jc w:val="both"/>
        <w:rPr>
          <w:rFonts w:asciiTheme="minorHAnsi" w:eastAsia="Calibri" w:hAnsiTheme="minorHAnsi" w:cstheme="minorHAnsi"/>
          <w:sz w:val="24"/>
          <w:szCs w:val="24"/>
          <w:lang w:val="el-GR"/>
        </w:rPr>
      </w:pPr>
    </w:p>
    <w:p w14:paraId="7D75AD0D" w14:textId="77777777" w:rsidR="007240C6" w:rsidRPr="00094D1C" w:rsidRDefault="007240C6" w:rsidP="006479C4">
      <w:pPr>
        <w:spacing w:line="240" w:lineRule="auto"/>
        <w:jc w:val="both"/>
        <w:rPr>
          <w:rFonts w:asciiTheme="minorHAnsi" w:eastAsia="Calibri" w:hAnsiTheme="minorHAnsi" w:cstheme="minorHAnsi"/>
          <w:sz w:val="24"/>
          <w:szCs w:val="24"/>
          <w:lang w:val="el-GR"/>
        </w:rPr>
      </w:pPr>
    </w:p>
    <w:p w14:paraId="798C9B5B" w14:textId="77777777" w:rsidR="006479C4" w:rsidRDefault="006479C4" w:rsidP="006479C4">
      <w:pPr>
        <w:spacing w:line="240" w:lineRule="auto"/>
        <w:jc w:val="both"/>
        <w:rPr>
          <w:rFonts w:asciiTheme="minorHAnsi" w:eastAsia="Calibri" w:hAnsiTheme="minorHAnsi" w:cstheme="minorHAnsi"/>
          <w:sz w:val="24"/>
          <w:szCs w:val="24"/>
          <w:lang w:val="el-GR"/>
        </w:rPr>
      </w:pPr>
      <w:r>
        <w:rPr>
          <w:rFonts w:asciiTheme="minorHAnsi" w:eastAsia="Calibri" w:hAnsiTheme="minorHAnsi" w:cstheme="minorHAnsi"/>
          <w:sz w:val="24"/>
          <w:szCs w:val="24"/>
          <w:lang w:val="el-GR"/>
        </w:rPr>
        <w:t>Μ</w:t>
      </w:r>
      <w:r w:rsidRPr="00094D1C">
        <w:rPr>
          <w:rFonts w:asciiTheme="minorHAnsi" w:eastAsia="Calibri" w:hAnsiTheme="minorHAnsi" w:cstheme="minorHAnsi"/>
          <w:sz w:val="24"/>
          <w:szCs w:val="24"/>
          <w:lang w:val="el-GR"/>
        </w:rPr>
        <w:t xml:space="preserve">ε τη λήξη του </w:t>
      </w:r>
      <w:r>
        <w:rPr>
          <w:rFonts w:asciiTheme="minorHAnsi" w:eastAsia="Calibri" w:hAnsiTheme="minorHAnsi" w:cstheme="minorHAnsi"/>
          <w:sz w:val="24"/>
          <w:szCs w:val="24"/>
          <w:lang w:val="el-GR"/>
        </w:rPr>
        <w:t>Δ</w:t>
      </w:r>
      <w:r w:rsidRPr="00094D1C">
        <w:rPr>
          <w:rFonts w:asciiTheme="minorHAnsi" w:eastAsia="Calibri" w:hAnsiTheme="minorHAnsi" w:cstheme="minorHAnsi"/>
          <w:sz w:val="24"/>
          <w:szCs w:val="24"/>
          <w:lang w:val="el-GR"/>
        </w:rPr>
        <w:t>ιαγωνισμού</w:t>
      </w:r>
      <w:r>
        <w:rPr>
          <w:rFonts w:asciiTheme="minorHAnsi" w:eastAsia="Calibri" w:hAnsiTheme="minorHAnsi" w:cstheme="minorHAnsi"/>
          <w:sz w:val="24"/>
          <w:szCs w:val="24"/>
          <w:lang w:val="el-GR"/>
        </w:rPr>
        <w:t>,</w:t>
      </w:r>
      <w:r w:rsidRPr="00094D1C">
        <w:rPr>
          <w:rFonts w:asciiTheme="minorHAnsi" w:eastAsia="Calibri" w:hAnsiTheme="minorHAnsi" w:cstheme="minorHAnsi"/>
          <w:sz w:val="24"/>
          <w:szCs w:val="24"/>
          <w:lang w:val="el-GR"/>
        </w:rPr>
        <w:t xml:space="preserve"> υποβλήθηκαν τρεις </w:t>
      </w:r>
      <w:r>
        <w:rPr>
          <w:rFonts w:asciiTheme="minorHAnsi" w:eastAsia="Calibri" w:hAnsiTheme="minorHAnsi" w:cstheme="minorHAnsi"/>
          <w:sz w:val="24"/>
          <w:szCs w:val="24"/>
          <w:lang w:val="el-GR"/>
        </w:rPr>
        <w:t>Π</w:t>
      </w:r>
      <w:r w:rsidRPr="00094D1C">
        <w:rPr>
          <w:rFonts w:asciiTheme="minorHAnsi" w:eastAsia="Calibri" w:hAnsiTheme="minorHAnsi" w:cstheme="minorHAnsi"/>
          <w:sz w:val="24"/>
          <w:szCs w:val="24"/>
          <w:lang w:val="el-GR"/>
        </w:rPr>
        <w:t>ροσφορές</w:t>
      </w:r>
      <w:r>
        <w:rPr>
          <w:rFonts w:asciiTheme="minorHAnsi" w:eastAsia="Calibri" w:hAnsiTheme="minorHAnsi" w:cstheme="minorHAnsi"/>
          <w:sz w:val="24"/>
          <w:szCs w:val="24"/>
          <w:lang w:val="el-GR"/>
        </w:rPr>
        <w:t xml:space="preserve"> από τους πιο κάτω Προσφέροντες</w:t>
      </w:r>
      <w:r w:rsidRPr="00094D1C">
        <w:rPr>
          <w:rFonts w:asciiTheme="minorHAnsi" w:eastAsia="Calibri" w:hAnsiTheme="minorHAnsi" w:cstheme="minorHAnsi"/>
          <w:sz w:val="24"/>
          <w:szCs w:val="24"/>
          <w:lang w:val="el-GR"/>
        </w:rPr>
        <w:t>:</w:t>
      </w:r>
    </w:p>
    <w:p w14:paraId="2230E78C" w14:textId="77777777" w:rsidR="006479C4" w:rsidRDefault="006479C4" w:rsidP="006479C4">
      <w:pPr>
        <w:spacing w:line="240" w:lineRule="auto"/>
        <w:jc w:val="both"/>
        <w:rPr>
          <w:rFonts w:asciiTheme="minorHAnsi" w:eastAsia="Calibri" w:hAnsiTheme="minorHAnsi" w:cstheme="minorHAnsi"/>
          <w:sz w:val="24"/>
          <w:szCs w:val="24"/>
          <w:lang w:val="el-GR"/>
        </w:rPr>
      </w:pPr>
    </w:p>
    <w:p w14:paraId="492FB881" w14:textId="77777777" w:rsidR="006479C4" w:rsidRPr="00094D1C" w:rsidRDefault="006479C4" w:rsidP="006479C4">
      <w:pPr>
        <w:spacing w:line="240" w:lineRule="auto"/>
        <w:jc w:val="both"/>
        <w:rPr>
          <w:rFonts w:asciiTheme="minorHAnsi" w:eastAsia="Calibri" w:hAnsiTheme="minorHAnsi" w:cstheme="minorHAnsi"/>
          <w:sz w:val="24"/>
          <w:szCs w:val="24"/>
          <w:lang w:val="el-GR"/>
        </w:rPr>
      </w:pPr>
    </w:p>
    <w:p w14:paraId="46C6141D" w14:textId="77777777" w:rsidR="006479C4" w:rsidRPr="00094D1C" w:rsidRDefault="006479C4" w:rsidP="006479C4">
      <w:pPr>
        <w:spacing w:line="240" w:lineRule="auto"/>
        <w:jc w:val="both"/>
        <w:rPr>
          <w:rFonts w:asciiTheme="minorHAnsi" w:eastAsia="Calibri" w:hAnsiTheme="minorHAnsi" w:cstheme="minorHAnsi"/>
          <w:sz w:val="24"/>
          <w:szCs w:val="24"/>
          <w:lang w:val="el-GR"/>
        </w:rPr>
      </w:pPr>
    </w:p>
    <w:tbl>
      <w:tblPr>
        <w:tblW w:w="918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606"/>
        <w:gridCol w:w="7574"/>
      </w:tblGrid>
      <w:tr w:rsidR="006479C4" w:rsidRPr="00094D1C" w14:paraId="3200116A" w14:textId="77777777" w:rsidTr="007240C6">
        <w:tc>
          <w:tcPr>
            <w:tcW w:w="1606" w:type="dxa"/>
            <w:vAlign w:val="center"/>
          </w:tcPr>
          <w:p w14:paraId="37FE81EA" w14:textId="77777777" w:rsidR="006479C4" w:rsidRPr="00094D1C" w:rsidRDefault="006479C4" w:rsidP="00353922">
            <w:pPr>
              <w:spacing w:line="240" w:lineRule="auto"/>
              <w:jc w:val="center"/>
              <w:rPr>
                <w:rFonts w:asciiTheme="minorHAnsi" w:eastAsia="PMingLiU" w:hAnsiTheme="minorHAnsi" w:cstheme="minorHAnsi"/>
                <w:b/>
                <w:sz w:val="24"/>
                <w:szCs w:val="24"/>
                <w:lang w:val="el-GR" w:eastAsia="zh-TW"/>
              </w:rPr>
            </w:pPr>
            <w:r w:rsidRPr="00094D1C">
              <w:rPr>
                <w:rFonts w:asciiTheme="minorHAnsi" w:eastAsia="PMingLiU" w:hAnsiTheme="minorHAnsi" w:cstheme="minorHAnsi"/>
                <w:b/>
                <w:sz w:val="24"/>
                <w:szCs w:val="24"/>
                <w:lang w:val="el-GR" w:eastAsia="zh-TW"/>
              </w:rPr>
              <w:t>Α/Α</w:t>
            </w:r>
          </w:p>
        </w:tc>
        <w:tc>
          <w:tcPr>
            <w:tcW w:w="7574" w:type="dxa"/>
            <w:vAlign w:val="center"/>
          </w:tcPr>
          <w:p w14:paraId="39CABEA2" w14:textId="77777777" w:rsidR="006479C4" w:rsidRPr="00094D1C" w:rsidRDefault="006479C4" w:rsidP="00353922">
            <w:pPr>
              <w:spacing w:line="240" w:lineRule="auto"/>
              <w:jc w:val="center"/>
              <w:rPr>
                <w:rFonts w:asciiTheme="minorHAnsi" w:eastAsia="PMingLiU" w:hAnsiTheme="minorHAnsi" w:cstheme="minorHAnsi"/>
                <w:b/>
                <w:sz w:val="24"/>
                <w:szCs w:val="24"/>
                <w:lang w:val="el-GR" w:eastAsia="zh-TW"/>
              </w:rPr>
            </w:pPr>
            <w:r w:rsidRPr="00094D1C">
              <w:rPr>
                <w:rFonts w:asciiTheme="minorHAnsi" w:eastAsia="PMingLiU" w:hAnsiTheme="minorHAnsi" w:cstheme="minorHAnsi"/>
                <w:b/>
                <w:sz w:val="24"/>
                <w:szCs w:val="24"/>
                <w:lang w:val="el-GR" w:eastAsia="zh-TW"/>
              </w:rPr>
              <w:t>ΟΝΟΜΑ ΤΟΥ ΠΡΟΣΦΕΡΟΝΤΑ</w:t>
            </w:r>
          </w:p>
        </w:tc>
      </w:tr>
      <w:tr w:rsidR="007240C6" w:rsidRPr="002A4297" w14:paraId="75A24B78" w14:textId="77777777" w:rsidTr="007240C6">
        <w:trPr>
          <w:trHeight w:val="596"/>
        </w:trPr>
        <w:tc>
          <w:tcPr>
            <w:tcW w:w="1606" w:type="dxa"/>
            <w:vAlign w:val="center"/>
          </w:tcPr>
          <w:p w14:paraId="47A8CAB3" w14:textId="77777777" w:rsidR="007240C6" w:rsidRPr="00094D1C" w:rsidRDefault="007240C6" w:rsidP="007240C6">
            <w:pPr>
              <w:spacing w:line="240" w:lineRule="auto"/>
              <w:jc w:val="center"/>
              <w:rPr>
                <w:rFonts w:asciiTheme="minorHAnsi" w:eastAsia="PMingLiU" w:hAnsiTheme="minorHAnsi" w:cstheme="minorHAnsi"/>
                <w:b/>
                <w:sz w:val="24"/>
                <w:szCs w:val="24"/>
                <w:lang w:val="el-GR" w:eastAsia="zh-TW"/>
              </w:rPr>
            </w:pPr>
            <w:r w:rsidRPr="00094D1C">
              <w:rPr>
                <w:rFonts w:asciiTheme="minorHAnsi" w:eastAsia="PMingLiU" w:hAnsiTheme="minorHAnsi" w:cstheme="minorHAnsi"/>
                <w:b/>
                <w:sz w:val="24"/>
                <w:szCs w:val="24"/>
                <w:lang w:val="el-GR" w:eastAsia="zh-TW"/>
              </w:rPr>
              <w:t>1</w:t>
            </w:r>
          </w:p>
        </w:tc>
        <w:tc>
          <w:tcPr>
            <w:tcW w:w="7574" w:type="dxa"/>
          </w:tcPr>
          <w:p w14:paraId="317521E6" w14:textId="0C37BCE8" w:rsidR="007240C6" w:rsidRPr="002A4297" w:rsidRDefault="007240C6" w:rsidP="007240C6">
            <w:pPr>
              <w:spacing w:line="240" w:lineRule="auto"/>
              <w:jc w:val="both"/>
              <w:rPr>
                <w:rFonts w:asciiTheme="minorHAnsi" w:eastAsia="PMingLiU" w:hAnsiTheme="minorHAnsi" w:cstheme="minorHAnsi"/>
                <w:b/>
                <w:sz w:val="24"/>
                <w:szCs w:val="24"/>
                <w:lang w:val="el-GR" w:eastAsia="zh-TW"/>
              </w:rPr>
            </w:pPr>
            <w:r w:rsidRPr="0053548E">
              <w:rPr>
                <w:rFonts w:ascii="Calibri" w:hAnsi="Calibri" w:cs="Calibri"/>
                <w:sz w:val="24"/>
                <w:szCs w:val="24"/>
                <w:lang w:val="el-GR"/>
              </w:rPr>
              <w:t>ΧΧΧΧΧΧΧΧ</w:t>
            </w:r>
          </w:p>
        </w:tc>
      </w:tr>
      <w:tr w:rsidR="007240C6" w:rsidRPr="00094D1C" w14:paraId="4839539C" w14:textId="77777777" w:rsidTr="007240C6">
        <w:trPr>
          <w:trHeight w:val="619"/>
        </w:trPr>
        <w:tc>
          <w:tcPr>
            <w:tcW w:w="1606" w:type="dxa"/>
            <w:tcBorders>
              <w:bottom w:val="single" w:sz="12" w:space="0" w:color="auto"/>
            </w:tcBorders>
            <w:vAlign w:val="center"/>
          </w:tcPr>
          <w:p w14:paraId="6E362F68" w14:textId="77777777" w:rsidR="007240C6" w:rsidRPr="00094D1C" w:rsidRDefault="007240C6" w:rsidP="007240C6">
            <w:pPr>
              <w:spacing w:line="240" w:lineRule="auto"/>
              <w:jc w:val="center"/>
              <w:rPr>
                <w:rFonts w:asciiTheme="minorHAnsi" w:eastAsia="PMingLiU" w:hAnsiTheme="minorHAnsi" w:cstheme="minorHAnsi"/>
                <w:b/>
                <w:sz w:val="24"/>
                <w:szCs w:val="24"/>
                <w:lang w:val="el-GR" w:eastAsia="zh-TW"/>
              </w:rPr>
            </w:pPr>
            <w:r w:rsidRPr="00094D1C">
              <w:rPr>
                <w:rFonts w:asciiTheme="minorHAnsi" w:eastAsia="PMingLiU" w:hAnsiTheme="minorHAnsi" w:cstheme="minorHAnsi"/>
                <w:b/>
                <w:sz w:val="24"/>
                <w:szCs w:val="24"/>
                <w:lang w:val="el-GR" w:eastAsia="zh-TW"/>
              </w:rPr>
              <w:t>2</w:t>
            </w:r>
          </w:p>
        </w:tc>
        <w:tc>
          <w:tcPr>
            <w:tcW w:w="7574" w:type="dxa"/>
          </w:tcPr>
          <w:p w14:paraId="2FC58984" w14:textId="08617DFF" w:rsidR="007240C6" w:rsidRPr="00094D1C" w:rsidRDefault="007240C6" w:rsidP="007240C6">
            <w:pPr>
              <w:spacing w:line="240" w:lineRule="auto"/>
              <w:jc w:val="both"/>
              <w:rPr>
                <w:rFonts w:asciiTheme="minorHAnsi" w:eastAsia="PMingLiU" w:hAnsiTheme="minorHAnsi" w:cstheme="minorHAnsi"/>
                <w:b/>
                <w:sz w:val="24"/>
                <w:szCs w:val="24"/>
                <w:lang w:eastAsia="zh-TW"/>
              </w:rPr>
            </w:pPr>
            <w:r w:rsidRPr="0053548E">
              <w:rPr>
                <w:rFonts w:ascii="Calibri" w:hAnsi="Calibri" w:cs="Calibri"/>
                <w:sz w:val="24"/>
                <w:szCs w:val="24"/>
                <w:lang w:val="el-GR"/>
              </w:rPr>
              <w:t>ΧΧΧΧΧΧΧΧ</w:t>
            </w:r>
          </w:p>
        </w:tc>
      </w:tr>
      <w:tr w:rsidR="007240C6" w:rsidRPr="00094D1C" w14:paraId="089BA1A9" w14:textId="77777777" w:rsidTr="007240C6">
        <w:trPr>
          <w:trHeight w:val="619"/>
        </w:trPr>
        <w:tc>
          <w:tcPr>
            <w:tcW w:w="1606" w:type="dxa"/>
            <w:vAlign w:val="center"/>
          </w:tcPr>
          <w:p w14:paraId="5A496C86" w14:textId="77777777" w:rsidR="007240C6" w:rsidRPr="00094D1C" w:rsidRDefault="007240C6" w:rsidP="007240C6">
            <w:pPr>
              <w:spacing w:line="240" w:lineRule="auto"/>
              <w:jc w:val="center"/>
              <w:rPr>
                <w:rFonts w:asciiTheme="minorHAnsi" w:eastAsia="PMingLiU" w:hAnsiTheme="minorHAnsi" w:cstheme="minorHAnsi"/>
                <w:b/>
                <w:sz w:val="24"/>
                <w:szCs w:val="24"/>
                <w:lang w:val="el-GR" w:eastAsia="zh-TW"/>
              </w:rPr>
            </w:pPr>
            <w:r w:rsidRPr="00094D1C">
              <w:rPr>
                <w:rFonts w:asciiTheme="minorHAnsi" w:eastAsia="PMingLiU" w:hAnsiTheme="minorHAnsi" w:cstheme="minorHAnsi"/>
                <w:b/>
                <w:sz w:val="24"/>
                <w:szCs w:val="24"/>
                <w:lang w:val="el-GR" w:eastAsia="zh-TW"/>
              </w:rPr>
              <w:t>3</w:t>
            </w:r>
          </w:p>
        </w:tc>
        <w:tc>
          <w:tcPr>
            <w:tcW w:w="7574" w:type="dxa"/>
          </w:tcPr>
          <w:p w14:paraId="4DD53D40" w14:textId="5E25B9ED" w:rsidR="007240C6" w:rsidRPr="00094D1C" w:rsidRDefault="007240C6" w:rsidP="007240C6">
            <w:pPr>
              <w:spacing w:line="240" w:lineRule="auto"/>
              <w:jc w:val="both"/>
              <w:rPr>
                <w:rFonts w:asciiTheme="minorHAnsi" w:eastAsia="PMingLiU" w:hAnsiTheme="minorHAnsi" w:cstheme="minorHAnsi"/>
                <w:b/>
                <w:sz w:val="24"/>
                <w:szCs w:val="24"/>
                <w:u w:val="single"/>
                <w:lang w:val="el-GR" w:eastAsia="zh-TW"/>
              </w:rPr>
            </w:pPr>
            <w:r w:rsidRPr="0053548E">
              <w:rPr>
                <w:rFonts w:ascii="Calibri" w:hAnsi="Calibri" w:cs="Calibri"/>
                <w:sz w:val="24"/>
                <w:szCs w:val="24"/>
                <w:lang w:val="el-GR"/>
              </w:rPr>
              <w:t>ΧΧΧΧΧΧΧΧ</w:t>
            </w:r>
          </w:p>
        </w:tc>
      </w:tr>
    </w:tbl>
    <w:p w14:paraId="559588F7" w14:textId="77777777" w:rsidR="006479C4" w:rsidRDefault="006479C4" w:rsidP="006479C4">
      <w:pPr>
        <w:spacing w:line="240" w:lineRule="auto"/>
        <w:jc w:val="both"/>
        <w:rPr>
          <w:rFonts w:asciiTheme="minorHAnsi" w:eastAsia="Calibri" w:hAnsiTheme="minorHAnsi" w:cstheme="minorHAnsi"/>
          <w:sz w:val="24"/>
          <w:szCs w:val="24"/>
          <w:lang w:val="el-GR"/>
        </w:rPr>
      </w:pPr>
    </w:p>
    <w:p w14:paraId="64B44AE3" w14:textId="77777777" w:rsidR="006479C4" w:rsidRPr="00094D1C" w:rsidRDefault="006479C4" w:rsidP="006479C4">
      <w:pPr>
        <w:spacing w:line="240" w:lineRule="auto"/>
        <w:jc w:val="both"/>
        <w:rPr>
          <w:rFonts w:asciiTheme="minorHAnsi" w:eastAsia="PMingLiU" w:hAnsiTheme="minorHAnsi" w:cstheme="minorHAnsi"/>
          <w:b/>
          <w:sz w:val="24"/>
          <w:szCs w:val="24"/>
          <w:u w:val="single"/>
          <w:lang w:val="el-GR" w:eastAsia="zh-TW"/>
        </w:rPr>
      </w:pPr>
      <w:r w:rsidRPr="00094D1C">
        <w:rPr>
          <w:rFonts w:asciiTheme="minorHAnsi" w:eastAsia="Calibri" w:hAnsiTheme="minorHAnsi" w:cstheme="minorHAnsi"/>
          <w:sz w:val="24"/>
          <w:szCs w:val="24"/>
          <w:lang w:val="el-GR"/>
        </w:rPr>
        <w:t xml:space="preserve">Η Επιτροπή Αξιολόγησης προχώρησε στον έλεγχο </w:t>
      </w:r>
      <w:r>
        <w:rPr>
          <w:rFonts w:asciiTheme="minorHAnsi" w:eastAsia="Calibri" w:hAnsiTheme="minorHAnsi" w:cstheme="minorHAnsi"/>
          <w:sz w:val="24"/>
          <w:szCs w:val="24"/>
          <w:lang w:val="el-GR"/>
        </w:rPr>
        <w:t>της Ι</w:t>
      </w:r>
      <w:r w:rsidRPr="00094D1C">
        <w:rPr>
          <w:rFonts w:asciiTheme="minorHAnsi" w:eastAsia="Calibri" w:hAnsiTheme="minorHAnsi" w:cstheme="minorHAnsi"/>
          <w:sz w:val="24"/>
          <w:szCs w:val="24"/>
          <w:lang w:val="el-GR"/>
        </w:rPr>
        <w:t xml:space="preserve">κανοποίησης των </w:t>
      </w:r>
      <w:r>
        <w:rPr>
          <w:rFonts w:asciiTheme="minorHAnsi" w:eastAsia="Calibri" w:hAnsiTheme="minorHAnsi" w:cstheme="minorHAnsi"/>
          <w:sz w:val="24"/>
          <w:szCs w:val="24"/>
          <w:lang w:val="el-GR"/>
        </w:rPr>
        <w:t>Π</w:t>
      </w:r>
      <w:r w:rsidRPr="00094D1C">
        <w:rPr>
          <w:rFonts w:asciiTheme="minorHAnsi" w:eastAsia="Calibri" w:hAnsiTheme="minorHAnsi" w:cstheme="minorHAnsi"/>
          <w:sz w:val="24"/>
          <w:szCs w:val="24"/>
          <w:lang w:val="el-GR"/>
        </w:rPr>
        <w:t xml:space="preserve">ροϋποθέσεων </w:t>
      </w:r>
      <w:r>
        <w:rPr>
          <w:rFonts w:asciiTheme="minorHAnsi" w:eastAsia="Calibri" w:hAnsiTheme="minorHAnsi" w:cstheme="minorHAnsi"/>
          <w:sz w:val="24"/>
          <w:szCs w:val="24"/>
          <w:lang w:val="el-GR"/>
        </w:rPr>
        <w:t>Σ</w:t>
      </w:r>
      <w:r w:rsidRPr="00094D1C">
        <w:rPr>
          <w:rFonts w:asciiTheme="minorHAnsi" w:eastAsia="Calibri" w:hAnsiTheme="minorHAnsi" w:cstheme="minorHAnsi"/>
          <w:sz w:val="24"/>
          <w:szCs w:val="24"/>
          <w:lang w:val="el-GR"/>
        </w:rPr>
        <w:t>υμμετοχής στο</w:t>
      </w:r>
      <w:r>
        <w:rPr>
          <w:rFonts w:asciiTheme="minorHAnsi" w:eastAsia="Calibri" w:hAnsiTheme="minorHAnsi" w:cstheme="minorHAnsi"/>
          <w:sz w:val="24"/>
          <w:szCs w:val="24"/>
          <w:lang w:val="el-GR"/>
        </w:rPr>
        <w:t>ν</w:t>
      </w:r>
      <w:r w:rsidRPr="00094D1C">
        <w:rPr>
          <w:rFonts w:asciiTheme="minorHAnsi" w:eastAsia="Calibri" w:hAnsiTheme="minorHAnsi" w:cstheme="minorHAnsi"/>
          <w:sz w:val="24"/>
          <w:szCs w:val="24"/>
          <w:lang w:val="el-GR"/>
        </w:rPr>
        <w:t xml:space="preserve"> </w:t>
      </w:r>
      <w:r>
        <w:rPr>
          <w:rFonts w:asciiTheme="minorHAnsi" w:eastAsia="Calibri" w:hAnsiTheme="minorHAnsi" w:cstheme="minorHAnsi"/>
          <w:sz w:val="24"/>
          <w:szCs w:val="24"/>
          <w:lang w:val="el-GR"/>
        </w:rPr>
        <w:t>Δ</w:t>
      </w:r>
      <w:r w:rsidRPr="00094D1C">
        <w:rPr>
          <w:rFonts w:asciiTheme="minorHAnsi" w:eastAsia="Calibri" w:hAnsiTheme="minorHAnsi" w:cstheme="minorHAnsi"/>
          <w:sz w:val="24"/>
          <w:szCs w:val="24"/>
          <w:lang w:val="el-GR"/>
        </w:rPr>
        <w:t>ιαγωνισμό</w:t>
      </w:r>
      <w:r>
        <w:rPr>
          <w:rFonts w:asciiTheme="minorHAnsi" w:eastAsia="Calibri" w:hAnsiTheme="minorHAnsi" w:cstheme="minorHAnsi"/>
          <w:sz w:val="24"/>
          <w:szCs w:val="24"/>
          <w:lang w:val="el-GR"/>
        </w:rPr>
        <w:t>, στον έλεγχο της Τεχνικής Προσφοράς και στον έλεγχο της Οικονομικής Προσφοράς, των τριών πιο πάνω Προσφερόντων.</w:t>
      </w:r>
    </w:p>
    <w:p w14:paraId="73A9DA87" w14:textId="77777777" w:rsidR="006479C4" w:rsidRPr="00094D1C" w:rsidRDefault="006479C4" w:rsidP="006479C4">
      <w:pPr>
        <w:spacing w:line="240" w:lineRule="auto"/>
        <w:jc w:val="both"/>
        <w:rPr>
          <w:rFonts w:asciiTheme="minorHAnsi" w:eastAsia="Calibri" w:hAnsiTheme="minorHAnsi" w:cstheme="minorHAnsi"/>
          <w:b/>
          <w:noProof/>
          <w:sz w:val="24"/>
          <w:szCs w:val="24"/>
          <w:u w:val="single"/>
          <w:lang w:val="el-GR" w:eastAsia="el-GR"/>
        </w:rPr>
      </w:pPr>
    </w:p>
    <w:p w14:paraId="563154BE" w14:textId="77777777" w:rsidR="006479C4" w:rsidRPr="00094D1C" w:rsidRDefault="006479C4" w:rsidP="006479C4">
      <w:pPr>
        <w:spacing w:line="240" w:lineRule="auto"/>
        <w:jc w:val="both"/>
        <w:rPr>
          <w:rFonts w:asciiTheme="minorHAnsi" w:eastAsia="PMingLiU" w:hAnsiTheme="minorHAnsi" w:cstheme="minorHAnsi"/>
          <w:b/>
          <w:sz w:val="24"/>
          <w:szCs w:val="24"/>
          <w:u w:val="single"/>
          <w:lang w:val="el-GR" w:eastAsia="zh-TW"/>
        </w:rPr>
      </w:pPr>
      <w:r>
        <w:rPr>
          <w:rFonts w:asciiTheme="minorHAnsi" w:eastAsia="Calibri" w:hAnsiTheme="minorHAnsi" w:cstheme="minorHAnsi"/>
          <w:bCs/>
          <w:noProof/>
          <w:sz w:val="24"/>
          <w:szCs w:val="24"/>
          <w:lang w:val="el-GR" w:eastAsia="el-GR"/>
        </w:rPr>
        <w:t>Η</w:t>
      </w:r>
      <w:r w:rsidRPr="00094D1C">
        <w:rPr>
          <w:rFonts w:asciiTheme="minorHAnsi" w:eastAsia="Calibri" w:hAnsiTheme="minorHAnsi" w:cstheme="minorHAnsi"/>
          <w:bCs/>
          <w:noProof/>
          <w:sz w:val="24"/>
          <w:szCs w:val="24"/>
          <w:lang w:val="el-GR" w:eastAsia="el-GR"/>
        </w:rPr>
        <w:t xml:space="preserve"> Επιτροπή </w:t>
      </w:r>
      <w:r w:rsidRPr="00094D1C">
        <w:rPr>
          <w:rFonts w:asciiTheme="minorHAnsi" w:eastAsia="PMingLiU" w:hAnsiTheme="minorHAnsi" w:cstheme="minorHAnsi"/>
          <w:b/>
          <w:bCs/>
          <w:noProof/>
          <w:sz w:val="24"/>
          <w:szCs w:val="24"/>
          <w:lang w:val="el-GR" w:eastAsia="zh-TW"/>
        </w:rPr>
        <mc:AlternateContent>
          <mc:Choice Requires="wps">
            <w:drawing>
              <wp:anchor distT="0" distB="0" distL="114300" distR="114300" simplePos="0" relativeHeight="251659264" behindDoc="0" locked="0" layoutInCell="1" allowOverlap="1" wp14:anchorId="626B0306" wp14:editId="3E5FE7CE">
                <wp:simplePos x="0" y="0"/>
                <wp:positionH relativeFrom="column">
                  <wp:posOffset>-1885950</wp:posOffset>
                </wp:positionH>
                <wp:positionV relativeFrom="paragraph">
                  <wp:posOffset>377825</wp:posOffset>
                </wp:positionV>
                <wp:extent cx="381635" cy="0"/>
                <wp:effectExtent l="9525" t="8890" r="8890" b="10160"/>
                <wp:wrapNone/>
                <wp:docPr id="82791531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32645F" id="_x0000_t32" coordsize="21600,21600" o:spt="32" o:oned="t" path="m,l21600,21600e" filled="f">
                <v:path arrowok="t" fillok="f" o:connecttype="none"/>
                <o:lock v:ext="edit" shapetype="t"/>
              </v:shapetype>
              <v:shape id="Straight Arrow Connector 4" o:spid="_x0000_s1026" type="#_x0000_t32" style="position:absolute;margin-left:-148.5pt;margin-top:29.75pt;width:30.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"/>
            </w:pict>
          </mc:Fallback>
        </mc:AlternateContent>
      </w:r>
      <w:r>
        <w:rPr>
          <w:rFonts w:asciiTheme="minorHAnsi" w:eastAsia="Calibri" w:hAnsiTheme="minorHAnsi" w:cstheme="minorHAnsi"/>
          <w:bCs/>
          <w:noProof/>
          <w:sz w:val="24"/>
          <w:szCs w:val="24"/>
          <w:lang w:val="el-GR" w:eastAsia="el-GR"/>
        </w:rPr>
        <w:t xml:space="preserve">Αξιολόγησης στη συνέχεια, προχώρησε στην </w:t>
      </w:r>
      <w:r w:rsidRPr="00094D1C">
        <w:rPr>
          <w:rFonts w:asciiTheme="minorHAnsi" w:eastAsia="PMingLiU" w:hAnsiTheme="minorHAnsi" w:cstheme="minorHAnsi"/>
          <w:sz w:val="24"/>
          <w:szCs w:val="24"/>
          <w:lang w:val="el-GR" w:eastAsia="zh-TW"/>
        </w:rPr>
        <w:t>ετοιμ</w:t>
      </w:r>
      <w:r>
        <w:rPr>
          <w:rFonts w:asciiTheme="minorHAnsi" w:eastAsia="PMingLiU" w:hAnsiTheme="minorHAnsi" w:cstheme="minorHAnsi"/>
          <w:sz w:val="24"/>
          <w:szCs w:val="24"/>
          <w:lang w:val="el-GR" w:eastAsia="zh-TW"/>
        </w:rPr>
        <w:t>ασία</w:t>
      </w:r>
      <w:r w:rsidRPr="00094D1C">
        <w:rPr>
          <w:rFonts w:asciiTheme="minorHAnsi" w:eastAsia="PMingLiU" w:hAnsiTheme="minorHAnsi" w:cstheme="minorHAnsi"/>
          <w:sz w:val="24"/>
          <w:szCs w:val="24"/>
          <w:lang w:val="el-GR" w:eastAsia="zh-TW"/>
        </w:rPr>
        <w:t xml:space="preserve"> </w:t>
      </w:r>
      <w:r>
        <w:rPr>
          <w:rFonts w:asciiTheme="minorHAnsi" w:eastAsia="PMingLiU" w:hAnsiTheme="minorHAnsi" w:cstheme="minorHAnsi"/>
          <w:sz w:val="24"/>
          <w:szCs w:val="24"/>
          <w:lang w:val="el-GR" w:eastAsia="zh-TW"/>
        </w:rPr>
        <w:t>του</w:t>
      </w:r>
      <w:r w:rsidRPr="00094D1C">
        <w:rPr>
          <w:rFonts w:asciiTheme="minorHAnsi" w:eastAsia="PMingLiU" w:hAnsiTheme="minorHAnsi" w:cstheme="minorHAnsi"/>
          <w:sz w:val="24"/>
          <w:szCs w:val="24"/>
          <w:lang w:val="el-GR" w:eastAsia="zh-TW"/>
        </w:rPr>
        <w:t xml:space="preserve"> πιο κάτω Πίνακα  Κατάταξης και των τριών υποβληθεισών Προσφορών, κατά αύξουσα σειρά των Ποσών/Τιμών τους, αφού διαπιστώθηκε από όλους τους πιο πάνω ελέγχους, ότι και οι τρεις είναι έγκυρες:</w:t>
      </w:r>
    </w:p>
    <w:p w14:paraId="3D8CE5D9" w14:textId="77777777" w:rsidR="006479C4" w:rsidRPr="00094D1C" w:rsidRDefault="006479C4" w:rsidP="006479C4">
      <w:pPr>
        <w:spacing w:line="240" w:lineRule="auto"/>
        <w:jc w:val="both"/>
        <w:rPr>
          <w:rFonts w:asciiTheme="minorHAnsi" w:eastAsia="PMingLiU" w:hAnsiTheme="minorHAnsi" w:cstheme="minorHAnsi"/>
          <w:sz w:val="24"/>
          <w:szCs w:val="24"/>
          <w:lang w:val="el-GR" w:eastAsia="zh-TW"/>
        </w:rPr>
      </w:pPr>
    </w:p>
    <w:p w14:paraId="615A9417" w14:textId="77777777" w:rsidR="006479C4" w:rsidRPr="00094D1C" w:rsidRDefault="006479C4" w:rsidP="006479C4">
      <w:pPr>
        <w:spacing w:line="240" w:lineRule="auto"/>
        <w:jc w:val="both"/>
        <w:rPr>
          <w:rFonts w:asciiTheme="minorHAnsi" w:hAnsiTheme="minorHAnsi" w:cstheme="minorHAnsi"/>
          <w:b/>
          <w:sz w:val="24"/>
          <w:szCs w:val="24"/>
          <w:lang w:val="el-GR"/>
        </w:rPr>
      </w:pPr>
      <w:r w:rsidRPr="00094D1C">
        <w:rPr>
          <w:rFonts w:asciiTheme="minorHAnsi" w:hAnsiTheme="minorHAnsi" w:cstheme="minorHAnsi"/>
          <w:b/>
          <w:sz w:val="24"/>
          <w:szCs w:val="24"/>
          <w:lang w:val="el-GR"/>
        </w:rPr>
        <w:t xml:space="preserve">ΠΙΝΑΚΑΣ ΚΑΤΑΤΑΞΗΣ ΤΩΝ ΥΠΟΒΛΗΘΕΙΣΩΝ ΠΡΟΣΦΟΡΩΝ </w:t>
      </w:r>
    </w:p>
    <w:tbl>
      <w:tblPr>
        <w:tblW w:w="918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30"/>
        <w:gridCol w:w="3358"/>
        <w:gridCol w:w="2268"/>
        <w:gridCol w:w="2924"/>
      </w:tblGrid>
      <w:tr w:rsidR="006479C4" w:rsidRPr="00215ACD" w14:paraId="022EB2B9" w14:textId="77777777" w:rsidTr="00353922">
        <w:tc>
          <w:tcPr>
            <w:tcW w:w="630" w:type="dxa"/>
            <w:vAlign w:val="center"/>
          </w:tcPr>
          <w:p w14:paraId="6AF02386" w14:textId="77777777" w:rsidR="006479C4" w:rsidRPr="00094D1C" w:rsidRDefault="006479C4" w:rsidP="00353922">
            <w:pPr>
              <w:spacing w:line="240" w:lineRule="auto"/>
              <w:jc w:val="center"/>
              <w:rPr>
                <w:rFonts w:asciiTheme="minorHAnsi" w:eastAsia="PMingLiU" w:hAnsiTheme="minorHAnsi" w:cstheme="minorHAnsi"/>
                <w:b/>
                <w:sz w:val="24"/>
                <w:szCs w:val="24"/>
                <w:lang w:val="el-GR" w:eastAsia="zh-TW"/>
              </w:rPr>
            </w:pPr>
            <w:r w:rsidRPr="00094D1C">
              <w:rPr>
                <w:rFonts w:asciiTheme="minorHAnsi" w:eastAsia="PMingLiU" w:hAnsiTheme="minorHAnsi" w:cstheme="minorHAnsi"/>
                <w:b/>
                <w:sz w:val="24"/>
                <w:szCs w:val="24"/>
                <w:lang w:val="el-GR" w:eastAsia="zh-TW"/>
              </w:rPr>
              <w:t>Α/Α</w:t>
            </w:r>
          </w:p>
        </w:tc>
        <w:tc>
          <w:tcPr>
            <w:tcW w:w="3358" w:type="dxa"/>
            <w:vAlign w:val="center"/>
          </w:tcPr>
          <w:p w14:paraId="198FBE79" w14:textId="77777777" w:rsidR="006479C4" w:rsidRPr="00094D1C" w:rsidRDefault="006479C4" w:rsidP="00353922">
            <w:pPr>
              <w:spacing w:line="240" w:lineRule="auto"/>
              <w:jc w:val="center"/>
              <w:rPr>
                <w:rFonts w:asciiTheme="minorHAnsi" w:eastAsia="PMingLiU" w:hAnsiTheme="minorHAnsi" w:cstheme="minorHAnsi"/>
                <w:b/>
                <w:sz w:val="24"/>
                <w:szCs w:val="24"/>
                <w:lang w:val="el-GR" w:eastAsia="zh-TW"/>
              </w:rPr>
            </w:pPr>
            <w:r w:rsidRPr="00094D1C">
              <w:rPr>
                <w:rFonts w:asciiTheme="minorHAnsi" w:eastAsia="PMingLiU" w:hAnsiTheme="minorHAnsi" w:cstheme="minorHAnsi"/>
                <w:b/>
                <w:sz w:val="24"/>
                <w:szCs w:val="24"/>
                <w:lang w:val="el-GR" w:eastAsia="zh-TW"/>
              </w:rPr>
              <w:t>ΟΝΟΜΑ ΤΟΥ ΠΡΟΣΦΕΡΟΝΤΑ</w:t>
            </w:r>
          </w:p>
        </w:tc>
        <w:tc>
          <w:tcPr>
            <w:tcW w:w="2268" w:type="dxa"/>
            <w:vAlign w:val="center"/>
          </w:tcPr>
          <w:p w14:paraId="3A8AE5EC" w14:textId="77777777" w:rsidR="006479C4" w:rsidRPr="00094D1C" w:rsidRDefault="006479C4" w:rsidP="00353922">
            <w:pPr>
              <w:spacing w:line="240" w:lineRule="auto"/>
              <w:jc w:val="center"/>
              <w:rPr>
                <w:rFonts w:asciiTheme="minorHAnsi" w:eastAsia="PMingLiU" w:hAnsiTheme="minorHAnsi" w:cstheme="minorHAnsi"/>
                <w:b/>
                <w:sz w:val="24"/>
                <w:szCs w:val="24"/>
                <w:lang w:val="el-GR" w:eastAsia="zh-TW"/>
              </w:rPr>
            </w:pPr>
            <w:r w:rsidRPr="00094D1C">
              <w:rPr>
                <w:rFonts w:asciiTheme="minorHAnsi" w:eastAsia="PMingLiU" w:hAnsiTheme="minorHAnsi" w:cstheme="minorHAnsi"/>
                <w:b/>
                <w:sz w:val="24"/>
                <w:szCs w:val="24"/>
                <w:lang w:val="el-GR" w:eastAsia="zh-TW"/>
              </w:rPr>
              <w:t>ΠΟΣΟ/ΤΙΜΗ ΤΗΣ ΠΡΟΣΦΟΡΑΣ ΤΟΥ ΠΡΟΣΦΕΡΟΝΤΑ</w:t>
            </w:r>
          </w:p>
        </w:tc>
        <w:tc>
          <w:tcPr>
            <w:tcW w:w="2924" w:type="dxa"/>
          </w:tcPr>
          <w:p w14:paraId="7DA370E3" w14:textId="77777777" w:rsidR="006479C4" w:rsidRPr="00094D1C" w:rsidRDefault="006479C4" w:rsidP="00353922">
            <w:pPr>
              <w:spacing w:line="240" w:lineRule="auto"/>
              <w:ind w:left="27" w:right="172" w:firstLine="141"/>
              <w:jc w:val="center"/>
              <w:rPr>
                <w:rFonts w:asciiTheme="minorHAnsi" w:eastAsia="PMingLiU" w:hAnsiTheme="minorHAnsi" w:cstheme="minorHAnsi"/>
                <w:b/>
                <w:sz w:val="24"/>
                <w:szCs w:val="24"/>
                <w:lang w:val="el-GR" w:eastAsia="zh-TW"/>
              </w:rPr>
            </w:pPr>
            <w:r w:rsidRPr="00094D1C">
              <w:rPr>
                <w:rFonts w:asciiTheme="minorHAnsi" w:eastAsia="PMingLiU" w:hAnsiTheme="minorHAnsi" w:cstheme="minorHAnsi"/>
                <w:b/>
                <w:sz w:val="24"/>
                <w:szCs w:val="24"/>
                <w:lang w:val="el-GR" w:eastAsia="zh-TW"/>
              </w:rPr>
              <w:t>ΠΟΣΟΣΤΙΑΙΑ                                                                                                                                                                                                                                                           ΑΠΟΚΛΙΣΗ ΑΠΟ ΤΗΝ  ΕΚΤΙΜΗΜΕΝΗ ΑΞΙΑ ΤΟΥ ΔΙΑΓΩΝΙΣΜΟΥ (€731.227,00+Φ.Π.Α)</w:t>
            </w:r>
          </w:p>
        </w:tc>
      </w:tr>
      <w:tr w:rsidR="007240C6" w:rsidRPr="00094D1C" w14:paraId="5135934A" w14:textId="77777777" w:rsidTr="00702F74">
        <w:trPr>
          <w:trHeight w:val="596"/>
        </w:trPr>
        <w:tc>
          <w:tcPr>
            <w:tcW w:w="630" w:type="dxa"/>
            <w:vAlign w:val="center"/>
          </w:tcPr>
          <w:p w14:paraId="548B193B" w14:textId="77777777" w:rsidR="007240C6" w:rsidRPr="00094D1C" w:rsidRDefault="007240C6" w:rsidP="007240C6">
            <w:pPr>
              <w:spacing w:line="240" w:lineRule="auto"/>
              <w:jc w:val="center"/>
              <w:rPr>
                <w:rFonts w:asciiTheme="minorHAnsi" w:eastAsia="PMingLiU" w:hAnsiTheme="minorHAnsi" w:cstheme="minorHAnsi"/>
                <w:b/>
                <w:sz w:val="24"/>
                <w:szCs w:val="24"/>
                <w:lang w:val="el-GR" w:eastAsia="zh-TW"/>
              </w:rPr>
            </w:pPr>
            <w:r w:rsidRPr="00094D1C">
              <w:rPr>
                <w:rFonts w:asciiTheme="minorHAnsi" w:eastAsia="PMingLiU" w:hAnsiTheme="minorHAnsi" w:cstheme="minorHAnsi"/>
                <w:b/>
                <w:sz w:val="24"/>
                <w:szCs w:val="24"/>
                <w:lang w:val="el-GR" w:eastAsia="zh-TW"/>
              </w:rPr>
              <w:t>1</w:t>
            </w:r>
          </w:p>
        </w:tc>
        <w:tc>
          <w:tcPr>
            <w:tcW w:w="3358" w:type="dxa"/>
          </w:tcPr>
          <w:p w14:paraId="7753C4D9" w14:textId="541CA081" w:rsidR="007240C6" w:rsidRPr="00094D1C" w:rsidRDefault="007240C6" w:rsidP="007240C6">
            <w:pPr>
              <w:spacing w:line="240" w:lineRule="auto"/>
              <w:rPr>
                <w:rFonts w:asciiTheme="minorHAnsi" w:eastAsia="PMingLiU" w:hAnsiTheme="minorHAnsi" w:cstheme="minorHAnsi"/>
                <w:b/>
                <w:sz w:val="24"/>
                <w:szCs w:val="24"/>
                <w:lang w:eastAsia="zh-TW"/>
              </w:rPr>
            </w:pPr>
            <w:r w:rsidRPr="00693673">
              <w:rPr>
                <w:rFonts w:ascii="Calibri" w:hAnsi="Calibri" w:cs="Calibri"/>
                <w:sz w:val="24"/>
                <w:szCs w:val="24"/>
                <w:lang w:val="el-GR"/>
              </w:rPr>
              <w:t>ΧΧΧΧΧΧΧΧ</w:t>
            </w:r>
          </w:p>
        </w:tc>
        <w:tc>
          <w:tcPr>
            <w:tcW w:w="2268" w:type="dxa"/>
            <w:vAlign w:val="center"/>
          </w:tcPr>
          <w:p w14:paraId="63B3B68F" w14:textId="77777777" w:rsidR="007240C6" w:rsidRPr="00094D1C" w:rsidRDefault="007240C6" w:rsidP="007240C6">
            <w:pPr>
              <w:spacing w:line="240" w:lineRule="auto"/>
              <w:jc w:val="center"/>
              <w:rPr>
                <w:rFonts w:asciiTheme="minorHAnsi" w:hAnsiTheme="minorHAnsi" w:cstheme="minorHAnsi"/>
                <w:b/>
                <w:sz w:val="24"/>
                <w:szCs w:val="24"/>
                <w:lang w:val="el-GR"/>
              </w:rPr>
            </w:pPr>
            <w:r w:rsidRPr="00094D1C">
              <w:rPr>
                <w:rFonts w:asciiTheme="minorHAnsi" w:eastAsia="PMingLiU" w:hAnsiTheme="minorHAnsi" w:cstheme="minorHAnsi"/>
                <w:b/>
                <w:sz w:val="24"/>
                <w:szCs w:val="24"/>
                <w:lang w:val="el-GR" w:eastAsia="zh-TW"/>
              </w:rPr>
              <w:t>€726.999,14+Φ.Π.Α.</w:t>
            </w:r>
          </w:p>
        </w:tc>
        <w:tc>
          <w:tcPr>
            <w:tcW w:w="2924" w:type="dxa"/>
            <w:vAlign w:val="center"/>
          </w:tcPr>
          <w:p w14:paraId="006F845D" w14:textId="77777777" w:rsidR="007240C6" w:rsidRPr="00094D1C" w:rsidRDefault="007240C6" w:rsidP="007240C6">
            <w:pPr>
              <w:spacing w:line="240" w:lineRule="auto"/>
              <w:ind w:right="162"/>
              <w:jc w:val="center"/>
              <w:rPr>
                <w:rFonts w:asciiTheme="minorHAnsi" w:hAnsiTheme="minorHAnsi" w:cstheme="minorHAnsi"/>
                <w:b/>
                <w:sz w:val="24"/>
                <w:szCs w:val="24"/>
                <w:lang w:val="el-GR"/>
              </w:rPr>
            </w:pPr>
            <w:r w:rsidRPr="00094D1C">
              <w:rPr>
                <w:rFonts w:asciiTheme="minorHAnsi" w:hAnsiTheme="minorHAnsi" w:cstheme="minorHAnsi"/>
                <w:b/>
                <w:sz w:val="24"/>
                <w:szCs w:val="24"/>
                <w:lang w:val="el-GR"/>
              </w:rPr>
              <w:t>-0,58%</w:t>
            </w:r>
          </w:p>
        </w:tc>
      </w:tr>
      <w:tr w:rsidR="007240C6" w:rsidRPr="00094D1C" w14:paraId="35084717" w14:textId="77777777" w:rsidTr="00702F74">
        <w:trPr>
          <w:trHeight w:val="619"/>
        </w:trPr>
        <w:tc>
          <w:tcPr>
            <w:tcW w:w="630" w:type="dxa"/>
            <w:tcBorders>
              <w:bottom w:val="single" w:sz="12" w:space="0" w:color="auto"/>
            </w:tcBorders>
            <w:vAlign w:val="center"/>
          </w:tcPr>
          <w:p w14:paraId="0F605DDF" w14:textId="77777777" w:rsidR="007240C6" w:rsidRPr="00094D1C" w:rsidRDefault="007240C6" w:rsidP="007240C6">
            <w:pPr>
              <w:spacing w:line="240" w:lineRule="auto"/>
              <w:jc w:val="center"/>
              <w:rPr>
                <w:rFonts w:asciiTheme="minorHAnsi" w:eastAsia="PMingLiU" w:hAnsiTheme="minorHAnsi" w:cstheme="minorHAnsi"/>
                <w:b/>
                <w:sz w:val="24"/>
                <w:szCs w:val="24"/>
                <w:lang w:val="el-GR" w:eastAsia="zh-TW"/>
              </w:rPr>
            </w:pPr>
            <w:r w:rsidRPr="00094D1C">
              <w:rPr>
                <w:rFonts w:asciiTheme="minorHAnsi" w:eastAsia="PMingLiU" w:hAnsiTheme="minorHAnsi" w:cstheme="minorHAnsi"/>
                <w:b/>
                <w:sz w:val="24"/>
                <w:szCs w:val="24"/>
                <w:lang w:val="el-GR" w:eastAsia="zh-TW"/>
              </w:rPr>
              <w:t>2</w:t>
            </w:r>
          </w:p>
        </w:tc>
        <w:tc>
          <w:tcPr>
            <w:tcW w:w="3358" w:type="dxa"/>
          </w:tcPr>
          <w:p w14:paraId="7EFDE6BC" w14:textId="47FE6FCE" w:rsidR="007240C6" w:rsidRPr="00094D1C" w:rsidRDefault="007240C6" w:rsidP="007240C6">
            <w:pPr>
              <w:spacing w:line="240" w:lineRule="auto"/>
              <w:jc w:val="both"/>
              <w:rPr>
                <w:rFonts w:asciiTheme="minorHAnsi" w:eastAsia="PMingLiU" w:hAnsiTheme="minorHAnsi" w:cstheme="minorHAnsi"/>
                <w:b/>
                <w:sz w:val="24"/>
                <w:szCs w:val="24"/>
                <w:lang w:eastAsia="zh-TW"/>
              </w:rPr>
            </w:pPr>
            <w:r w:rsidRPr="00693673">
              <w:rPr>
                <w:rFonts w:ascii="Calibri" w:hAnsi="Calibri" w:cs="Calibri"/>
                <w:sz w:val="24"/>
                <w:szCs w:val="24"/>
                <w:lang w:val="el-GR"/>
              </w:rPr>
              <w:t>ΧΧΧΧΧΧΧΧ</w:t>
            </w:r>
          </w:p>
        </w:tc>
        <w:tc>
          <w:tcPr>
            <w:tcW w:w="2268" w:type="dxa"/>
            <w:vAlign w:val="center"/>
          </w:tcPr>
          <w:p w14:paraId="6D89B95F" w14:textId="77777777" w:rsidR="007240C6" w:rsidRPr="00094D1C" w:rsidRDefault="007240C6" w:rsidP="007240C6">
            <w:pPr>
              <w:spacing w:line="240" w:lineRule="auto"/>
              <w:jc w:val="center"/>
              <w:rPr>
                <w:rFonts w:asciiTheme="minorHAnsi" w:eastAsia="PMingLiU" w:hAnsiTheme="minorHAnsi" w:cstheme="minorHAnsi"/>
                <w:b/>
                <w:sz w:val="24"/>
                <w:szCs w:val="24"/>
                <w:lang w:val="el-GR" w:eastAsia="zh-TW"/>
              </w:rPr>
            </w:pPr>
            <w:r w:rsidRPr="00094D1C">
              <w:rPr>
                <w:rFonts w:asciiTheme="minorHAnsi" w:eastAsia="PMingLiU" w:hAnsiTheme="minorHAnsi" w:cstheme="minorHAnsi"/>
                <w:b/>
                <w:sz w:val="24"/>
                <w:szCs w:val="24"/>
                <w:lang w:val="el-GR" w:eastAsia="zh-TW"/>
              </w:rPr>
              <w:t>€771.</w:t>
            </w:r>
            <w:r w:rsidRPr="00094D1C">
              <w:rPr>
                <w:rFonts w:asciiTheme="minorHAnsi" w:eastAsia="PMingLiU" w:hAnsiTheme="minorHAnsi" w:cstheme="minorHAnsi"/>
                <w:b/>
                <w:sz w:val="24"/>
                <w:szCs w:val="24"/>
                <w:lang w:eastAsia="zh-TW"/>
              </w:rPr>
              <w:t>9</w:t>
            </w:r>
            <w:r w:rsidRPr="00094D1C">
              <w:rPr>
                <w:rFonts w:asciiTheme="minorHAnsi" w:eastAsia="PMingLiU" w:hAnsiTheme="minorHAnsi" w:cstheme="minorHAnsi"/>
                <w:b/>
                <w:sz w:val="24"/>
                <w:szCs w:val="24"/>
                <w:lang w:val="el-GR" w:eastAsia="zh-TW"/>
              </w:rPr>
              <w:t>63,60+Φ.Π.Α.</w:t>
            </w:r>
          </w:p>
        </w:tc>
        <w:tc>
          <w:tcPr>
            <w:tcW w:w="2924" w:type="dxa"/>
            <w:vAlign w:val="center"/>
          </w:tcPr>
          <w:p w14:paraId="5799741C" w14:textId="77777777" w:rsidR="007240C6" w:rsidRPr="00094D1C" w:rsidRDefault="007240C6" w:rsidP="007240C6">
            <w:pPr>
              <w:spacing w:line="240" w:lineRule="auto"/>
              <w:ind w:right="162"/>
              <w:jc w:val="center"/>
              <w:rPr>
                <w:rFonts w:asciiTheme="minorHAnsi" w:eastAsia="PMingLiU" w:hAnsiTheme="minorHAnsi" w:cstheme="minorHAnsi"/>
                <w:b/>
                <w:sz w:val="24"/>
                <w:szCs w:val="24"/>
                <w:lang w:val="el-GR" w:eastAsia="zh-TW"/>
              </w:rPr>
            </w:pPr>
            <w:r w:rsidRPr="00094D1C">
              <w:rPr>
                <w:rFonts w:asciiTheme="minorHAnsi" w:eastAsia="PMingLiU" w:hAnsiTheme="minorHAnsi" w:cstheme="minorHAnsi"/>
                <w:b/>
                <w:sz w:val="24"/>
                <w:szCs w:val="24"/>
                <w:lang w:val="el-GR" w:eastAsia="zh-TW"/>
              </w:rPr>
              <w:t>+5,57%</w:t>
            </w:r>
          </w:p>
        </w:tc>
      </w:tr>
      <w:tr w:rsidR="007240C6" w:rsidRPr="00094D1C" w14:paraId="79451B0A" w14:textId="77777777" w:rsidTr="00702F74">
        <w:trPr>
          <w:trHeight w:val="619"/>
        </w:trPr>
        <w:tc>
          <w:tcPr>
            <w:tcW w:w="630" w:type="dxa"/>
            <w:vAlign w:val="center"/>
          </w:tcPr>
          <w:p w14:paraId="199C0CEF" w14:textId="77777777" w:rsidR="007240C6" w:rsidRPr="00094D1C" w:rsidRDefault="007240C6" w:rsidP="007240C6">
            <w:pPr>
              <w:spacing w:line="240" w:lineRule="auto"/>
              <w:jc w:val="center"/>
              <w:rPr>
                <w:rFonts w:asciiTheme="minorHAnsi" w:eastAsia="PMingLiU" w:hAnsiTheme="minorHAnsi" w:cstheme="minorHAnsi"/>
                <w:b/>
                <w:sz w:val="24"/>
                <w:szCs w:val="24"/>
                <w:lang w:val="el-GR" w:eastAsia="zh-TW"/>
              </w:rPr>
            </w:pPr>
            <w:r w:rsidRPr="00094D1C">
              <w:rPr>
                <w:rFonts w:asciiTheme="minorHAnsi" w:eastAsia="PMingLiU" w:hAnsiTheme="minorHAnsi" w:cstheme="minorHAnsi"/>
                <w:b/>
                <w:sz w:val="24"/>
                <w:szCs w:val="24"/>
                <w:lang w:val="el-GR" w:eastAsia="zh-TW"/>
              </w:rPr>
              <w:t>3</w:t>
            </w:r>
          </w:p>
        </w:tc>
        <w:tc>
          <w:tcPr>
            <w:tcW w:w="3358" w:type="dxa"/>
          </w:tcPr>
          <w:p w14:paraId="12A8DC8E" w14:textId="2869AE01" w:rsidR="007240C6" w:rsidRPr="00094D1C" w:rsidRDefault="007240C6" w:rsidP="007240C6">
            <w:pPr>
              <w:spacing w:line="240" w:lineRule="auto"/>
              <w:jc w:val="both"/>
              <w:rPr>
                <w:rFonts w:asciiTheme="minorHAnsi" w:eastAsia="PMingLiU" w:hAnsiTheme="minorHAnsi" w:cstheme="minorHAnsi"/>
                <w:b/>
                <w:sz w:val="24"/>
                <w:szCs w:val="24"/>
                <w:u w:val="single"/>
                <w:lang w:val="el-GR" w:eastAsia="zh-TW"/>
              </w:rPr>
            </w:pPr>
            <w:r w:rsidRPr="00693673">
              <w:rPr>
                <w:rFonts w:ascii="Calibri" w:hAnsi="Calibri" w:cs="Calibri"/>
                <w:sz w:val="24"/>
                <w:szCs w:val="24"/>
                <w:lang w:val="el-GR"/>
              </w:rPr>
              <w:t>ΧΧΧΧΧΧΧΧ</w:t>
            </w:r>
          </w:p>
        </w:tc>
        <w:tc>
          <w:tcPr>
            <w:tcW w:w="2268" w:type="dxa"/>
            <w:vAlign w:val="center"/>
          </w:tcPr>
          <w:p w14:paraId="7322021C" w14:textId="77777777" w:rsidR="007240C6" w:rsidRPr="00094D1C" w:rsidRDefault="007240C6" w:rsidP="007240C6">
            <w:pPr>
              <w:spacing w:line="240" w:lineRule="auto"/>
              <w:jc w:val="center"/>
              <w:rPr>
                <w:rFonts w:asciiTheme="minorHAnsi" w:eastAsia="PMingLiU" w:hAnsiTheme="minorHAnsi" w:cstheme="minorHAnsi"/>
                <w:b/>
                <w:sz w:val="24"/>
                <w:szCs w:val="24"/>
                <w:lang w:val="el-GR" w:eastAsia="zh-TW"/>
              </w:rPr>
            </w:pPr>
            <w:r w:rsidRPr="00094D1C">
              <w:rPr>
                <w:rFonts w:asciiTheme="minorHAnsi" w:hAnsiTheme="minorHAnsi" w:cstheme="minorHAnsi"/>
                <w:b/>
                <w:sz w:val="24"/>
                <w:szCs w:val="24"/>
              </w:rPr>
              <w:t>€</w:t>
            </w:r>
            <w:r w:rsidRPr="00094D1C">
              <w:rPr>
                <w:rFonts w:asciiTheme="minorHAnsi" w:hAnsiTheme="minorHAnsi" w:cstheme="minorHAnsi"/>
                <w:b/>
                <w:sz w:val="24"/>
                <w:szCs w:val="24"/>
                <w:lang w:val="el-GR"/>
              </w:rPr>
              <w:t>803</w:t>
            </w:r>
            <w:r w:rsidRPr="00094D1C">
              <w:rPr>
                <w:rFonts w:asciiTheme="minorHAnsi" w:hAnsiTheme="minorHAnsi" w:cstheme="minorHAnsi"/>
                <w:b/>
                <w:sz w:val="24"/>
                <w:szCs w:val="24"/>
              </w:rPr>
              <w:t>.</w:t>
            </w:r>
            <w:r w:rsidRPr="00094D1C">
              <w:rPr>
                <w:rFonts w:asciiTheme="minorHAnsi" w:hAnsiTheme="minorHAnsi" w:cstheme="minorHAnsi"/>
                <w:b/>
                <w:sz w:val="24"/>
                <w:szCs w:val="24"/>
                <w:lang w:val="el-GR"/>
              </w:rPr>
              <w:t>824</w:t>
            </w:r>
            <w:r w:rsidRPr="00094D1C">
              <w:rPr>
                <w:rFonts w:asciiTheme="minorHAnsi" w:hAnsiTheme="minorHAnsi" w:cstheme="minorHAnsi"/>
                <w:b/>
                <w:sz w:val="24"/>
                <w:szCs w:val="24"/>
              </w:rPr>
              <w:t>,</w:t>
            </w:r>
            <w:r w:rsidRPr="00094D1C">
              <w:rPr>
                <w:rFonts w:asciiTheme="minorHAnsi" w:hAnsiTheme="minorHAnsi" w:cstheme="minorHAnsi"/>
                <w:b/>
                <w:sz w:val="24"/>
                <w:szCs w:val="24"/>
                <w:lang w:val="el-GR"/>
              </w:rPr>
              <w:t>1</w:t>
            </w:r>
            <w:r w:rsidRPr="00094D1C">
              <w:rPr>
                <w:rFonts w:asciiTheme="minorHAnsi" w:hAnsiTheme="minorHAnsi" w:cstheme="minorHAnsi"/>
                <w:b/>
                <w:sz w:val="24"/>
                <w:szCs w:val="24"/>
              </w:rPr>
              <w:t>0+</w:t>
            </w:r>
            <w:r w:rsidRPr="00094D1C">
              <w:rPr>
                <w:rFonts w:asciiTheme="minorHAnsi" w:hAnsiTheme="minorHAnsi" w:cstheme="minorHAnsi"/>
                <w:b/>
                <w:sz w:val="24"/>
                <w:szCs w:val="24"/>
                <w:lang w:val="el-GR"/>
              </w:rPr>
              <w:t>Φ.Π.Α.</w:t>
            </w:r>
          </w:p>
        </w:tc>
        <w:tc>
          <w:tcPr>
            <w:tcW w:w="2924" w:type="dxa"/>
            <w:vAlign w:val="center"/>
          </w:tcPr>
          <w:p w14:paraId="7AB7D3CB" w14:textId="77777777" w:rsidR="007240C6" w:rsidRPr="00094D1C" w:rsidRDefault="007240C6" w:rsidP="007240C6">
            <w:pPr>
              <w:spacing w:line="240" w:lineRule="auto"/>
              <w:ind w:right="162"/>
              <w:jc w:val="center"/>
              <w:rPr>
                <w:rFonts w:asciiTheme="minorHAnsi" w:eastAsia="PMingLiU" w:hAnsiTheme="minorHAnsi" w:cstheme="minorHAnsi"/>
                <w:b/>
                <w:sz w:val="24"/>
                <w:szCs w:val="24"/>
                <w:lang w:val="el-GR" w:eastAsia="zh-TW"/>
              </w:rPr>
            </w:pPr>
            <w:r w:rsidRPr="00094D1C">
              <w:rPr>
                <w:rFonts w:asciiTheme="minorHAnsi" w:eastAsia="PMingLiU" w:hAnsiTheme="minorHAnsi" w:cstheme="minorHAnsi"/>
                <w:b/>
                <w:sz w:val="24"/>
                <w:szCs w:val="24"/>
                <w:lang w:val="el-GR" w:eastAsia="zh-TW"/>
              </w:rPr>
              <w:t>+9</w:t>
            </w:r>
            <w:r w:rsidRPr="00094D1C">
              <w:rPr>
                <w:rFonts w:asciiTheme="minorHAnsi" w:eastAsia="PMingLiU" w:hAnsiTheme="minorHAnsi" w:cstheme="minorHAnsi"/>
                <w:b/>
                <w:sz w:val="24"/>
                <w:szCs w:val="24"/>
                <w:lang w:eastAsia="zh-TW"/>
              </w:rPr>
              <w:t>,</w:t>
            </w:r>
            <w:r w:rsidRPr="00094D1C">
              <w:rPr>
                <w:rFonts w:asciiTheme="minorHAnsi" w:eastAsia="PMingLiU" w:hAnsiTheme="minorHAnsi" w:cstheme="minorHAnsi"/>
                <w:b/>
                <w:sz w:val="24"/>
                <w:szCs w:val="24"/>
                <w:lang w:val="el-GR" w:eastAsia="zh-TW"/>
              </w:rPr>
              <w:t>93%</w:t>
            </w:r>
          </w:p>
        </w:tc>
      </w:tr>
    </w:tbl>
    <w:p w14:paraId="6B2B380E" w14:textId="77777777" w:rsidR="006479C4" w:rsidRPr="00094D1C" w:rsidRDefault="006479C4" w:rsidP="006479C4">
      <w:pPr>
        <w:spacing w:line="240" w:lineRule="auto"/>
        <w:jc w:val="both"/>
        <w:rPr>
          <w:rFonts w:asciiTheme="minorHAnsi" w:hAnsiTheme="minorHAnsi" w:cstheme="minorHAnsi"/>
          <w:b/>
          <w:sz w:val="24"/>
          <w:szCs w:val="24"/>
          <w:u w:val="single"/>
          <w:lang w:val="el-GR"/>
        </w:rPr>
      </w:pPr>
    </w:p>
    <w:p w14:paraId="741260CD" w14:textId="0E540317" w:rsidR="006479C4" w:rsidRPr="00094D1C" w:rsidRDefault="006479C4" w:rsidP="006479C4">
      <w:pPr>
        <w:spacing w:line="240" w:lineRule="auto"/>
        <w:jc w:val="both"/>
        <w:rPr>
          <w:rFonts w:asciiTheme="minorHAnsi" w:hAnsiTheme="minorHAnsi" w:cstheme="minorHAnsi"/>
          <w:bCs/>
          <w:sz w:val="24"/>
          <w:szCs w:val="24"/>
          <w:lang w:val="el-GR"/>
        </w:rPr>
      </w:pPr>
      <w:r w:rsidRPr="00094D1C">
        <w:rPr>
          <w:rFonts w:asciiTheme="minorHAnsi" w:hAnsiTheme="minorHAnsi" w:cstheme="minorHAnsi"/>
          <w:bCs/>
          <w:sz w:val="24"/>
          <w:szCs w:val="24"/>
          <w:lang w:val="el-GR"/>
        </w:rPr>
        <w:t>Η Επιτροπή</w:t>
      </w:r>
      <w:r>
        <w:rPr>
          <w:rFonts w:asciiTheme="minorHAnsi" w:hAnsiTheme="minorHAnsi" w:cstheme="minorHAnsi"/>
          <w:bCs/>
          <w:sz w:val="24"/>
          <w:szCs w:val="24"/>
          <w:lang w:val="el-GR"/>
        </w:rPr>
        <w:t>,</w:t>
      </w:r>
      <w:r w:rsidRPr="00094D1C">
        <w:rPr>
          <w:rFonts w:asciiTheme="minorHAnsi" w:hAnsiTheme="minorHAnsi" w:cstheme="minorHAnsi"/>
          <w:bCs/>
          <w:sz w:val="24"/>
          <w:szCs w:val="24"/>
          <w:lang w:val="el-GR"/>
        </w:rPr>
        <w:t xml:space="preserve"> αφού λαμβάνει υπόψιν </w:t>
      </w:r>
      <w:r>
        <w:rPr>
          <w:rFonts w:asciiTheme="minorHAnsi" w:hAnsiTheme="minorHAnsi" w:cstheme="minorHAnsi"/>
          <w:bCs/>
          <w:sz w:val="24"/>
          <w:szCs w:val="24"/>
          <w:lang w:val="el-GR"/>
        </w:rPr>
        <w:t xml:space="preserve">της </w:t>
      </w:r>
      <w:r w:rsidRPr="00094D1C">
        <w:rPr>
          <w:rFonts w:asciiTheme="minorHAnsi" w:hAnsiTheme="minorHAnsi" w:cstheme="minorHAnsi"/>
          <w:bCs/>
          <w:sz w:val="24"/>
          <w:szCs w:val="24"/>
          <w:lang w:val="el-GR"/>
        </w:rPr>
        <w:t>όλα τα πιο πάνω και αφού συζητά το θέμα αποφασίζει</w:t>
      </w:r>
      <w:r>
        <w:rPr>
          <w:rFonts w:asciiTheme="minorHAnsi" w:hAnsiTheme="minorHAnsi" w:cstheme="minorHAnsi"/>
          <w:bCs/>
          <w:sz w:val="24"/>
          <w:szCs w:val="24"/>
          <w:lang w:val="el-GR"/>
        </w:rPr>
        <w:t xml:space="preserve"> να </w:t>
      </w:r>
      <w:r w:rsidRPr="00094D1C">
        <w:rPr>
          <w:rFonts w:asciiTheme="minorHAnsi" w:hAnsiTheme="minorHAnsi" w:cstheme="minorHAnsi"/>
          <w:bCs/>
          <w:sz w:val="24"/>
          <w:szCs w:val="24"/>
          <w:lang w:val="el-GR"/>
        </w:rPr>
        <w:t>εισηγηθεί στο Συμβούλιο Προσφορών</w:t>
      </w:r>
      <w:r>
        <w:rPr>
          <w:rFonts w:asciiTheme="minorHAnsi" w:hAnsiTheme="minorHAnsi" w:cstheme="minorHAnsi"/>
          <w:bCs/>
          <w:sz w:val="24"/>
          <w:szCs w:val="24"/>
          <w:lang w:val="el-GR"/>
        </w:rPr>
        <w:t>,</w:t>
      </w:r>
      <w:r w:rsidRPr="00094D1C">
        <w:rPr>
          <w:rFonts w:asciiTheme="minorHAnsi" w:hAnsiTheme="minorHAnsi" w:cstheme="minorHAnsi"/>
          <w:bCs/>
          <w:sz w:val="24"/>
          <w:szCs w:val="24"/>
          <w:lang w:val="el-GR"/>
        </w:rPr>
        <w:t xml:space="preserve"> </w:t>
      </w:r>
      <w:r>
        <w:rPr>
          <w:rFonts w:asciiTheme="minorHAnsi" w:hAnsiTheme="minorHAnsi" w:cstheme="minorHAnsi"/>
          <w:bCs/>
          <w:sz w:val="24"/>
          <w:szCs w:val="24"/>
          <w:lang w:val="el-GR"/>
        </w:rPr>
        <w:t xml:space="preserve">την </w:t>
      </w:r>
      <w:r w:rsidRPr="00094D1C">
        <w:rPr>
          <w:rFonts w:asciiTheme="minorHAnsi" w:hAnsiTheme="minorHAnsi" w:cstheme="minorHAnsi"/>
          <w:bCs/>
          <w:sz w:val="24"/>
          <w:szCs w:val="24"/>
          <w:lang w:val="el-GR"/>
        </w:rPr>
        <w:t>κατακ</w:t>
      </w:r>
      <w:r>
        <w:rPr>
          <w:rFonts w:asciiTheme="minorHAnsi" w:hAnsiTheme="minorHAnsi" w:cstheme="minorHAnsi"/>
          <w:bCs/>
          <w:sz w:val="24"/>
          <w:szCs w:val="24"/>
          <w:lang w:val="el-GR"/>
        </w:rPr>
        <w:t>ύρωση</w:t>
      </w:r>
      <w:r w:rsidRPr="00094D1C">
        <w:rPr>
          <w:rFonts w:asciiTheme="minorHAnsi" w:hAnsiTheme="minorHAnsi" w:cstheme="minorHAnsi"/>
          <w:bCs/>
          <w:sz w:val="24"/>
          <w:szCs w:val="24"/>
          <w:lang w:val="el-GR"/>
        </w:rPr>
        <w:t xml:space="preserve"> </w:t>
      </w:r>
      <w:r>
        <w:rPr>
          <w:rFonts w:asciiTheme="minorHAnsi" w:hAnsiTheme="minorHAnsi" w:cstheme="minorHAnsi"/>
          <w:bCs/>
          <w:sz w:val="24"/>
          <w:szCs w:val="24"/>
          <w:lang w:val="el-GR"/>
        </w:rPr>
        <w:t>της</w:t>
      </w:r>
      <w:r w:rsidRPr="00094D1C">
        <w:rPr>
          <w:rFonts w:asciiTheme="minorHAnsi" w:hAnsiTheme="minorHAnsi" w:cstheme="minorHAnsi"/>
          <w:bCs/>
          <w:sz w:val="24"/>
          <w:szCs w:val="24"/>
          <w:lang w:val="el-GR"/>
        </w:rPr>
        <w:t xml:space="preserve"> </w:t>
      </w:r>
      <w:r>
        <w:rPr>
          <w:rFonts w:asciiTheme="minorHAnsi" w:hAnsiTheme="minorHAnsi" w:cstheme="minorHAnsi"/>
          <w:bCs/>
          <w:sz w:val="24"/>
          <w:szCs w:val="24"/>
          <w:lang w:val="el-GR"/>
        </w:rPr>
        <w:t>Π</w:t>
      </w:r>
      <w:r w:rsidRPr="00094D1C">
        <w:rPr>
          <w:rFonts w:asciiTheme="minorHAnsi" w:hAnsiTheme="minorHAnsi" w:cstheme="minorHAnsi"/>
          <w:bCs/>
          <w:sz w:val="24"/>
          <w:szCs w:val="24"/>
          <w:lang w:val="el-GR"/>
        </w:rPr>
        <w:t>ροσφορά</w:t>
      </w:r>
      <w:r>
        <w:rPr>
          <w:rFonts w:asciiTheme="minorHAnsi" w:hAnsiTheme="minorHAnsi" w:cstheme="minorHAnsi"/>
          <w:bCs/>
          <w:sz w:val="24"/>
          <w:szCs w:val="24"/>
          <w:lang w:val="el-GR"/>
        </w:rPr>
        <w:t>ς</w:t>
      </w:r>
      <w:r w:rsidRPr="00094D1C">
        <w:rPr>
          <w:rFonts w:asciiTheme="minorHAnsi" w:hAnsiTheme="minorHAnsi" w:cstheme="minorHAnsi"/>
          <w:bCs/>
          <w:sz w:val="24"/>
          <w:szCs w:val="24"/>
          <w:lang w:val="el-GR"/>
        </w:rPr>
        <w:t xml:space="preserve"> του </w:t>
      </w:r>
      <w:r>
        <w:rPr>
          <w:rFonts w:asciiTheme="minorHAnsi" w:hAnsiTheme="minorHAnsi" w:cstheme="minorHAnsi"/>
          <w:bCs/>
          <w:sz w:val="24"/>
          <w:szCs w:val="24"/>
          <w:lang w:val="el-GR"/>
        </w:rPr>
        <w:t xml:space="preserve">Προσφέροντα </w:t>
      </w:r>
      <w:r w:rsidR="007240C6">
        <w:rPr>
          <w:rFonts w:ascii="Calibri" w:hAnsi="Calibri" w:cs="Calibri"/>
          <w:sz w:val="24"/>
          <w:szCs w:val="24"/>
          <w:lang w:val="el-GR"/>
        </w:rPr>
        <w:t>ΧΧΧΧΧΧΧΧ</w:t>
      </w:r>
      <w:r w:rsidRPr="00094D1C">
        <w:rPr>
          <w:rFonts w:asciiTheme="minorHAnsi" w:hAnsiTheme="minorHAnsi" w:cstheme="minorHAnsi"/>
          <w:sz w:val="24"/>
          <w:szCs w:val="24"/>
          <w:lang w:val="el-GR"/>
        </w:rPr>
        <w:t>,</w:t>
      </w:r>
      <w:r w:rsidRPr="00094D1C">
        <w:rPr>
          <w:rFonts w:asciiTheme="minorHAnsi" w:eastAsia="PMingLiU" w:hAnsiTheme="minorHAnsi" w:cstheme="minorHAnsi"/>
          <w:sz w:val="24"/>
          <w:szCs w:val="24"/>
          <w:lang w:val="el-GR" w:eastAsia="zh-TW"/>
        </w:rPr>
        <w:t xml:space="preserve"> ως την πλέον συμφέρουσα από οικονομικής άποψης έγκυρη Προσφορά, </w:t>
      </w:r>
      <w:r>
        <w:rPr>
          <w:rFonts w:asciiTheme="minorHAnsi" w:eastAsia="PMingLiU" w:hAnsiTheme="minorHAnsi" w:cstheme="minorHAnsi"/>
          <w:sz w:val="24"/>
          <w:szCs w:val="24"/>
          <w:lang w:val="el-GR" w:eastAsia="zh-TW"/>
        </w:rPr>
        <w:t xml:space="preserve">από τις τρεις υποβληθείσες Προσφορές του  Διαγωνισμού με </w:t>
      </w:r>
      <w:proofErr w:type="spellStart"/>
      <w:r>
        <w:rPr>
          <w:rFonts w:asciiTheme="minorHAnsi" w:eastAsia="PMingLiU" w:hAnsiTheme="minorHAnsi" w:cstheme="minorHAnsi"/>
          <w:sz w:val="24"/>
          <w:szCs w:val="24"/>
          <w:lang w:val="el-GR" w:eastAsia="zh-TW"/>
        </w:rPr>
        <w:t>Αρ</w:t>
      </w:r>
      <w:proofErr w:type="spellEnd"/>
      <w:r>
        <w:rPr>
          <w:rFonts w:asciiTheme="minorHAnsi" w:eastAsia="PMingLiU" w:hAnsiTheme="minorHAnsi" w:cstheme="minorHAnsi"/>
          <w:sz w:val="24"/>
          <w:szCs w:val="24"/>
          <w:lang w:val="el-GR" w:eastAsia="zh-TW"/>
        </w:rPr>
        <w:t>. 83/2025,</w:t>
      </w:r>
      <w:r w:rsidRPr="006D7A0A">
        <w:rPr>
          <w:rFonts w:asciiTheme="minorHAnsi" w:hAnsiTheme="minorHAnsi" w:cstheme="minorHAnsi"/>
          <w:bCs/>
          <w:sz w:val="24"/>
          <w:szCs w:val="24"/>
          <w:lang w:val="el-GR"/>
        </w:rPr>
        <w:t xml:space="preserve"> </w:t>
      </w:r>
      <w:r>
        <w:rPr>
          <w:rFonts w:asciiTheme="minorHAnsi" w:hAnsiTheme="minorHAnsi" w:cstheme="minorHAnsi"/>
          <w:bCs/>
          <w:sz w:val="24"/>
          <w:szCs w:val="24"/>
          <w:lang w:val="el-GR"/>
        </w:rPr>
        <w:t>για τη</w:t>
      </w:r>
      <w:r w:rsidRPr="00094D1C">
        <w:rPr>
          <w:rFonts w:asciiTheme="minorHAnsi" w:hAnsiTheme="minorHAnsi" w:cstheme="minorHAnsi"/>
          <w:bCs/>
          <w:sz w:val="24"/>
          <w:szCs w:val="24"/>
          <w:lang w:val="el-GR"/>
        </w:rPr>
        <w:t xml:space="preserve"> Συντήρηση </w:t>
      </w:r>
      <w:r>
        <w:rPr>
          <w:rFonts w:asciiTheme="minorHAnsi" w:hAnsiTheme="minorHAnsi" w:cstheme="minorHAnsi"/>
          <w:bCs/>
          <w:sz w:val="24"/>
          <w:szCs w:val="24"/>
          <w:lang w:val="el-GR"/>
        </w:rPr>
        <w:t>Δ</w:t>
      </w:r>
      <w:r w:rsidRPr="00094D1C">
        <w:rPr>
          <w:rFonts w:asciiTheme="minorHAnsi" w:hAnsiTheme="minorHAnsi" w:cstheme="minorHAnsi"/>
          <w:bCs/>
          <w:sz w:val="24"/>
          <w:szCs w:val="24"/>
          <w:lang w:val="el-GR"/>
        </w:rPr>
        <w:t xml:space="preserve">ρόμων </w:t>
      </w:r>
      <w:r>
        <w:rPr>
          <w:rFonts w:asciiTheme="minorHAnsi" w:hAnsiTheme="minorHAnsi" w:cstheme="minorHAnsi"/>
          <w:bCs/>
          <w:sz w:val="24"/>
          <w:szCs w:val="24"/>
          <w:lang w:val="el-GR"/>
        </w:rPr>
        <w:t>Π</w:t>
      </w:r>
      <w:r w:rsidRPr="00094D1C">
        <w:rPr>
          <w:rFonts w:asciiTheme="minorHAnsi" w:hAnsiTheme="minorHAnsi" w:cstheme="minorHAnsi"/>
          <w:bCs/>
          <w:sz w:val="24"/>
          <w:szCs w:val="24"/>
          <w:lang w:val="el-GR"/>
        </w:rPr>
        <w:t xml:space="preserve">ρωταρχικής </w:t>
      </w:r>
      <w:r>
        <w:rPr>
          <w:rFonts w:asciiTheme="minorHAnsi" w:hAnsiTheme="minorHAnsi" w:cstheme="minorHAnsi"/>
          <w:bCs/>
          <w:sz w:val="24"/>
          <w:szCs w:val="24"/>
          <w:lang w:val="el-GR"/>
        </w:rPr>
        <w:t>Σ</w:t>
      </w:r>
      <w:r w:rsidRPr="00094D1C">
        <w:rPr>
          <w:rFonts w:asciiTheme="minorHAnsi" w:hAnsiTheme="minorHAnsi" w:cstheme="minorHAnsi"/>
          <w:bCs/>
          <w:sz w:val="24"/>
          <w:szCs w:val="24"/>
          <w:lang w:val="el-GR"/>
        </w:rPr>
        <w:t>ημασίας του Δήμου Λάρνακας (</w:t>
      </w:r>
      <w:r>
        <w:rPr>
          <w:rFonts w:asciiTheme="minorHAnsi" w:hAnsiTheme="minorHAnsi" w:cstheme="minorHAnsi"/>
          <w:bCs/>
          <w:sz w:val="24"/>
          <w:szCs w:val="24"/>
          <w:lang w:val="el-GR"/>
        </w:rPr>
        <w:t>Μ</w:t>
      </w:r>
      <w:r w:rsidRPr="00094D1C">
        <w:rPr>
          <w:rFonts w:asciiTheme="minorHAnsi" w:hAnsiTheme="minorHAnsi" w:cstheme="minorHAnsi"/>
          <w:bCs/>
          <w:sz w:val="24"/>
          <w:szCs w:val="24"/>
          <w:lang w:val="el-GR"/>
        </w:rPr>
        <w:t xml:space="preserve">εταφορά </w:t>
      </w:r>
      <w:r>
        <w:rPr>
          <w:rFonts w:asciiTheme="minorHAnsi" w:hAnsiTheme="minorHAnsi" w:cstheme="minorHAnsi"/>
          <w:bCs/>
          <w:sz w:val="24"/>
          <w:szCs w:val="24"/>
          <w:lang w:val="el-GR"/>
        </w:rPr>
        <w:t>Α</w:t>
      </w:r>
      <w:r w:rsidRPr="00094D1C">
        <w:rPr>
          <w:rFonts w:asciiTheme="minorHAnsi" w:hAnsiTheme="minorHAnsi" w:cstheme="minorHAnsi"/>
          <w:bCs/>
          <w:sz w:val="24"/>
          <w:szCs w:val="24"/>
          <w:lang w:val="el-GR"/>
        </w:rPr>
        <w:t>ρμοδιοτήτων από το Τμήμα Δημόσιων Έργων)</w:t>
      </w:r>
      <w:r>
        <w:rPr>
          <w:rFonts w:asciiTheme="minorHAnsi" w:hAnsiTheme="minorHAnsi" w:cstheme="minorHAnsi"/>
          <w:bCs/>
          <w:sz w:val="24"/>
          <w:szCs w:val="24"/>
          <w:lang w:val="el-GR"/>
        </w:rPr>
        <w:t>,</w:t>
      </w:r>
      <w:r w:rsidRPr="00FD014F">
        <w:rPr>
          <w:rFonts w:asciiTheme="minorHAnsi" w:eastAsia="PMingLiU" w:hAnsiTheme="minorHAnsi" w:cstheme="minorHAnsi"/>
          <w:sz w:val="24"/>
          <w:szCs w:val="24"/>
          <w:lang w:val="el-GR" w:eastAsia="zh-TW"/>
        </w:rPr>
        <w:t xml:space="preserve"> </w:t>
      </w:r>
      <w:r w:rsidRPr="00094D1C">
        <w:rPr>
          <w:rFonts w:asciiTheme="minorHAnsi" w:eastAsia="PMingLiU" w:hAnsiTheme="minorHAnsi" w:cstheme="minorHAnsi"/>
          <w:sz w:val="24"/>
          <w:szCs w:val="24"/>
          <w:lang w:val="el-GR" w:eastAsia="zh-TW"/>
        </w:rPr>
        <w:t xml:space="preserve">βάσει </w:t>
      </w:r>
      <w:r>
        <w:rPr>
          <w:rFonts w:asciiTheme="minorHAnsi" w:eastAsia="PMingLiU" w:hAnsiTheme="minorHAnsi" w:cstheme="minorHAnsi"/>
          <w:sz w:val="24"/>
          <w:szCs w:val="24"/>
          <w:lang w:val="el-GR" w:eastAsia="zh-TW"/>
        </w:rPr>
        <w:t xml:space="preserve">του </w:t>
      </w:r>
      <w:r w:rsidRPr="00094D1C">
        <w:rPr>
          <w:rFonts w:asciiTheme="minorHAnsi" w:eastAsia="PMingLiU" w:hAnsiTheme="minorHAnsi" w:cstheme="minorHAnsi"/>
          <w:sz w:val="24"/>
          <w:szCs w:val="24"/>
          <w:lang w:val="el-GR" w:eastAsia="zh-TW"/>
        </w:rPr>
        <w:t>Ποσού</w:t>
      </w:r>
      <w:r>
        <w:rPr>
          <w:rFonts w:asciiTheme="minorHAnsi" w:eastAsia="PMingLiU" w:hAnsiTheme="minorHAnsi" w:cstheme="minorHAnsi"/>
          <w:sz w:val="24"/>
          <w:szCs w:val="24"/>
          <w:lang w:val="el-GR" w:eastAsia="zh-TW"/>
        </w:rPr>
        <w:t>/Τιμής</w:t>
      </w:r>
      <w:r w:rsidRPr="00094D1C">
        <w:rPr>
          <w:rFonts w:asciiTheme="minorHAnsi" w:eastAsia="PMingLiU" w:hAnsiTheme="minorHAnsi" w:cstheme="minorHAnsi"/>
          <w:sz w:val="24"/>
          <w:szCs w:val="24"/>
          <w:lang w:val="el-GR" w:eastAsia="zh-TW"/>
        </w:rPr>
        <w:t xml:space="preserve"> </w:t>
      </w:r>
      <w:r>
        <w:rPr>
          <w:rFonts w:asciiTheme="minorHAnsi" w:eastAsia="PMingLiU" w:hAnsiTheme="minorHAnsi" w:cstheme="minorHAnsi"/>
          <w:sz w:val="24"/>
          <w:szCs w:val="24"/>
          <w:lang w:val="el-GR" w:eastAsia="zh-TW"/>
        </w:rPr>
        <w:t xml:space="preserve">της </w:t>
      </w:r>
      <w:r w:rsidRPr="00094D1C">
        <w:rPr>
          <w:rFonts w:asciiTheme="minorHAnsi" w:eastAsia="PMingLiU" w:hAnsiTheme="minorHAnsi" w:cstheme="minorHAnsi"/>
          <w:bCs/>
          <w:sz w:val="24"/>
          <w:szCs w:val="24"/>
          <w:lang w:val="el-GR" w:eastAsia="zh-TW"/>
        </w:rPr>
        <w:t>που υπολογίστηκε στις €865.128,98 (€726.999,14</w:t>
      </w:r>
      <w:r w:rsidRPr="00094D1C">
        <w:rPr>
          <w:rFonts w:asciiTheme="minorHAnsi" w:hAnsiTheme="minorHAnsi" w:cstheme="minorHAnsi"/>
          <w:sz w:val="24"/>
          <w:szCs w:val="24"/>
          <w:lang w:val="el-GR"/>
        </w:rPr>
        <w:t>+Φ.Π.Α.)</w:t>
      </w:r>
      <w:r>
        <w:rPr>
          <w:rFonts w:asciiTheme="minorHAnsi" w:hAnsiTheme="minorHAnsi" w:cstheme="minorHAnsi"/>
          <w:sz w:val="24"/>
          <w:szCs w:val="24"/>
          <w:lang w:val="el-GR"/>
        </w:rPr>
        <w:t>.</w:t>
      </w:r>
    </w:p>
    <w:p w14:paraId="00189216" w14:textId="77777777" w:rsidR="006479C4" w:rsidRPr="00094D1C" w:rsidRDefault="006479C4" w:rsidP="006479C4">
      <w:pPr>
        <w:rPr>
          <w:rFonts w:asciiTheme="minorHAnsi" w:hAnsiTheme="minorHAnsi" w:cstheme="minorHAnsi"/>
          <w:sz w:val="24"/>
          <w:szCs w:val="24"/>
          <w:lang w:val="el-GR"/>
        </w:rPr>
      </w:pPr>
    </w:p>
    <w:p w14:paraId="49A901FA" w14:textId="77777777" w:rsidR="006479C4" w:rsidRDefault="006479C4" w:rsidP="006479C4">
      <w:pPr>
        <w:rPr>
          <w:rFonts w:asciiTheme="minorHAnsi" w:hAnsiTheme="minorHAnsi" w:cstheme="minorHAnsi"/>
          <w:sz w:val="24"/>
          <w:szCs w:val="24"/>
          <w:lang w:val="el-GR"/>
        </w:rPr>
      </w:pPr>
    </w:p>
    <w:p w14:paraId="73BD9F32" w14:textId="77777777" w:rsidR="006479C4" w:rsidRDefault="006479C4" w:rsidP="006479C4">
      <w:pPr>
        <w:rPr>
          <w:rFonts w:asciiTheme="minorHAnsi" w:hAnsiTheme="minorHAnsi" w:cstheme="minorHAnsi"/>
          <w:sz w:val="24"/>
          <w:szCs w:val="24"/>
          <w:lang w:val="el-GR"/>
        </w:rPr>
      </w:pPr>
    </w:p>
    <w:p w14:paraId="4C9144AA" w14:textId="77777777" w:rsidR="006479C4" w:rsidRDefault="006479C4" w:rsidP="006479C4">
      <w:pPr>
        <w:rPr>
          <w:rFonts w:asciiTheme="minorHAnsi" w:hAnsiTheme="minorHAnsi" w:cstheme="minorHAnsi"/>
          <w:sz w:val="24"/>
          <w:szCs w:val="24"/>
          <w:lang w:val="el-GR"/>
        </w:rPr>
      </w:pPr>
    </w:p>
    <w:p w14:paraId="328F8BB1" w14:textId="77777777" w:rsidR="00215ACD" w:rsidRDefault="00215ACD" w:rsidP="006479C4">
      <w:pPr>
        <w:rPr>
          <w:rFonts w:asciiTheme="minorHAnsi" w:hAnsiTheme="minorHAnsi" w:cstheme="minorHAnsi"/>
          <w:sz w:val="24"/>
          <w:szCs w:val="24"/>
          <w:lang w:val="el-GR"/>
        </w:rPr>
      </w:pPr>
    </w:p>
    <w:p w14:paraId="4E6A5F42" w14:textId="77777777" w:rsidR="00215ACD" w:rsidRDefault="00215ACD" w:rsidP="006479C4">
      <w:pPr>
        <w:rPr>
          <w:rFonts w:asciiTheme="minorHAnsi" w:hAnsiTheme="minorHAnsi" w:cstheme="minorHAnsi"/>
          <w:sz w:val="24"/>
          <w:szCs w:val="24"/>
          <w:lang w:val="el-GR"/>
        </w:rPr>
      </w:pPr>
    </w:p>
    <w:p w14:paraId="4F690979" w14:textId="77777777" w:rsidR="00215ACD" w:rsidRDefault="00215ACD" w:rsidP="006479C4">
      <w:pPr>
        <w:rPr>
          <w:rFonts w:asciiTheme="minorHAnsi" w:hAnsiTheme="minorHAnsi" w:cstheme="minorHAnsi"/>
          <w:sz w:val="24"/>
          <w:szCs w:val="24"/>
          <w:lang w:val="el-GR"/>
        </w:rPr>
      </w:pPr>
    </w:p>
    <w:p w14:paraId="2C7510A4" w14:textId="77777777" w:rsidR="00215ACD" w:rsidRDefault="00215ACD" w:rsidP="006479C4">
      <w:pPr>
        <w:rPr>
          <w:rFonts w:asciiTheme="minorHAnsi" w:hAnsiTheme="minorHAnsi" w:cstheme="minorHAnsi"/>
          <w:sz w:val="24"/>
          <w:szCs w:val="24"/>
          <w:lang w:val="el-GR"/>
        </w:rPr>
      </w:pPr>
    </w:p>
    <w:p w14:paraId="4B213D98" w14:textId="77777777" w:rsidR="00215ACD" w:rsidRDefault="00215ACD" w:rsidP="006479C4">
      <w:pPr>
        <w:rPr>
          <w:rFonts w:asciiTheme="minorHAnsi" w:hAnsiTheme="minorHAnsi" w:cstheme="minorHAnsi"/>
          <w:sz w:val="24"/>
          <w:szCs w:val="24"/>
          <w:lang w:val="el-GR"/>
        </w:rPr>
      </w:pPr>
    </w:p>
    <w:p w14:paraId="4B4D7004" w14:textId="77777777" w:rsidR="00215ACD" w:rsidRDefault="00215ACD" w:rsidP="006479C4">
      <w:pPr>
        <w:rPr>
          <w:rFonts w:asciiTheme="minorHAnsi" w:hAnsiTheme="minorHAnsi" w:cstheme="minorHAnsi"/>
          <w:sz w:val="24"/>
          <w:szCs w:val="24"/>
          <w:lang w:val="el-GR"/>
        </w:rPr>
      </w:pPr>
    </w:p>
    <w:p w14:paraId="4BE56AC2" w14:textId="77777777" w:rsidR="00215ACD" w:rsidRDefault="00215ACD" w:rsidP="006479C4">
      <w:pPr>
        <w:rPr>
          <w:rFonts w:asciiTheme="minorHAnsi" w:hAnsiTheme="minorHAnsi" w:cstheme="minorHAnsi"/>
          <w:sz w:val="24"/>
          <w:szCs w:val="24"/>
          <w:lang w:val="el-GR"/>
        </w:rPr>
      </w:pPr>
    </w:p>
    <w:p w14:paraId="41364EA5" w14:textId="77777777" w:rsidR="00215ACD" w:rsidRPr="00CD2111" w:rsidRDefault="00215ACD" w:rsidP="006479C4">
      <w:pPr>
        <w:rPr>
          <w:rFonts w:asciiTheme="minorHAnsi" w:hAnsiTheme="minorHAnsi" w:cstheme="minorHAnsi"/>
          <w:sz w:val="24"/>
          <w:szCs w:val="24"/>
          <w:lang w:val="el-GR"/>
        </w:rPr>
      </w:pPr>
    </w:p>
    <w:p w14:paraId="7C03FF34" w14:textId="77777777" w:rsidR="006479C4" w:rsidRDefault="006479C4" w:rsidP="006479C4">
      <w:pPr>
        <w:rPr>
          <w:rFonts w:asciiTheme="minorHAnsi" w:hAnsiTheme="minorHAnsi" w:cstheme="minorHAnsi"/>
          <w:sz w:val="24"/>
          <w:szCs w:val="24"/>
          <w:lang w:val="el-GR"/>
        </w:rPr>
      </w:pPr>
    </w:p>
    <w:p w14:paraId="406258BD" w14:textId="77777777" w:rsidR="006479C4" w:rsidRDefault="006479C4" w:rsidP="006479C4">
      <w:pPr>
        <w:rPr>
          <w:rFonts w:asciiTheme="minorHAnsi" w:hAnsiTheme="minorHAnsi" w:cstheme="minorHAnsi"/>
          <w:sz w:val="24"/>
          <w:szCs w:val="24"/>
          <w:lang w:val="el-GR"/>
        </w:rPr>
      </w:pPr>
    </w:p>
    <w:p w14:paraId="17F32567" w14:textId="77777777" w:rsidR="006479C4" w:rsidRDefault="006479C4" w:rsidP="006479C4">
      <w:pPr>
        <w:pStyle w:val="NoSpacing"/>
        <w:ind w:left="1080"/>
        <w:jc w:val="both"/>
        <w:rPr>
          <w:rFonts w:asciiTheme="minorHAnsi" w:hAnsiTheme="minorHAnsi" w:cstheme="minorHAnsi"/>
          <w:b/>
          <w:bCs/>
          <w:sz w:val="24"/>
          <w:szCs w:val="24"/>
          <w:lang w:val="el-GR"/>
        </w:rPr>
      </w:pPr>
      <w:r>
        <w:rPr>
          <w:rFonts w:asciiTheme="minorHAnsi" w:hAnsiTheme="minorHAnsi" w:cstheme="minorHAnsi"/>
          <w:b/>
          <w:bCs/>
          <w:sz w:val="24"/>
          <w:szCs w:val="24"/>
          <w:lang w:val="el-GR"/>
        </w:rPr>
        <w:t>4. Έκθεση αξιολόγησης διαγωνισμού για τη Συντήρηση Δρόμων του Δήμου Λάρνακας (</w:t>
      </w:r>
      <w:proofErr w:type="spellStart"/>
      <w:r>
        <w:rPr>
          <w:rFonts w:asciiTheme="minorHAnsi" w:hAnsiTheme="minorHAnsi" w:cstheme="minorHAnsi"/>
          <w:b/>
          <w:bCs/>
          <w:sz w:val="24"/>
          <w:szCs w:val="24"/>
          <w:lang w:val="el-GR"/>
        </w:rPr>
        <w:t>αρ</w:t>
      </w:r>
      <w:proofErr w:type="spellEnd"/>
      <w:r>
        <w:rPr>
          <w:rFonts w:asciiTheme="minorHAnsi" w:hAnsiTheme="minorHAnsi" w:cstheme="minorHAnsi"/>
          <w:b/>
          <w:bCs/>
          <w:sz w:val="24"/>
          <w:szCs w:val="24"/>
          <w:lang w:val="el-GR"/>
        </w:rPr>
        <w:t xml:space="preserve">. </w:t>
      </w:r>
      <w:proofErr w:type="spellStart"/>
      <w:r>
        <w:rPr>
          <w:rFonts w:asciiTheme="minorHAnsi" w:hAnsiTheme="minorHAnsi" w:cstheme="minorHAnsi"/>
          <w:b/>
          <w:bCs/>
          <w:sz w:val="24"/>
          <w:szCs w:val="24"/>
          <w:lang w:val="el-GR"/>
        </w:rPr>
        <w:t>διαγ</w:t>
      </w:r>
      <w:proofErr w:type="spellEnd"/>
      <w:r>
        <w:rPr>
          <w:rFonts w:asciiTheme="minorHAnsi" w:hAnsiTheme="minorHAnsi" w:cstheme="minorHAnsi"/>
          <w:b/>
          <w:bCs/>
          <w:sz w:val="24"/>
          <w:szCs w:val="24"/>
          <w:lang w:val="el-GR"/>
        </w:rPr>
        <w:t>. 90/2025).</w:t>
      </w:r>
    </w:p>
    <w:p w14:paraId="65EE929E" w14:textId="77777777" w:rsidR="006479C4" w:rsidRDefault="006479C4" w:rsidP="006479C4">
      <w:pPr>
        <w:pStyle w:val="NoSpacing"/>
        <w:jc w:val="both"/>
        <w:rPr>
          <w:rFonts w:asciiTheme="minorHAnsi" w:hAnsiTheme="minorHAnsi" w:cstheme="minorHAnsi"/>
          <w:b/>
          <w:bCs/>
          <w:sz w:val="24"/>
          <w:szCs w:val="24"/>
          <w:lang w:val="el-GR"/>
        </w:rPr>
      </w:pPr>
    </w:p>
    <w:p w14:paraId="0C7BAC11" w14:textId="77777777" w:rsidR="006479C4" w:rsidRPr="00F11BEF" w:rsidRDefault="006479C4" w:rsidP="006479C4">
      <w:pPr>
        <w:pStyle w:val="NoSpacing"/>
        <w:jc w:val="both"/>
        <w:rPr>
          <w:rFonts w:asciiTheme="minorHAnsi" w:hAnsiTheme="minorHAnsi" w:cstheme="minorHAnsi"/>
          <w:sz w:val="24"/>
          <w:szCs w:val="24"/>
          <w:lang w:val="el-GR"/>
        </w:rPr>
      </w:pPr>
      <w:r w:rsidRPr="00F11BEF">
        <w:rPr>
          <w:rFonts w:asciiTheme="minorHAnsi" w:hAnsiTheme="minorHAnsi" w:cstheme="minorHAnsi"/>
          <w:sz w:val="24"/>
          <w:szCs w:val="24"/>
          <w:lang w:val="el-GR"/>
        </w:rPr>
        <w:t>Η Επιτροπή ενημερώνεται για την έκθεση αξιολόγησης διαγωνισμού για τη Συντήρηση Δρόμων του Δήμου Λάρνακας (</w:t>
      </w:r>
      <w:proofErr w:type="spellStart"/>
      <w:r w:rsidRPr="00F11BEF">
        <w:rPr>
          <w:rFonts w:asciiTheme="minorHAnsi" w:hAnsiTheme="minorHAnsi" w:cstheme="minorHAnsi"/>
          <w:sz w:val="24"/>
          <w:szCs w:val="24"/>
          <w:lang w:val="el-GR"/>
        </w:rPr>
        <w:t>αρ</w:t>
      </w:r>
      <w:proofErr w:type="spellEnd"/>
      <w:r w:rsidRPr="00F11BEF">
        <w:rPr>
          <w:rFonts w:asciiTheme="minorHAnsi" w:hAnsiTheme="minorHAnsi" w:cstheme="minorHAnsi"/>
          <w:sz w:val="24"/>
          <w:szCs w:val="24"/>
          <w:lang w:val="el-GR"/>
        </w:rPr>
        <w:t xml:space="preserve">. </w:t>
      </w:r>
      <w:proofErr w:type="spellStart"/>
      <w:r w:rsidRPr="00F11BEF">
        <w:rPr>
          <w:rFonts w:asciiTheme="minorHAnsi" w:hAnsiTheme="minorHAnsi" w:cstheme="minorHAnsi"/>
          <w:sz w:val="24"/>
          <w:szCs w:val="24"/>
          <w:lang w:val="el-GR"/>
        </w:rPr>
        <w:t>διαγ</w:t>
      </w:r>
      <w:proofErr w:type="spellEnd"/>
      <w:r w:rsidRPr="00F11BEF">
        <w:rPr>
          <w:rFonts w:asciiTheme="minorHAnsi" w:hAnsiTheme="minorHAnsi" w:cstheme="minorHAnsi"/>
          <w:sz w:val="24"/>
          <w:szCs w:val="24"/>
          <w:lang w:val="el-GR"/>
        </w:rPr>
        <w:t>. 90/2025).</w:t>
      </w:r>
    </w:p>
    <w:p w14:paraId="7F84B488" w14:textId="77777777" w:rsidR="006479C4" w:rsidRPr="00F11BEF" w:rsidRDefault="006479C4" w:rsidP="006479C4">
      <w:pPr>
        <w:pStyle w:val="NoSpacing"/>
        <w:jc w:val="both"/>
        <w:rPr>
          <w:rFonts w:asciiTheme="minorHAnsi" w:hAnsiTheme="minorHAnsi" w:cstheme="minorHAnsi"/>
          <w:sz w:val="24"/>
          <w:szCs w:val="24"/>
          <w:lang w:val="el-GR"/>
        </w:rPr>
      </w:pPr>
    </w:p>
    <w:p w14:paraId="210EB3A1" w14:textId="77777777" w:rsidR="006479C4" w:rsidRDefault="006479C4" w:rsidP="006479C4">
      <w:pPr>
        <w:pStyle w:val="NoSpacing"/>
        <w:jc w:val="both"/>
        <w:rPr>
          <w:rFonts w:asciiTheme="minorHAnsi" w:hAnsiTheme="minorHAnsi" w:cstheme="minorHAnsi"/>
          <w:sz w:val="24"/>
          <w:szCs w:val="24"/>
          <w:lang w:val="el-GR"/>
        </w:rPr>
      </w:pPr>
      <w:r w:rsidRPr="00F11BEF">
        <w:rPr>
          <w:rFonts w:asciiTheme="minorHAnsi" w:hAnsiTheme="minorHAnsi" w:cstheme="minorHAnsi"/>
          <w:sz w:val="24"/>
          <w:szCs w:val="24"/>
          <w:lang w:val="el-GR"/>
        </w:rPr>
        <w:t>Ο διαγωνισμός είχε εκτιμημένη αξία Εξακόσιες είκοσι μία χιλιάδες, οκτακόσια σαράντα οκτώ ευρώ (621.848,00) ευρώ, μη συμπεριλαμβανομένου του Φ.Π.Α. Το Έργο χρηματοδοτείται από το Υπουργείο Εσωτερικών και οι πληρωμές θα γίνονται από τον Δήμο Λάρνακας</w:t>
      </w:r>
    </w:p>
    <w:p w14:paraId="4C0DE275" w14:textId="77777777" w:rsidR="006479C4" w:rsidRDefault="006479C4" w:rsidP="006479C4">
      <w:pPr>
        <w:pStyle w:val="NoSpacing"/>
        <w:jc w:val="both"/>
        <w:rPr>
          <w:rFonts w:asciiTheme="minorHAnsi" w:hAnsiTheme="minorHAnsi" w:cstheme="minorHAnsi"/>
          <w:sz w:val="24"/>
          <w:szCs w:val="24"/>
          <w:lang w:val="el-GR"/>
        </w:rPr>
      </w:pPr>
    </w:p>
    <w:p w14:paraId="4BB57A78" w14:textId="0EDB83A0" w:rsidR="006479C4" w:rsidRPr="0094343B" w:rsidRDefault="006479C4" w:rsidP="006479C4">
      <w:pPr>
        <w:pStyle w:val="NoSpacing"/>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Η </w:t>
      </w:r>
      <w:r w:rsidRPr="00F11BEF">
        <w:rPr>
          <w:rFonts w:asciiTheme="minorHAnsi" w:eastAsia="PMingLiU" w:hAnsiTheme="minorHAnsi" w:cstheme="minorHAnsi"/>
          <w:sz w:val="24"/>
          <w:szCs w:val="24"/>
          <w:lang w:val="el-GR" w:eastAsia="zh-TW"/>
        </w:rPr>
        <w:t>Επιτροπή ενημερώνεται ότι ω</w:t>
      </w:r>
      <w:r w:rsidRPr="00F11BEF">
        <w:rPr>
          <w:rFonts w:asciiTheme="minorHAnsi" w:eastAsia="Calibri" w:hAnsiTheme="minorHAnsi" w:cstheme="minorHAnsi"/>
          <w:sz w:val="24"/>
          <w:szCs w:val="24"/>
          <w:lang w:val="el-GR"/>
        </w:rPr>
        <w:t xml:space="preserve">ς μέλη της Επιτροπής Αξιολόγησης των Προσφορών, διορίστηκαν η </w:t>
      </w:r>
      <w:r w:rsidR="007240C6">
        <w:rPr>
          <w:rFonts w:ascii="Calibri" w:hAnsi="Calibri" w:cs="Calibri"/>
          <w:sz w:val="24"/>
          <w:szCs w:val="24"/>
          <w:lang w:val="el-GR"/>
        </w:rPr>
        <w:t>ΧΧΧΧΧΧΧΧ</w:t>
      </w:r>
      <w:r w:rsidRPr="00F11BEF">
        <w:rPr>
          <w:rFonts w:asciiTheme="minorHAnsi" w:eastAsia="Calibri" w:hAnsiTheme="minorHAnsi" w:cstheme="minorHAnsi"/>
          <w:sz w:val="24"/>
          <w:szCs w:val="24"/>
          <w:lang w:val="el-GR"/>
        </w:rPr>
        <w:t xml:space="preserve">, ο </w:t>
      </w:r>
      <w:r w:rsidR="007240C6">
        <w:rPr>
          <w:rFonts w:ascii="Calibri" w:hAnsi="Calibri" w:cs="Calibri"/>
          <w:sz w:val="24"/>
          <w:szCs w:val="24"/>
          <w:lang w:val="el-GR"/>
        </w:rPr>
        <w:t xml:space="preserve">ΧΧΧΧΧΧΧΧ </w:t>
      </w:r>
      <w:r w:rsidRPr="00F11BEF">
        <w:rPr>
          <w:rFonts w:asciiTheme="minorHAnsi" w:eastAsia="Calibri" w:hAnsiTheme="minorHAnsi" w:cstheme="minorHAnsi"/>
          <w:sz w:val="24"/>
          <w:szCs w:val="24"/>
          <w:lang w:val="el-GR"/>
        </w:rPr>
        <w:t xml:space="preserve">και η </w:t>
      </w:r>
      <w:r w:rsidR="007240C6">
        <w:rPr>
          <w:rFonts w:ascii="Calibri" w:hAnsi="Calibri" w:cs="Calibri"/>
          <w:sz w:val="24"/>
          <w:szCs w:val="24"/>
          <w:lang w:val="el-GR"/>
        </w:rPr>
        <w:t>ΧΧΧΧΧΧΧΧ</w:t>
      </w:r>
      <w:r w:rsidRPr="00F11BEF">
        <w:rPr>
          <w:rFonts w:asciiTheme="minorHAnsi" w:eastAsia="Calibri" w:hAnsiTheme="minorHAnsi" w:cstheme="minorHAnsi"/>
          <w:sz w:val="24"/>
          <w:szCs w:val="24"/>
          <w:lang w:val="el-GR"/>
        </w:rPr>
        <w:t xml:space="preserve">, σύμφωνα με την απόφαση του Συμβουλίου Προσφορών του Δήμου Λάρνακας </w:t>
      </w:r>
      <w:proofErr w:type="spellStart"/>
      <w:r w:rsidRPr="00F11BEF">
        <w:rPr>
          <w:rFonts w:asciiTheme="minorHAnsi" w:eastAsia="Calibri" w:hAnsiTheme="minorHAnsi" w:cstheme="minorHAnsi"/>
          <w:sz w:val="24"/>
          <w:szCs w:val="24"/>
          <w:lang w:val="el-GR"/>
        </w:rPr>
        <w:t>ημερ</w:t>
      </w:r>
      <w:proofErr w:type="spellEnd"/>
      <w:r w:rsidRPr="00F11BEF">
        <w:rPr>
          <w:rFonts w:asciiTheme="minorHAnsi" w:eastAsia="Calibri" w:hAnsiTheme="minorHAnsi" w:cstheme="minorHAnsi"/>
          <w:sz w:val="24"/>
          <w:szCs w:val="24"/>
          <w:lang w:val="el-GR"/>
        </w:rPr>
        <w:t xml:space="preserve">. 09/09/2025, </w:t>
      </w:r>
      <w:proofErr w:type="spellStart"/>
      <w:r w:rsidRPr="00F11BEF">
        <w:rPr>
          <w:rFonts w:asciiTheme="minorHAnsi" w:eastAsia="Calibri" w:hAnsiTheme="minorHAnsi" w:cstheme="minorHAnsi"/>
          <w:sz w:val="24"/>
          <w:szCs w:val="24"/>
          <w:lang w:val="el-GR"/>
        </w:rPr>
        <w:t>Αρ</w:t>
      </w:r>
      <w:proofErr w:type="spellEnd"/>
      <w:r w:rsidRPr="00F11BEF">
        <w:rPr>
          <w:rFonts w:asciiTheme="minorHAnsi" w:eastAsia="Calibri" w:hAnsiTheme="minorHAnsi" w:cstheme="minorHAnsi"/>
          <w:sz w:val="24"/>
          <w:szCs w:val="24"/>
          <w:lang w:val="el-GR"/>
        </w:rPr>
        <w:t xml:space="preserve">. </w:t>
      </w:r>
      <w:proofErr w:type="spellStart"/>
      <w:r w:rsidRPr="00F11BEF">
        <w:rPr>
          <w:rFonts w:asciiTheme="minorHAnsi" w:eastAsia="Calibri" w:hAnsiTheme="minorHAnsi" w:cstheme="minorHAnsi"/>
          <w:sz w:val="24"/>
          <w:szCs w:val="24"/>
          <w:lang w:val="el-GR"/>
        </w:rPr>
        <w:t>Πρακτ</w:t>
      </w:r>
      <w:proofErr w:type="spellEnd"/>
      <w:r w:rsidRPr="00F11BEF">
        <w:rPr>
          <w:rFonts w:asciiTheme="minorHAnsi" w:eastAsia="Calibri" w:hAnsiTheme="minorHAnsi" w:cstheme="minorHAnsi"/>
          <w:sz w:val="24"/>
          <w:szCs w:val="24"/>
          <w:lang w:val="el-GR"/>
        </w:rPr>
        <w:t>. 13, Θέμα 9.</w:t>
      </w:r>
    </w:p>
    <w:p w14:paraId="0C2830E1" w14:textId="77777777" w:rsidR="006479C4" w:rsidRPr="00F11BEF" w:rsidRDefault="006479C4" w:rsidP="006479C4">
      <w:pPr>
        <w:spacing w:line="240" w:lineRule="auto"/>
        <w:jc w:val="both"/>
        <w:rPr>
          <w:rFonts w:asciiTheme="minorHAnsi" w:eastAsia="PMingLiU" w:hAnsiTheme="minorHAnsi" w:cstheme="minorHAnsi"/>
          <w:sz w:val="24"/>
          <w:szCs w:val="24"/>
          <w:lang w:val="el-GR" w:eastAsia="zh-TW"/>
        </w:rPr>
      </w:pPr>
    </w:p>
    <w:p w14:paraId="7CE7CEB3" w14:textId="77777777" w:rsidR="006479C4" w:rsidRPr="00F11BEF" w:rsidRDefault="006479C4" w:rsidP="006479C4">
      <w:pPr>
        <w:spacing w:line="240" w:lineRule="auto"/>
        <w:jc w:val="both"/>
        <w:rPr>
          <w:rFonts w:asciiTheme="minorHAnsi" w:eastAsia="Calibri" w:hAnsiTheme="minorHAnsi" w:cstheme="minorHAnsi"/>
          <w:sz w:val="24"/>
          <w:szCs w:val="24"/>
          <w:lang w:val="el-GR"/>
        </w:rPr>
      </w:pPr>
      <w:r w:rsidRPr="00F11BEF">
        <w:rPr>
          <w:rFonts w:asciiTheme="minorHAnsi" w:eastAsia="Calibri" w:hAnsiTheme="minorHAnsi" w:cstheme="minorHAnsi"/>
          <w:noProof/>
          <w:sz w:val="24"/>
          <w:szCs w:val="24"/>
          <w:lang w:val="el-GR" w:eastAsia="el-GR"/>
        </w:rPr>
        <w:t xml:space="preserve">Οι Προσφορές υποβλήθηκαν ηλεκτρονικά, μέσω του χώρου του Διαγωνισμού στο </w:t>
      </w:r>
      <w:r w:rsidRPr="00F11BEF">
        <w:rPr>
          <w:rFonts w:asciiTheme="minorHAnsi" w:eastAsia="Calibri" w:hAnsiTheme="minorHAnsi" w:cstheme="minorHAnsi"/>
          <w:sz w:val="24"/>
          <w:szCs w:val="24"/>
          <w:lang w:val="el-GR"/>
        </w:rPr>
        <w:t>Σύστημα στην ιστοσελίδα (</w:t>
      </w:r>
      <w:hyperlink r:id="rId8" w:history="1">
        <w:r w:rsidRPr="00F11BEF">
          <w:rPr>
            <w:rFonts w:asciiTheme="minorHAnsi" w:eastAsia="Calibri" w:hAnsiTheme="minorHAnsi" w:cstheme="minorHAnsi"/>
            <w:sz w:val="24"/>
            <w:szCs w:val="24"/>
          </w:rPr>
          <w:t>www</w:t>
        </w:r>
        <w:r w:rsidRPr="00F11BEF">
          <w:rPr>
            <w:rFonts w:asciiTheme="minorHAnsi" w:eastAsia="Calibri" w:hAnsiTheme="minorHAnsi" w:cstheme="minorHAnsi"/>
            <w:sz w:val="24"/>
            <w:szCs w:val="24"/>
            <w:lang w:val="el-GR"/>
          </w:rPr>
          <w:t>.</w:t>
        </w:r>
        <w:proofErr w:type="spellStart"/>
        <w:r w:rsidRPr="00F11BEF">
          <w:rPr>
            <w:rFonts w:asciiTheme="minorHAnsi" w:eastAsia="Calibri" w:hAnsiTheme="minorHAnsi" w:cstheme="minorHAnsi"/>
            <w:sz w:val="24"/>
            <w:szCs w:val="24"/>
          </w:rPr>
          <w:t>eprocurement</w:t>
        </w:r>
        <w:proofErr w:type="spellEnd"/>
        <w:r w:rsidRPr="00F11BEF">
          <w:rPr>
            <w:rFonts w:asciiTheme="minorHAnsi" w:eastAsia="Calibri" w:hAnsiTheme="minorHAnsi" w:cstheme="minorHAnsi"/>
            <w:sz w:val="24"/>
            <w:szCs w:val="24"/>
            <w:lang w:val="el-GR"/>
          </w:rPr>
          <w:t>.</w:t>
        </w:r>
        <w:r w:rsidRPr="00F11BEF">
          <w:rPr>
            <w:rFonts w:asciiTheme="minorHAnsi" w:eastAsia="Calibri" w:hAnsiTheme="minorHAnsi" w:cstheme="minorHAnsi"/>
            <w:sz w:val="24"/>
            <w:szCs w:val="24"/>
          </w:rPr>
          <w:t>gov</w:t>
        </w:r>
        <w:r w:rsidRPr="00F11BEF">
          <w:rPr>
            <w:rFonts w:asciiTheme="minorHAnsi" w:eastAsia="Calibri" w:hAnsiTheme="minorHAnsi" w:cstheme="minorHAnsi"/>
            <w:sz w:val="24"/>
            <w:szCs w:val="24"/>
            <w:lang w:val="el-GR"/>
          </w:rPr>
          <w:t>.</w:t>
        </w:r>
        <w:r w:rsidRPr="00F11BEF">
          <w:rPr>
            <w:rFonts w:asciiTheme="minorHAnsi" w:eastAsia="Calibri" w:hAnsiTheme="minorHAnsi" w:cstheme="minorHAnsi"/>
            <w:sz w:val="24"/>
            <w:szCs w:val="24"/>
          </w:rPr>
          <w:t>cy</w:t>
        </w:r>
      </w:hyperlink>
      <w:r w:rsidRPr="00F11BEF">
        <w:rPr>
          <w:rFonts w:asciiTheme="minorHAnsi" w:eastAsia="Calibri" w:hAnsiTheme="minorHAnsi" w:cstheme="minorHAnsi"/>
          <w:sz w:val="24"/>
          <w:szCs w:val="24"/>
          <w:lang w:val="el-GR"/>
        </w:rPr>
        <w:t xml:space="preserve">). Ακολούθως η Επιτροπή ενημερώνεται ότι έχουν υποβληθεί τρεις προσφορές οι οποίες και </w:t>
      </w:r>
      <w:bookmarkStart w:id="7" w:name="_Hlk8213818"/>
      <w:r w:rsidRPr="00F11BEF">
        <w:rPr>
          <w:rFonts w:asciiTheme="minorHAnsi" w:hAnsiTheme="minorHAnsi" w:cstheme="minorHAnsi"/>
          <w:sz w:val="24"/>
          <w:szCs w:val="24"/>
          <w:lang w:val="el-GR" w:eastAsia="en-GB"/>
        </w:rPr>
        <w:t>ελέγχθηκαν από την Επιτροπή Αξιολόγησης, με σκοπό να διαπιστωθεί κατά πόσον οι Προσφέροντες τους ικανοποιούν τις απαιτούμενες προϋποθέσεις συμμετοχής στον Διαγωνισμό.</w:t>
      </w:r>
      <w:bookmarkStart w:id="8" w:name="_Hlk188426347"/>
      <w:bookmarkEnd w:id="7"/>
      <w:r w:rsidRPr="00F11BEF">
        <w:rPr>
          <w:rFonts w:asciiTheme="minorHAnsi" w:eastAsia="Calibri" w:hAnsiTheme="minorHAnsi" w:cstheme="minorHAnsi"/>
          <w:sz w:val="24"/>
          <w:szCs w:val="24"/>
          <w:lang w:val="el-GR"/>
        </w:rPr>
        <w:t xml:space="preserve"> </w:t>
      </w:r>
    </w:p>
    <w:p w14:paraId="63F1943F" w14:textId="77777777" w:rsidR="006479C4" w:rsidRPr="00F11BEF" w:rsidRDefault="006479C4" w:rsidP="006479C4">
      <w:pPr>
        <w:spacing w:line="240" w:lineRule="auto"/>
        <w:jc w:val="both"/>
        <w:rPr>
          <w:rFonts w:asciiTheme="minorHAnsi" w:eastAsia="Calibri" w:hAnsiTheme="minorHAnsi" w:cstheme="minorHAnsi"/>
          <w:sz w:val="24"/>
          <w:szCs w:val="24"/>
          <w:lang w:val="el-GR"/>
        </w:rPr>
      </w:pPr>
    </w:p>
    <w:p w14:paraId="45D13264" w14:textId="77777777" w:rsidR="006479C4" w:rsidRPr="00F11BEF" w:rsidRDefault="006479C4" w:rsidP="006479C4">
      <w:pPr>
        <w:spacing w:line="240" w:lineRule="auto"/>
        <w:jc w:val="both"/>
        <w:rPr>
          <w:rFonts w:asciiTheme="minorHAnsi" w:eastAsia="PMingLiU" w:hAnsiTheme="minorHAnsi" w:cstheme="minorHAnsi"/>
          <w:sz w:val="24"/>
          <w:szCs w:val="24"/>
          <w:lang w:val="el-GR" w:eastAsia="zh-TW"/>
        </w:rPr>
      </w:pPr>
      <w:r w:rsidRPr="00F11BEF">
        <w:rPr>
          <w:rFonts w:asciiTheme="minorHAnsi" w:eastAsia="Calibri" w:hAnsiTheme="minorHAnsi" w:cstheme="minorHAnsi"/>
          <w:sz w:val="24"/>
          <w:szCs w:val="24"/>
          <w:lang w:val="el-GR"/>
        </w:rPr>
        <w:t>Η Επιτροπή ενημερώνεται ότι α</w:t>
      </w:r>
      <w:r w:rsidRPr="00F11BEF">
        <w:rPr>
          <w:rFonts w:asciiTheme="minorHAnsi" w:hAnsiTheme="minorHAnsi" w:cstheme="minorHAnsi"/>
          <w:sz w:val="24"/>
          <w:szCs w:val="24"/>
          <w:lang w:val="el-GR" w:eastAsia="en-GB"/>
        </w:rPr>
        <w:t xml:space="preserve">πό τον πιο πάνω έλεγχο, </w:t>
      </w:r>
      <w:bookmarkEnd w:id="8"/>
      <w:r w:rsidRPr="00F11BEF">
        <w:rPr>
          <w:rFonts w:asciiTheme="minorHAnsi" w:hAnsiTheme="minorHAnsi" w:cstheme="minorHAnsi"/>
          <w:sz w:val="24"/>
          <w:szCs w:val="24"/>
          <w:lang w:val="el-GR" w:eastAsia="en-GB"/>
        </w:rPr>
        <w:t>διαπιστώθηκε ότι υποβλήθηκαν και με τις τρείς υποβληθείσες Προσφορές όλα τα Στοιχεία και Παραρτήματα</w:t>
      </w:r>
      <w:bookmarkStart w:id="9" w:name="_Hlk188427155"/>
      <w:r w:rsidRPr="00F11BEF">
        <w:rPr>
          <w:rFonts w:asciiTheme="minorHAnsi" w:hAnsiTheme="minorHAnsi" w:cstheme="minorHAnsi"/>
          <w:sz w:val="24"/>
          <w:szCs w:val="24"/>
          <w:lang w:val="el-GR" w:eastAsia="en-GB"/>
        </w:rPr>
        <w:t xml:space="preserve">,  γι’ αυτό η Επιτροπή Αξιολόγησης προχώρησε στην περαιτέρω αξιολόγηση τους. </w:t>
      </w:r>
      <w:bookmarkEnd w:id="9"/>
      <w:r w:rsidRPr="00F11BEF">
        <w:rPr>
          <w:rFonts w:asciiTheme="minorHAnsi" w:hAnsiTheme="minorHAnsi" w:cstheme="minorHAnsi"/>
          <w:sz w:val="24"/>
          <w:szCs w:val="24"/>
          <w:lang w:val="el-GR" w:eastAsia="en-GB"/>
        </w:rPr>
        <w:t xml:space="preserve">Ακολούθως η Επιτροπή προχώρησε στην αξιολόγηση των Τεχνικών Προσφορών και διαπιστώθηκε ότι και οι </w:t>
      </w:r>
      <w:r w:rsidRPr="00F11BEF">
        <w:rPr>
          <w:rFonts w:asciiTheme="minorHAnsi" w:eastAsia="PMingLiU" w:hAnsiTheme="minorHAnsi" w:cstheme="minorHAnsi"/>
          <w:sz w:val="24"/>
          <w:szCs w:val="24"/>
          <w:lang w:val="el-GR" w:eastAsia="zh-TW"/>
        </w:rPr>
        <w:t>τρείς υποβληθείσες Προσφορές ικανοποιούσαν όλες τις προδιαγραφές.</w:t>
      </w:r>
    </w:p>
    <w:p w14:paraId="058709B0" w14:textId="77777777" w:rsidR="006479C4" w:rsidRPr="00F11BEF" w:rsidRDefault="006479C4" w:rsidP="006479C4">
      <w:pPr>
        <w:spacing w:line="240" w:lineRule="auto"/>
        <w:jc w:val="both"/>
        <w:rPr>
          <w:rFonts w:asciiTheme="minorHAnsi" w:eastAsia="PMingLiU" w:hAnsiTheme="minorHAnsi" w:cstheme="minorHAnsi"/>
          <w:sz w:val="24"/>
          <w:szCs w:val="24"/>
          <w:lang w:val="el-GR" w:eastAsia="zh-TW"/>
        </w:rPr>
      </w:pPr>
    </w:p>
    <w:p w14:paraId="288B52DF" w14:textId="77777777" w:rsidR="006479C4" w:rsidRPr="00F11BEF" w:rsidRDefault="006479C4" w:rsidP="006479C4">
      <w:pPr>
        <w:spacing w:line="240" w:lineRule="auto"/>
        <w:jc w:val="both"/>
        <w:rPr>
          <w:rFonts w:asciiTheme="minorHAnsi" w:eastAsia="PMingLiU" w:hAnsiTheme="minorHAnsi" w:cstheme="minorHAnsi"/>
          <w:bCs/>
          <w:sz w:val="24"/>
          <w:szCs w:val="24"/>
          <w:lang w:val="el-GR" w:eastAsia="zh-TW"/>
        </w:rPr>
      </w:pPr>
      <w:r w:rsidRPr="00F11BEF">
        <w:rPr>
          <w:rFonts w:asciiTheme="minorHAnsi" w:eastAsia="PMingLiU" w:hAnsiTheme="minorHAnsi" w:cstheme="minorHAnsi"/>
          <w:bCs/>
          <w:sz w:val="24"/>
          <w:szCs w:val="24"/>
          <w:lang w:val="el-GR" w:eastAsia="zh-TW"/>
        </w:rPr>
        <w:t xml:space="preserve">Η Επιτροπή τέλος ενημερώνεται ότι ακολούθησε η αξιολόγηση των οικονομικών προσφορών  με τα αποτελέσματα  του ελέγχου των τιμών μονάδας των υποβληθεισών Προσφορών και κατά συνέπεια και του Ποσού/Τιμής τους να παρουσιάζονται στον πιο κάτω πίνακα: </w:t>
      </w:r>
    </w:p>
    <w:p w14:paraId="03F6F5C1" w14:textId="77777777" w:rsidR="006479C4" w:rsidRPr="00F11BEF" w:rsidRDefault="006479C4" w:rsidP="006479C4">
      <w:pPr>
        <w:spacing w:line="240" w:lineRule="auto"/>
        <w:jc w:val="both"/>
        <w:rPr>
          <w:rFonts w:asciiTheme="minorHAnsi" w:eastAsia="PMingLiU" w:hAnsiTheme="minorHAnsi" w:cstheme="minorHAnsi"/>
          <w:sz w:val="24"/>
          <w:szCs w:val="24"/>
          <w:lang w:val="el-GR" w:eastAsia="zh-TW"/>
        </w:rPr>
      </w:pPr>
    </w:p>
    <w:p w14:paraId="343E9E31" w14:textId="77777777" w:rsidR="006479C4" w:rsidRPr="00F11BEF" w:rsidRDefault="006479C4" w:rsidP="006479C4">
      <w:pPr>
        <w:spacing w:line="240" w:lineRule="auto"/>
        <w:jc w:val="both"/>
        <w:rPr>
          <w:rFonts w:asciiTheme="minorHAnsi" w:hAnsiTheme="minorHAnsi" w:cstheme="minorHAnsi"/>
          <w:b/>
          <w:sz w:val="24"/>
          <w:szCs w:val="24"/>
          <w:lang w:val="el-GR"/>
        </w:rPr>
      </w:pPr>
      <w:r w:rsidRPr="00F11BEF">
        <w:rPr>
          <w:rFonts w:asciiTheme="minorHAnsi" w:hAnsiTheme="minorHAnsi" w:cstheme="minorHAnsi"/>
          <w:b/>
          <w:sz w:val="24"/>
          <w:szCs w:val="24"/>
          <w:lang w:val="el-GR"/>
        </w:rPr>
        <w:t xml:space="preserve">ΠΙΝΑΚΑΣ ΚΑΤΑΤΑΞΗΣ ΤΩΝ ΥΠΟΒΛΗΘΕΙΣΩΝ ΠΡΟΣΦΟΡΩΝ </w:t>
      </w:r>
    </w:p>
    <w:tbl>
      <w:tblPr>
        <w:tblW w:w="907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7"/>
        <w:gridCol w:w="3261"/>
        <w:gridCol w:w="2268"/>
        <w:gridCol w:w="2976"/>
      </w:tblGrid>
      <w:tr w:rsidR="006479C4" w:rsidRPr="00215ACD" w14:paraId="2A1F27CB" w14:textId="77777777" w:rsidTr="00353922">
        <w:tc>
          <w:tcPr>
            <w:tcW w:w="567" w:type="dxa"/>
            <w:vAlign w:val="center"/>
          </w:tcPr>
          <w:p w14:paraId="614796AA" w14:textId="77777777" w:rsidR="006479C4" w:rsidRPr="00F11BEF" w:rsidRDefault="006479C4" w:rsidP="00353922">
            <w:pPr>
              <w:spacing w:line="240" w:lineRule="auto"/>
              <w:jc w:val="center"/>
              <w:rPr>
                <w:rFonts w:asciiTheme="minorHAnsi" w:eastAsia="PMingLiU" w:hAnsiTheme="minorHAnsi" w:cstheme="minorHAnsi"/>
                <w:b/>
                <w:sz w:val="24"/>
                <w:szCs w:val="24"/>
                <w:lang w:val="el-GR" w:eastAsia="zh-TW"/>
              </w:rPr>
            </w:pPr>
            <w:r w:rsidRPr="00F11BEF">
              <w:rPr>
                <w:rFonts w:asciiTheme="minorHAnsi" w:eastAsia="PMingLiU" w:hAnsiTheme="minorHAnsi" w:cstheme="minorHAnsi"/>
                <w:b/>
                <w:sz w:val="24"/>
                <w:szCs w:val="24"/>
                <w:lang w:val="el-GR" w:eastAsia="zh-TW"/>
              </w:rPr>
              <w:t>Α/Α</w:t>
            </w:r>
          </w:p>
        </w:tc>
        <w:tc>
          <w:tcPr>
            <w:tcW w:w="3261" w:type="dxa"/>
            <w:vAlign w:val="center"/>
          </w:tcPr>
          <w:p w14:paraId="126BE1EF" w14:textId="77777777" w:rsidR="006479C4" w:rsidRPr="00F11BEF" w:rsidRDefault="006479C4" w:rsidP="00353922">
            <w:pPr>
              <w:spacing w:line="240" w:lineRule="auto"/>
              <w:jc w:val="center"/>
              <w:rPr>
                <w:rFonts w:asciiTheme="minorHAnsi" w:eastAsia="PMingLiU" w:hAnsiTheme="minorHAnsi" w:cstheme="minorHAnsi"/>
                <w:b/>
                <w:sz w:val="24"/>
                <w:szCs w:val="24"/>
                <w:lang w:val="el-GR" w:eastAsia="zh-TW"/>
              </w:rPr>
            </w:pPr>
            <w:r w:rsidRPr="00F11BEF">
              <w:rPr>
                <w:rFonts w:asciiTheme="minorHAnsi" w:eastAsia="PMingLiU" w:hAnsiTheme="minorHAnsi" w:cstheme="minorHAnsi"/>
                <w:b/>
                <w:sz w:val="24"/>
                <w:szCs w:val="24"/>
                <w:lang w:val="el-GR" w:eastAsia="zh-TW"/>
              </w:rPr>
              <w:t>ΟΝΟΜΑ ΤΟΥ ΠΡΟΣΦΕΡΟΝΤΑ</w:t>
            </w:r>
          </w:p>
        </w:tc>
        <w:tc>
          <w:tcPr>
            <w:tcW w:w="2268" w:type="dxa"/>
            <w:vAlign w:val="center"/>
          </w:tcPr>
          <w:p w14:paraId="4FC7500F" w14:textId="77777777" w:rsidR="006479C4" w:rsidRPr="00F11BEF" w:rsidRDefault="006479C4" w:rsidP="00353922">
            <w:pPr>
              <w:spacing w:line="240" w:lineRule="auto"/>
              <w:jc w:val="center"/>
              <w:rPr>
                <w:rFonts w:asciiTheme="minorHAnsi" w:eastAsia="PMingLiU" w:hAnsiTheme="minorHAnsi" w:cstheme="minorHAnsi"/>
                <w:b/>
                <w:sz w:val="24"/>
                <w:szCs w:val="24"/>
                <w:lang w:val="el-GR" w:eastAsia="zh-TW"/>
              </w:rPr>
            </w:pPr>
            <w:r w:rsidRPr="00F11BEF">
              <w:rPr>
                <w:rFonts w:asciiTheme="minorHAnsi" w:eastAsia="PMingLiU" w:hAnsiTheme="minorHAnsi" w:cstheme="minorHAnsi"/>
                <w:b/>
                <w:sz w:val="24"/>
                <w:szCs w:val="24"/>
                <w:lang w:val="el-GR" w:eastAsia="zh-TW"/>
              </w:rPr>
              <w:t>ΠΟΣΟ/ΤΙΜΗ ΤΗΣ ΠΡΟΣΦΟΡΑΣ ΤΟΥ ΠΡΟΣΦΕΡΟΝΤΑ</w:t>
            </w:r>
          </w:p>
        </w:tc>
        <w:tc>
          <w:tcPr>
            <w:tcW w:w="2976" w:type="dxa"/>
          </w:tcPr>
          <w:p w14:paraId="2C573F2B" w14:textId="77777777" w:rsidR="006479C4" w:rsidRPr="00F11BEF" w:rsidRDefault="006479C4" w:rsidP="00353922">
            <w:pPr>
              <w:spacing w:line="240" w:lineRule="auto"/>
              <w:ind w:left="27" w:right="172" w:firstLine="141"/>
              <w:jc w:val="center"/>
              <w:rPr>
                <w:rFonts w:asciiTheme="minorHAnsi" w:eastAsia="PMingLiU" w:hAnsiTheme="minorHAnsi" w:cstheme="minorHAnsi"/>
                <w:b/>
                <w:sz w:val="24"/>
                <w:szCs w:val="24"/>
                <w:lang w:val="el-GR" w:eastAsia="zh-TW"/>
              </w:rPr>
            </w:pPr>
            <w:r w:rsidRPr="00F11BEF">
              <w:rPr>
                <w:rFonts w:asciiTheme="minorHAnsi" w:eastAsia="PMingLiU" w:hAnsiTheme="minorHAnsi" w:cstheme="minorHAnsi"/>
                <w:b/>
                <w:sz w:val="24"/>
                <w:szCs w:val="24"/>
                <w:lang w:val="el-GR" w:eastAsia="zh-TW"/>
              </w:rPr>
              <w:t>ΠΟΣΟΣΤΙΑΙΑ                                                                                                                                                                                                                                                           ΑΠΟΚΛΙΣΗ ΑΠΟ ΤΗΝ  ΕΚΤΙΜΗΜΕΝΗ ΑΞΙΑ ΤΟΥ ΔΙΑΓΩΝΙΣΜΟΥ (€621.848,00+Φ.Π.Α)</w:t>
            </w:r>
          </w:p>
        </w:tc>
      </w:tr>
      <w:tr w:rsidR="007240C6" w:rsidRPr="00F11BEF" w14:paraId="7FB5A405" w14:textId="77777777" w:rsidTr="00637D80">
        <w:trPr>
          <w:trHeight w:val="596"/>
        </w:trPr>
        <w:tc>
          <w:tcPr>
            <w:tcW w:w="567" w:type="dxa"/>
            <w:vAlign w:val="center"/>
          </w:tcPr>
          <w:p w14:paraId="0846620E" w14:textId="77777777" w:rsidR="007240C6" w:rsidRPr="00F11BEF" w:rsidRDefault="007240C6" w:rsidP="007240C6">
            <w:pPr>
              <w:spacing w:line="240" w:lineRule="auto"/>
              <w:jc w:val="center"/>
              <w:rPr>
                <w:rFonts w:asciiTheme="minorHAnsi" w:eastAsia="PMingLiU" w:hAnsiTheme="minorHAnsi" w:cstheme="minorHAnsi"/>
                <w:b/>
                <w:sz w:val="24"/>
                <w:szCs w:val="24"/>
                <w:lang w:val="el-GR" w:eastAsia="zh-TW"/>
              </w:rPr>
            </w:pPr>
            <w:r w:rsidRPr="00F11BEF">
              <w:rPr>
                <w:rFonts w:asciiTheme="minorHAnsi" w:eastAsia="PMingLiU" w:hAnsiTheme="minorHAnsi" w:cstheme="minorHAnsi"/>
                <w:b/>
                <w:sz w:val="24"/>
                <w:szCs w:val="24"/>
                <w:lang w:val="el-GR" w:eastAsia="zh-TW"/>
              </w:rPr>
              <w:t>1</w:t>
            </w:r>
          </w:p>
        </w:tc>
        <w:tc>
          <w:tcPr>
            <w:tcW w:w="3261" w:type="dxa"/>
          </w:tcPr>
          <w:p w14:paraId="0F2C5542" w14:textId="624D3388" w:rsidR="007240C6" w:rsidRPr="00F11BEF" w:rsidRDefault="007240C6" w:rsidP="007240C6">
            <w:pPr>
              <w:spacing w:line="240" w:lineRule="auto"/>
              <w:rPr>
                <w:rFonts w:asciiTheme="minorHAnsi" w:eastAsia="PMingLiU" w:hAnsiTheme="minorHAnsi" w:cstheme="minorHAnsi"/>
                <w:b/>
                <w:sz w:val="24"/>
                <w:szCs w:val="24"/>
                <w:lang w:val="el-GR" w:eastAsia="zh-TW"/>
              </w:rPr>
            </w:pPr>
            <w:r w:rsidRPr="00CD177B">
              <w:rPr>
                <w:rFonts w:ascii="Calibri" w:hAnsi="Calibri" w:cs="Calibri"/>
                <w:sz w:val="24"/>
                <w:szCs w:val="24"/>
                <w:lang w:val="el-GR"/>
              </w:rPr>
              <w:t>ΧΧΧΧΧΧΧΧ</w:t>
            </w:r>
          </w:p>
        </w:tc>
        <w:tc>
          <w:tcPr>
            <w:tcW w:w="2268" w:type="dxa"/>
            <w:vAlign w:val="center"/>
          </w:tcPr>
          <w:p w14:paraId="32CF71DC" w14:textId="77777777" w:rsidR="007240C6" w:rsidRPr="00F11BEF" w:rsidRDefault="007240C6" w:rsidP="007240C6">
            <w:pPr>
              <w:spacing w:line="240" w:lineRule="auto"/>
              <w:jc w:val="center"/>
              <w:rPr>
                <w:rFonts w:asciiTheme="minorHAnsi" w:eastAsia="PMingLiU" w:hAnsiTheme="minorHAnsi" w:cstheme="minorHAnsi"/>
                <w:b/>
                <w:sz w:val="24"/>
                <w:szCs w:val="24"/>
                <w:lang w:val="el-GR" w:eastAsia="zh-TW"/>
              </w:rPr>
            </w:pPr>
            <w:r w:rsidRPr="00F11BEF">
              <w:rPr>
                <w:rFonts w:asciiTheme="minorHAnsi" w:eastAsia="PMingLiU" w:hAnsiTheme="minorHAnsi" w:cstheme="minorHAnsi"/>
                <w:b/>
                <w:sz w:val="24"/>
                <w:szCs w:val="24"/>
                <w:lang w:val="el-GR" w:eastAsia="zh-TW"/>
              </w:rPr>
              <w:t>€627.005,99+Φ.Π.Α</w:t>
            </w:r>
          </w:p>
          <w:p w14:paraId="5B4FD731" w14:textId="77777777" w:rsidR="007240C6" w:rsidRPr="00F11BEF" w:rsidRDefault="007240C6" w:rsidP="007240C6">
            <w:pPr>
              <w:spacing w:line="240" w:lineRule="auto"/>
              <w:jc w:val="center"/>
              <w:rPr>
                <w:rFonts w:asciiTheme="minorHAnsi" w:hAnsiTheme="minorHAnsi" w:cstheme="minorHAnsi"/>
                <w:b/>
                <w:sz w:val="24"/>
                <w:szCs w:val="24"/>
                <w:lang w:val="el-GR"/>
              </w:rPr>
            </w:pPr>
          </w:p>
        </w:tc>
        <w:tc>
          <w:tcPr>
            <w:tcW w:w="2976" w:type="dxa"/>
            <w:vAlign w:val="center"/>
          </w:tcPr>
          <w:p w14:paraId="20FF5D93" w14:textId="77777777" w:rsidR="007240C6" w:rsidRPr="00F11BEF" w:rsidRDefault="007240C6" w:rsidP="007240C6">
            <w:pPr>
              <w:spacing w:line="240" w:lineRule="auto"/>
              <w:ind w:right="162"/>
              <w:jc w:val="center"/>
              <w:rPr>
                <w:rFonts w:asciiTheme="minorHAnsi" w:hAnsiTheme="minorHAnsi" w:cstheme="minorHAnsi"/>
                <w:b/>
                <w:sz w:val="24"/>
                <w:szCs w:val="24"/>
                <w:lang w:val="el-GR"/>
              </w:rPr>
            </w:pPr>
            <w:r w:rsidRPr="00F11BEF">
              <w:rPr>
                <w:rFonts w:asciiTheme="minorHAnsi" w:hAnsiTheme="minorHAnsi" w:cstheme="minorHAnsi"/>
                <w:b/>
                <w:sz w:val="24"/>
                <w:szCs w:val="24"/>
                <w:lang w:val="el-GR"/>
              </w:rPr>
              <w:t>+0,83%</w:t>
            </w:r>
          </w:p>
        </w:tc>
      </w:tr>
      <w:tr w:rsidR="007240C6" w:rsidRPr="00F11BEF" w14:paraId="6E1F2142" w14:textId="77777777" w:rsidTr="00637D80">
        <w:trPr>
          <w:trHeight w:val="619"/>
        </w:trPr>
        <w:tc>
          <w:tcPr>
            <w:tcW w:w="567" w:type="dxa"/>
            <w:tcBorders>
              <w:bottom w:val="single" w:sz="12" w:space="0" w:color="auto"/>
            </w:tcBorders>
            <w:vAlign w:val="center"/>
          </w:tcPr>
          <w:p w14:paraId="766248ED" w14:textId="77777777" w:rsidR="007240C6" w:rsidRPr="00F11BEF" w:rsidRDefault="007240C6" w:rsidP="007240C6">
            <w:pPr>
              <w:spacing w:line="240" w:lineRule="auto"/>
              <w:jc w:val="center"/>
              <w:rPr>
                <w:rFonts w:asciiTheme="minorHAnsi" w:eastAsia="PMingLiU" w:hAnsiTheme="minorHAnsi" w:cstheme="minorHAnsi"/>
                <w:b/>
                <w:sz w:val="24"/>
                <w:szCs w:val="24"/>
                <w:lang w:val="el-GR" w:eastAsia="zh-TW"/>
              </w:rPr>
            </w:pPr>
            <w:r w:rsidRPr="00F11BEF">
              <w:rPr>
                <w:rFonts w:asciiTheme="minorHAnsi" w:eastAsia="PMingLiU" w:hAnsiTheme="minorHAnsi" w:cstheme="minorHAnsi"/>
                <w:b/>
                <w:sz w:val="24"/>
                <w:szCs w:val="24"/>
                <w:lang w:val="el-GR" w:eastAsia="zh-TW"/>
              </w:rPr>
              <w:t>2</w:t>
            </w:r>
          </w:p>
        </w:tc>
        <w:tc>
          <w:tcPr>
            <w:tcW w:w="3261" w:type="dxa"/>
          </w:tcPr>
          <w:p w14:paraId="3394A8B4" w14:textId="1FC435D6" w:rsidR="007240C6" w:rsidRPr="00F11BEF" w:rsidRDefault="007240C6" w:rsidP="007240C6">
            <w:pPr>
              <w:spacing w:line="240" w:lineRule="auto"/>
              <w:rPr>
                <w:rFonts w:asciiTheme="minorHAnsi" w:eastAsia="PMingLiU" w:hAnsiTheme="minorHAnsi" w:cstheme="minorHAnsi"/>
                <w:b/>
                <w:sz w:val="24"/>
                <w:szCs w:val="24"/>
                <w:lang w:eastAsia="zh-TW"/>
              </w:rPr>
            </w:pPr>
            <w:r w:rsidRPr="00CD177B">
              <w:rPr>
                <w:rFonts w:ascii="Calibri" w:hAnsi="Calibri" w:cs="Calibri"/>
                <w:sz w:val="24"/>
                <w:szCs w:val="24"/>
                <w:lang w:val="el-GR"/>
              </w:rPr>
              <w:t>ΧΧΧΧΧΧΧΧ</w:t>
            </w:r>
          </w:p>
        </w:tc>
        <w:tc>
          <w:tcPr>
            <w:tcW w:w="2268" w:type="dxa"/>
            <w:vAlign w:val="center"/>
          </w:tcPr>
          <w:p w14:paraId="6918DDED" w14:textId="77777777" w:rsidR="007240C6" w:rsidRPr="00F11BEF" w:rsidRDefault="007240C6" w:rsidP="007240C6">
            <w:pPr>
              <w:spacing w:line="240" w:lineRule="auto"/>
              <w:jc w:val="center"/>
              <w:rPr>
                <w:rFonts w:asciiTheme="minorHAnsi" w:eastAsia="PMingLiU" w:hAnsiTheme="minorHAnsi" w:cstheme="minorHAnsi"/>
                <w:b/>
                <w:sz w:val="24"/>
                <w:szCs w:val="24"/>
                <w:lang w:val="el-GR" w:eastAsia="zh-TW"/>
              </w:rPr>
            </w:pPr>
            <w:r w:rsidRPr="00F11BEF">
              <w:rPr>
                <w:rFonts w:asciiTheme="minorHAnsi" w:eastAsia="PMingLiU" w:hAnsiTheme="minorHAnsi" w:cstheme="minorHAnsi"/>
                <w:b/>
                <w:sz w:val="24"/>
                <w:szCs w:val="24"/>
                <w:lang w:val="el-GR" w:eastAsia="zh-TW"/>
              </w:rPr>
              <w:t>€629.000,89+Φ.Π.Α</w:t>
            </w:r>
          </w:p>
        </w:tc>
        <w:tc>
          <w:tcPr>
            <w:tcW w:w="2976" w:type="dxa"/>
            <w:vAlign w:val="center"/>
          </w:tcPr>
          <w:p w14:paraId="7A06B372" w14:textId="77777777" w:rsidR="007240C6" w:rsidRPr="00F11BEF" w:rsidRDefault="007240C6" w:rsidP="007240C6">
            <w:pPr>
              <w:spacing w:line="240" w:lineRule="auto"/>
              <w:ind w:right="162"/>
              <w:jc w:val="center"/>
              <w:rPr>
                <w:rFonts w:asciiTheme="minorHAnsi" w:eastAsia="PMingLiU" w:hAnsiTheme="minorHAnsi" w:cstheme="minorHAnsi"/>
                <w:b/>
                <w:sz w:val="24"/>
                <w:szCs w:val="24"/>
                <w:lang w:val="el-GR" w:eastAsia="zh-TW"/>
              </w:rPr>
            </w:pPr>
            <w:r w:rsidRPr="00F11BEF">
              <w:rPr>
                <w:rFonts w:asciiTheme="minorHAnsi" w:eastAsia="PMingLiU" w:hAnsiTheme="minorHAnsi" w:cstheme="minorHAnsi"/>
                <w:b/>
                <w:sz w:val="24"/>
                <w:szCs w:val="24"/>
                <w:lang w:val="el-GR" w:eastAsia="zh-TW"/>
              </w:rPr>
              <w:t>+1,15%</w:t>
            </w:r>
          </w:p>
        </w:tc>
      </w:tr>
      <w:tr w:rsidR="007240C6" w:rsidRPr="00F11BEF" w14:paraId="4D42D70C" w14:textId="77777777" w:rsidTr="00637D80">
        <w:trPr>
          <w:trHeight w:val="619"/>
        </w:trPr>
        <w:tc>
          <w:tcPr>
            <w:tcW w:w="567" w:type="dxa"/>
            <w:vAlign w:val="center"/>
          </w:tcPr>
          <w:p w14:paraId="3B4BE321" w14:textId="77777777" w:rsidR="007240C6" w:rsidRPr="00F11BEF" w:rsidRDefault="007240C6" w:rsidP="007240C6">
            <w:pPr>
              <w:spacing w:line="240" w:lineRule="auto"/>
              <w:jc w:val="center"/>
              <w:rPr>
                <w:rFonts w:asciiTheme="minorHAnsi" w:eastAsia="PMingLiU" w:hAnsiTheme="minorHAnsi" w:cstheme="minorHAnsi"/>
                <w:b/>
                <w:sz w:val="24"/>
                <w:szCs w:val="24"/>
                <w:lang w:val="el-GR" w:eastAsia="zh-TW"/>
              </w:rPr>
            </w:pPr>
            <w:r w:rsidRPr="00F11BEF">
              <w:rPr>
                <w:rFonts w:asciiTheme="minorHAnsi" w:eastAsia="PMingLiU" w:hAnsiTheme="minorHAnsi" w:cstheme="minorHAnsi"/>
                <w:b/>
                <w:sz w:val="24"/>
                <w:szCs w:val="24"/>
                <w:lang w:val="el-GR" w:eastAsia="zh-TW"/>
              </w:rPr>
              <w:t>3</w:t>
            </w:r>
          </w:p>
        </w:tc>
        <w:tc>
          <w:tcPr>
            <w:tcW w:w="3261" w:type="dxa"/>
          </w:tcPr>
          <w:p w14:paraId="69553018" w14:textId="7915895F" w:rsidR="007240C6" w:rsidRPr="00F11BEF" w:rsidRDefault="007240C6" w:rsidP="007240C6">
            <w:pPr>
              <w:spacing w:line="240" w:lineRule="auto"/>
              <w:rPr>
                <w:rFonts w:asciiTheme="minorHAnsi" w:eastAsia="PMingLiU" w:hAnsiTheme="minorHAnsi" w:cstheme="minorHAnsi"/>
                <w:b/>
                <w:sz w:val="24"/>
                <w:szCs w:val="24"/>
                <w:lang w:eastAsia="zh-TW"/>
              </w:rPr>
            </w:pPr>
            <w:r w:rsidRPr="00CD177B">
              <w:rPr>
                <w:rFonts w:ascii="Calibri" w:hAnsi="Calibri" w:cs="Calibri"/>
                <w:sz w:val="24"/>
                <w:szCs w:val="24"/>
                <w:lang w:val="el-GR"/>
              </w:rPr>
              <w:t>ΧΧΧΧΧΧΧΧ</w:t>
            </w:r>
          </w:p>
        </w:tc>
        <w:tc>
          <w:tcPr>
            <w:tcW w:w="2268" w:type="dxa"/>
            <w:vAlign w:val="center"/>
          </w:tcPr>
          <w:p w14:paraId="0422F106" w14:textId="77777777" w:rsidR="007240C6" w:rsidRPr="00F11BEF" w:rsidRDefault="007240C6" w:rsidP="007240C6">
            <w:pPr>
              <w:spacing w:line="240" w:lineRule="auto"/>
              <w:jc w:val="center"/>
              <w:rPr>
                <w:rFonts w:asciiTheme="minorHAnsi" w:eastAsia="PMingLiU" w:hAnsiTheme="minorHAnsi" w:cstheme="minorHAnsi"/>
                <w:b/>
                <w:sz w:val="24"/>
                <w:szCs w:val="24"/>
                <w:lang w:val="el-GR" w:eastAsia="zh-TW"/>
              </w:rPr>
            </w:pPr>
            <w:r w:rsidRPr="00F11BEF">
              <w:rPr>
                <w:rFonts w:asciiTheme="minorHAnsi" w:hAnsiTheme="minorHAnsi" w:cstheme="minorHAnsi"/>
                <w:b/>
                <w:sz w:val="24"/>
                <w:szCs w:val="24"/>
              </w:rPr>
              <w:t>€</w:t>
            </w:r>
            <w:r w:rsidRPr="00F11BEF">
              <w:rPr>
                <w:rFonts w:asciiTheme="minorHAnsi" w:hAnsiTheme="minorHAnsi" w:cstheme="minorHAnsi"/>
                <w:b/>
                <w:sz w:val="24"/>
                <w:szCs w:val="24"/>
                <w:lang w:val="el-GR"/>
              </w:rPr>
              <w:t>638</w:t>
            </w:r>
            <w:r w:rsidRPr="00F11BEF">
              <w:rPr>
                <w:rFonts w:asciiTheme="minorHAnsi" w:hAnsiTheme="minorHAnsi" w:cstheme="minorHAnsi"/>
                <w:b/>
                <w:sz w:val="24"/>
                <w:szCs w:val="24"/>
              </w:rPr>
              <w:t>.</w:t>
            </w:r>
            <w:r w:rsidRPr="00F11BEF">
              <w:rPr>
                <w:rFonts w:asciiTheme="minorHAnsi" w:hAnsiTheme="minorHAnsi" w:cstheme="minorHAnsi"/>
                <w:b/>
                <w:sz w:val="24"/>
                <w:szCs w:val="24"/>
                <w:lang w:val="el-GR"/>
              </w:rPr>
              <w:t>416</w:t>
            </w:r>
            <w:r w:rsidRPr="00F11BEF">
              <w:rPr>
                <w:rFonts w:asciiTheme="minorHAnsi" w:hAnsiTheme="minorHAnsi" w:cstheme="minorHAnsi"/>
                <w:b/>
                <w:sz w:val="24"/>
                <w:szCs w:val="24"/>
              </w:rPr>
              <w:t>,</w:t>
            </w:r>
            <w:r w:rsidRPr="00F11BEF">
              <w:rPr>
                <w:rFonts w:asciiTheme="minorHAnsi" w:hAnsiTheme="minorHAnsi" w:cstheme="minorHAnsi"/>
                <w:b/>
                <w:sz w:val="24"/>
                <w:szCs w:val="24"/>
                <w:lang w:val="el-GR"/>
              </w:rPr>
              <w:t>40</w:t>
            </w:r>
            <w:r w:rsidRPr="00F11BEF">
              <w:rPr>
                <w:rFonts w:asciiTheme="minorHAnsi" w:hAnsiTheme="minorHAnsi" w:cstheme="minorHAnsi"/>
                <w:b/>
                <w:sz w:val="24"/>
                <w:szCs w:val="24"/>
              </w:rPr>
              <w:t>+</w:t>
            </w:r>
            <w:r w:rsidRPr="00F11BEF">
              <w:rPr>
                <w:rFonts w:asciiTheme="minorHAnsi" w:hAnsiTheme="minorHAnsi" w:cstheme="minorHAnsi"/>
                <w:b/>
                <w:sz w:val="24"/>
                <w:szCs w:val="24"/>
                <w:lang w:val="el-GR"/>
              </w:rPr>
              <w:t>Φ.Π.Α</w:t>
            </w:r>
          </w:p>
        </w:tc>
        <w:tc>
          <w:tcPr>
            <w:tcW w:w="2976" w:type="dxa"/>
            <w:vAlign w:val="center"/>
          </w:tcPr>
          <w:p w14:paraId="4B8520A9" w14:textId="77777777" w:rsidR="007240C6" w:rsidRPr="00F11BEF" w:rsidRDefault="007240C6" w:rsidP="007240C6">
            <w:pPr>
              <w:spacing w:line="240" w:lineRule="auto"/>
              <w:ind w:right="162"/>
              <w:jc w:val="center"/>
              <w:rPr>
                <w:rFonts w:asciiTheme="minorHAnsi" w:eastAsia="PMingLiU" w:hAnsiTheme="minorHAnsi" w:cstheme="minorHAnsi"/>
                <w:b/>
                <w:sz w:val="24"/>
                <w:szCs w:val="24"/>
                <w:lang w:val="el-GR" w:eastAsia="zh-TW"/>
              </w:rPr>
            </w:pPr>
            <w:r w:rsidRPr="00F11BEF">
              <w:rPr>
                <w:rFonts w:asciiTheme="minorHAnsi" w:eastAsia="PMingLiU" w:hAnsiTheme="minorHAnsi" w:cstheme="minorHAnsi"/>
                <w:b/>
                <w:sz w:val="24"/>
                <w:szCs w:val="24"/>
                <w:lang w:val="el-GR" w:eastAsia="zh-TW"/>
              </w:rPr>
              <w:t>+2</w:t>
            </w:r>
            <w:r w:rsidRPr="00F11BEF">
              <w:rPr>
                <w:rFonts w:asciiTheme="minorHAnsi" w:eastAsia="PMingLiU" w:hAnsiTheme="minorHAnsi" w:cstheme="minorHAnsi"/>
                <w:b/>
                <w:sz w:val="24"/>
                <w:szCs w:val="24"/>
                <w:lang w:eastAsia="zh-TW"/>
              </w:rPr>
              <w:t>,66</w:t>
            </w:r>
            <w:r w:rsidRPr="00F11BEF">
              <w:rPr>
                <w:rFonts w:asciiTheme="minorHAnsi" w:eastAsia="PMingLiU" w:hAnsiTheme="minorHAnsi" w:cstheme="minorHAnsi"/>
                <w:b/>
                <w:sz w:val="24"/>
                <w:szCs w:val="24"/>
                <w:lang w:val="el-GR" w:eastAsia="zh-TW"/>
              </w:rPr>
              <w:t>%</w:t>
            </w:r>
          </w:p>
        </w:tc>
      </w:tr>
    </w:tbl>
    <w:p w14:paraId="1840D788" w14:textId="77777777" w:rsidR="006479C4" w:rsidRPr="00F11BEF" w:rsidRDefault="006479C4" w:rsidP="006479C4">
      <w:pPr>
        <w:spacing w:line="240" w:lineRule="auto"/>
        <w:jc w:val="both"/>
        <w:rPr>
          <w:rFonts w:asciiTheme="minorHAnsi" w:hAnsiTheme="minorHAnsi" w:cstheme="minorHAnsi"/>
          <w:sz w:val="24"/>
          <w:szCs w:val="24"/>
          <w:lang w:val="el-GR"/>
        </w:rPr>
      </w:pPr>
    </w:p>
    <w:p w14:paraId="2D33A48A" w14:textId="77777777" w:rsidR="007240C6" w:rsidRDefault="007240C6" w:rsidP="006479C4">
      <w:pPr>
        <w:spacing w:after="120" w:line="240" w:lineRule="auto"/>
        <w:jc w:val="both"/>
        <w:rPr>
          <w:rFonts w:asciiTheme="minorHAnsi" w:hAnsiTheme="minorHAnsi" w:cstheme="minorHAnsi"/>
          <w:sz w:val="24"/>
          <w:szCs w:val="24"/>
          <w:lang w:val="el-GR"/>
        </w:rPr>
      </w:pPr>
    </w:p>
    <w:p w14:paraId="0A992CAA" w14:textId="734C86E0" w:rsidR="006479C4" w:rsidRPr="00F11BEF" w:rsidRDefault="006479C4" w:rsidP="006479C4">
      <w:pPr>
        <w:spacing w:after="120" w:line="240" w:lineRule="auto"/>
        <w:jc w:val="both"/>
        <w:rPr>
          <w:rFonts w:asciiTheme="minorHAnsi" w:eastAsia="PMingLiU" w:hAnsiTheme="minorHAnsi" w:cstheme="minorHAnsi"/>
          <w:b/>
          <w:sz w:val="24"/>
          <w:szCs w:val="24"/>
          <w:lang w:val="el-GR" w:eastAsia="zh-TW"/>
        </w:rPr>
      </w:pPr>
      <w:r w:rsidRPr="00F11BEF">
        <w:rPr>
          <w:rFonts w:asciiTheme="minorHAnsi" w:hAnsiTheme="minorHAnsi" w:cstheme="minorHAnsi"/>
          <w:sz w:val="24"/>
          <w:szCs w:val="24"/>
          <w:lang w:val="el-GR"/>
        </w:rPr>
        <w:t xml:space="preserve">Η Επιτροπή Προσφορών αφού έλαβε υπόψη της όλα τα πιο πάνω καθώς και την έκθεση αξιολόγησης εισηγείται ομόφωνα στο Συμβούλιο Προσφορών την κατακύρωση της προσφοράς της εταιρείας </w:t>
      </w:r>
      <w:r w:rsidR="007240C6">
        <w:rPr>
          <w:rFonts w:ascii="Calibri" w:hAnsi="Calibri" w:cs="Calibri"/>
          <w:sz w:val="24"/>
          <w:szCs w:val="24"/>
          <w:lang w:val="el-GR"/>
        </w:rPr>
        <w:t>ΧΧΧΧΧΧΧΧ</w:t>
      </w:r>
      <w:r w:rsidRPr="00F11BEF">
        <w:rPr>
          <w:rFonts w:asciiTheme="minorHAnsi" w:hAnsiTheme="minorHAnsi" w:cstheme="minorHAnsi"/>
          <w:sz w:val="24"/>
          <w:szCs w:val="24"/>
          <w:lang w:val="el-GR"/>
        </w:rPr>
        <w:t>,</w:t>
      </w:r>
      <w:r w:rsidRPr="00F11BEF">
        <w:rPr>
          <w:rFonts w:asciiTheme="minorHAnsi" w:eastAsia="PMingLiU" w:hAnsiTheme="minorHAnsi" w:cstheme="minorHAnsi"/>
          <w:sz w:val="24"/>
          <w:szCs w:val="24"/>
          <w:lang w:val="el-GR" w:eastAsia="zh-TW"/>
        </w:rPr>
        <w:t xml:space="preserve"> </w:t>
      </w:r>
      <w:r w:rsidRPr="00F11BEF">
        <w:rPr>
          <w:rFonts w:asciiTheme="minorHAnsi" w:eastAsia="PMingLiU" w:hAnsiTheme="minorHAnsi" w:cstheme="minorHAnsi"/>
          <w:bCs/>
          <w:sz w:val="24"/>
          <w:szCs w:val="24"/>
          <w:lang w:val="el-GR" w:eastAsia="zh-TW"/>
        </w:rPr>
        <w:t xml:space="preserve">με το Ποσό/Τιμή της Προσφοράς του που υπολογίστηκε στις €746.137,13 (€627.005,99 </w:t>
      </w:r>
      <w:r w:rsidRPr="00F11BEF">
        <w:rPr>
          <w:rFonts w:asciiTheme="minorHAnsi" w:hAnsiTheme="minorHAnsi" w:cstheme="minorHAnsi"/>
          <w:sz w:val="24"/>
          <w:szCs w:val="24"/>
          <w:lang w:val="el-GR"/>
        </w:rPr>
        <w:t>+ ΦΠΑ),</w:t>
      </w:r>
      <w:r w:rsidRPr="00F11BEF">
        <w:rPr>
          <w:rFonts w:asciiTheme="minorHAnsi" w:eastAsia="PMingLiU" w:hAnsiTheme="minorHAnsi" w:cstheme="minorHAnsi"/>
          <w:sz w:val="24"/>
          <w:szCs w:val="24"/>
          <w:lang w:val="el-GR" w:eastAsia="zh-TW"/>
        </w:rPr>
        <w:t xml:space="preserve"> ως την πλέον συμφέρουσα από οικονομικής άποψης έγκυρη Προσφορά, βάσει της Τιμής/Ποσού της.</w:t>
      </w:r>
    </w:p>
    <w:p w14:paraId="31532856" w14:textId="77777777" w:rsidR="006479C4" w:rsidRPr="005504F1" w:rsidRDefault="006479C4" w:rsidP="006479C4">
      <w:pPr>
        <w:rPr>
          <w:rFonts w:asciiTheme="minorHAnsi" w:hAnsiTheme="minorHAnsi" w:cstheme="minorHAnsi"/>
          <w:sz w:val="24"/>
          <w:szCs w:val="24"/>
          <w:lang w:val="el-GR"/>
        </w:rPr>
      </w:pPr>
    </w:p>
    <w:p w14:paraId="5E3F3605" w14:textId="77777777" w:rsidR="006479C4" w:rsidRDefault="006479C4" w:rsidP="006479C4">
      <w:pPr>
        <w:spacing w:line="240" w:lineRule="auto"/>
        <w:jc w:val="both"/>
        <w:rPr>
          <w:rFonts w:asciiTheme="minorHAnsi" w:eastAsia="PMingLiU" w:hAnsiTheme="minorHAnsi" w:cstheme="minorHAnsi"/>
          <w:b/>
          <w:sz w:val="24"/>
          <w:szCs w:val="24"/>
          <w:u w:val="single"/>
          <w:lang w:val="el-GR" w:eastAsia="zh-TW"/>
        </w:rPr>
      </w:pPr>
    </w:p>
    <w:p w14:paraId="0AE797CB" w14:textId="77777777" w:rsidR="00215ACD" w:rsidRDefault="00215ACD" w:rsidP="006479C4">
      <w:pPr>
        <w:spacing w:line="240" w:lineRule="auto"/>
        <w:jc w:val="both"/>
        <w:rPr>
          <w:rFonts w:asciiTheme="minorHAnsi" w:eastAsia="PMingLiU" w:hAnsiTheme="minorHAnsi" w:cstheme="minorHAnsi"/>
          <w:b/>
          <w:sz w:val="24"/>
          <w:szCs w:val="24"/>
          <w:u w:val="single"/>
          <w:lang w:val="el-GR" w:eastAsia="zh-TW"/>
        </w:rPr>
      </w:pPr>
    </w:p>
    <w:p w14:paraId="162E116A" w14:textId="77777777" w:rsidR="00215ACD" w:rsidRDefault="00215ACD" w:rsidP="006479C4">
      <w:pPr>
        <w:spacing w:line="240" w:lineRule="auto"/>
        <w:jc w:val="both"/>
        <w:rPr>
          <w:rFonts w:asciiTheme="minorHAnsi" w:eastAsia="PMingLiU" w:hAnsiTheme="minorHAnsi" w:cstheme="minorHAnsi"/>
          <w:b/>
          <w:sz w:val="24"/>
          <w:szCs w:val="24"/>
          <w:u w:val="single"/>
          <w:lang w:val="el-GR" w:eastAsia="zh-TW"/>
        </w:rPr>
      </w:pPr>
    </w:p>
    <w:p w14:paraId="4E0393E0" w14:textId="77777777" w:rsidR="00215ACD" w:rsidRDefault="00215ACD" w:rsidP="006479C4">
      <w:pPr>
        <w:spacing w:line="240" w:lineRule="auto"/>
        <w:jc w:val="both"/>
        <w:rPr>
          <w:rFonts w:asciiTheme="minorHAnsi" w:eastAsia="PMingLiU" w:hAnsiTheme="minorHAnsi" w:cstheme="minorHAnsi"/>
          <w:b/>
          <w:sz w:val="24"/>
          <w:szCs w:val="24"/>
          <w:u w:val="single"/>
          <w:lang w:val="el-GR" w:eastAsia="zh-TW"/>
        </w:rPr>
      </w:pPr>
    </w:p>
    <w:p w14:paraId="6F54B19B" w14:textId="77777777" w:rsidR="00215ACD" w:rsidRDefault="00215ACD" w:rsidP="006479C4">
      <w:pPr>
        <w:spacing w:line="240" w:lineRule="auto"/>
        <w:jc w:val="both"/>
        <w:rPr>
          <w:rFonts w:asciiTheme="minorHAnsi" w:eastAsia="PMingLiU" w:hAnsiTheme="minorHAnsi" w:cstheme="minorHAnsi"/>
          <w:b/>
          <w:sz w:val="24"/>
          <w:szCs w:val="24"/>
          <w:u w:val="single"/>
          <w:lang w:val="el-GR" w:eastAsia="zh-TW"/>
        </w:rPr>
      </w:pPr>
    </w:p>
    <w:p w14:paraId="55FD8AC0" w14:textId="77777777" w:rsidR="00215ACD" w:rsidRDefault="00215ACD" w:rsidP="006479C4">
      <w:pPr>
        <w:spacing w:line="240" w:lineRule="auto"/>
        <w:jc w:val="both"/>
        <w:rPr>
          <w:rFonts w:asciiTheme="minorHAnsi" w:eastAsia="PMingLiU" w:hAnsiTheme="minorHAnsi" w:cstheme="minorHAnsi"/>
          <w:b/>
          <w:sz w:val="24"/>
          <w:szCs w:val="24"/>
          <w:u w:val="single"/>
          <w:lang w:val="el-GR" w:eastAsia="zh-TW"/>
        </w:rPr>
      </w:pPr>
    </w:p>
    <w:p w14:paraId="52958F95" w14:textId="77777777" w:rsidR="00215ACD" w:rsidRDefault="00215ACD" w:rsidP="006479C4">
      <w:pPr>
        <w:spacing w:line="240" w:lineRule="auto"/>
        <w:jc w:val="both"/>
        <w:rPr>
          <w:rFonts w:asciiTheme="minorHAnsi" w:eastAsia="PMingLiU" w:hAnsiTheme="minorHAnsi" w:cstheme="minorHAnsi"/>
          <w:b/>
          <w:sz w:val="24"/>
          <w:szCs w:val="24"/>
          <w:u w:val="single"/>
          <w:lang w:val="el-GR" w:eastAsia="zh-TW"/>
        </w:rPr>
      </w:pPr>
    </w:p>
    <w:p w14:paraId="25483D81" w14:textId="77777777" w:rsidR="00215ACD" w:rsidRDefault="00215ACD" w:rsidP="006479C4">
      <w:pPr>
        <w:spacing w:line="240" w:lineRule="auto"/>
        <w:jc w:val="both"/>
        <w:rPr>
          <w:rFonts w:asciiTheme="minorHAnsi" w:eastAsia="PMingLiU" w:hAnsiTheme="minorHAnsi" w:cstheme="minorHAnsi"/>
          <w:b/>
          <w:sz w:val="24"/>
          <w:szCs w:val="24"/>
          <w:u w:val="single"/>
          <w:lang w:val="el-GR" w:eastAsia="zh-TW"/>
        </w:rPr>
      </w:pPr>
    </w:p>
    <w:p w14:paraId="5992EFE4" w14:textId="77777777" w:rsidR="00215ACD" w:rsidRDefault="00215ACD" w:rsidP="006479C4">
      <w:pPr>
        <w:spacing w:line="240" w:lineRule="auto"/>
        <w:jc w:val="both"/>
        <w:rPr>
          <w:rFonts w:asciiTheme="minorHAnsi" w:eastAsia="PMingLiU" w:hAnsiTheme="minorHAnsi" w:cstheme="minorHAnsi"/>
          <w:b/>
          <w:sz w:val="24"/>
          <w:szCs w:val="24"/>
          <w:u w:val="single"/>
          <w:lang w:val="el-GR" w:eastAsia="zh-TW"/>
        </w:rPr>
      </w:pPr>
    </w:p>
    <w:p w14:paraId="1683C2B5" w14:textId="77777777" w:rsidR="00215ACD" w:rsidRDefault="00215ACD" w:rsidP="006479C4">
      <w:pPr>
        <w:spacing w:line="240" w:lineRule="auto"/>
        <w:jc w:val="both"/>
        <w:rPr>
          <w:rFonts w:asciiTheme="minorHAnsi" w:eastAsia="PMingLiU" w:hAnsiTheme="minorHAnsi" w:cstheme="minorHAnsi"/>
          <w:b/>
          <w:sz w:val="24"/>
          <w:szCs w:val="24"/>
          <w:u w:val="single"/>
          <w:lang w:val="el-GR" w:eastAsia="zh-TW"/>
        </w:rPr>
      </w:pPr>
    </w:p>
    <w:p w14:paraId="170D79C2" w14:textId="77777777" w:rsidR="00215ACD" w:rsidRDefault="00215ACD" w:rsidP="006479C4">
      <w:pPr>
        <w:spacing w:line="240" w:lineRule="auto"/>
        <w:jc w:val="both"/>
        <w:rPr>
          <w:rFonts w:asciiTheme="minorHAnsi" w:eastAsia="PMingLiU" w:hAnsiTheme="minorHAnsi" w:cstheme="minorHAnsi"/>
          <w:b/>
          <w:sz w:val="24"/>
          <w:szCs w:val="24"/>
          <w:u w:val="single"/>
          <w:lang w:val="el-GR" w:eastAsia="zh-TW"/>
        </w:rPr>
      </w:pPr>
    </w:p>
    <w:p w14:paraId="023C9505" w14:textId="77777777" w:rsidR="00215ACD" w:rsidRDefault="00215ACD" w:rsidP="006479C4">
      <w:pPr>
        <w:spacing w:line="240" w:lineRule="auto"/>
        <w:jc w:val="both"/>
        <w:rPr>
          <w:rFonts w:asciiTheme="minorHAnsi" w:eastAsia="PMingLiU" w:hAnsiTheme="minorHAnsi" w:cstheme="minorHAnsi"/>
          <w:b/>
          <w:sz w:val="24"/>
          <w:szCs w:val="24"/>
          <w:u w:val="single"/>
          <w:lang w:val="el-GR" w:eastAsia="zh-TW"/>
        </w:rPr>
      </w:pPr>
    </w:p>
    <w:p w14:paraId="14935371" w14:textId="77777777" w:rsidR="00215ACD" w:rsidRDefault="00215ACD" w:rsidP="006479C4">
      <w:pPr>
        <w:spacing w:line="240" w:lineRule="auto"/>
        <w:jc w:val="both"/>
        <w:rPr>
          <w:rFonts w:asciiTheme="minorHAnsi" w:eastAsia="PMingLiU" w:hAnsiTheme="minorHAnsi" w:cstheme="minorHAnsi"/>
          <w:b/>
          <w:sz w:val="24"/>
          <w:szCs w:val="24"/>
          <w:u w:val="single"/>
          <w:lang w:val="el-GR" w:eastAsia="zh-TW"/>
        </w:rPr>
      </w:pPr>
    </w:p>
    <w:p w14:paraId="33FDF08D" w14:textId="77777777" w:rsidR="00215ACD" w:rsidRDefault="00215ACD" w:rsidP="006479C4">
      <w:pPr>
        <w:spacing w:line="240" w:lineRule="auto"/>
        <w:jc w:val="both"/>
        <w:rPr>
          <w:rFonts w:asciiTheme="minorHAnsi" w:eastAsia="PMingLiU" w:hAnsiTheme="minorHAnsi" w:cstheme="minorHAnsi"/>
          <w:b/>
          <w:sz w:val="24"/>
          <w:szCs w:val="24"/>
          <w:u w:val="single"/>
          <w:lang w:val="el-GR" w:eastAsia="zh-TW"/>
        </w:rPr>
      </w:pPr>
    </w:p>
    <w:p w14:paraId="5E5D54EE" w14:textId="77777777" w:rsidR="00215ACD" w:rsidRDefault="00215ACD" w:rsidP="006479C4">
      <w:pPr>
        <w:spacing w:line="240" w:lineRule="auto"/>
        <w:jc w:val="both"/>
        <w:rPr>
          <w:rFonts w:asciiTheme="minorHAnsi" w:eastAsia="PMingLiU" w:hAnsiTheme="minorHAnsi" w:cstheme="minorHAnsi"/>
          <w:b/>
          <w:sz w:val="24"/>
          <w:szCs w:val="24"/>
          <w:u w:val="single"/>
          <w:lang w:val="el-GR" w:eastAsia="zh-TW"/>
        </w:rPr>
      </w:pPr>
    </w:p>
    <w:p w14:paraId="5DA05558" w14:textId="77777777" w:rsidR="00215ACD" w:rsidRDefault="00215ACD" w:rsidP="006479C4">
      <w:pPr>
        <w:spacing w:line="240" w:lineRule="auto"/>
        <w:jc w:val="both"/>
        <w:rPr>
          <w:rFonts w:asciiTheme="minorHAnsi" w:eastAsia="PMingLiU" w:hAnsiTheme="minorHAnsi" w:cstheme="minorHAnsi"/>
          <w:b/>
          <w:sz w:val="24"/>
          <w:szCs w:val="24"/>
          <w:u w:val="single"/>
          <w:lang w:val="el-GR" w:eastAsia="zh-TW"/>
        </w:rPr>
      </w:pPr>
    </w:p>
    <w:p w14:paraId="20A8B5B2" w14:textId="77777777" w:rsidR="00215ACD" w:rsidRDefault="00215ACD" w:rsidP="006479C4">
      <w:pPr>
        <w:spacing w:line="240" w:lineRule="auto"/>
        <w:jc w:val="both"/>
        <w:rPr>
          <w:rFonts w:asciiTheme="minorHAnsi" w:eastAsia="PMingLiU" w:hAnsiTheme="minorHAnsi" w:cstheme="minorHAnsi"/>
          <w:b/>
          <w:sz w:val="24"/>
          <w:szCs w:val="24"/>
          <w:u w:val="single"/>
          <w:lang w:val="el-GR" w:eastAsia="zh-TW"/>
        </w:rPr>
      </w:pPr>
    </w:p>
    <w:p w14:paraId="1229808A" w14:textId="77777777" w:rsidR="00215ACD" w:rsidRDefault="00215ACD" w:rsidP="006479C4">
      <w:pPr>
        <w:spacing w:line="240" w:lineRule="auto"/>
        <w:jc w:val="both"/>
        <w:rPr>
          <w:rFonts w:asciiTheme="minorHAnsi" w:eastAsia="PMingLiU" w:hAnsiTheme="minorHAnsi" w:cstheme="minorHAnsi"/>
          <w:b/>
          <w:sz w:val="24"/>
          <w:szCs w:val="24"/>
          <w:u w:val="single"/>
          <w:lang w:val="el-GR" w:eastAsia="zh-TW"/>
        </w:rPr>
      </w:pPr>
    </w:p>
    <w:p w14:paraId="5355289A" w14:textId="77777777" w:rsidR="00215ACD" w:rsidRDefault="00215ACD" w:rsidP="006479C4">
      <w:pPr>
        <w:spacing w:line="240" w:lineRule="auto"/>
        <w:jc w:val="both"/>
        <w:rPr>
          <w:rFonts w:asciiTheme="minorHAnsi" w:eastAsia="PMingLiU" w:hAnsiTheme="minorHAnsi" w:cstheme="minorHAnsi"/>
          <w:b/>
          <w:sz w:val="24"/>
          <w:szCs w:val="24"/>
          <w:u w:val="single"/>
          <w:lang w:val="el-GR" w:eastAsia="zh-TW"/>
        </w:rPr>
      </w:pPr>
    </w:p>
    <w:p w14:paraId="710C8EB7" w14:textId="77777777" w:rsidR="00215ACD" w:rsidRDefault="00215ACD" w:rsidP="006479C4">
      <w:pPr>
        <w:spacing w:line="240" w:lineRule="auto"/>
        <w:jc w:val="both"/>
        <w:rPr>
          <w:rFonts w:asciiTheme="minorHAnsi" w:eastAsia="PMingLiU" w:hAnsiTheme="minorHAnsi" w:cstheme="minorHAnsi"/>
          <w:b/>
          <w:sz w:val="24"/>
          <w:szCs w:val="24"/>
          <w:u w:val="single"/>
          <w:lang w:val="el-GR" w:eastAsia="zh-TW"/>
        </w:rPr>
      </w:pPr>
    </w:p>
    <w:p w14:paraId="6FC9C530" w14:textId="77777777" w:rsidR="00215ACD" w:rsidRDefault="00215ACD" w:rsidP="006479C4">
      <w:pPr>
        <w:spacing w:line="240" w:lineRule="auto"/>
        <w:jc w:val="both"/>
        <w:rPr>
          <w:rFonts w:asciiTheme="minorHAnsi" w:eastAsia="PMingLiU" w:hAnsiTheme="minorHAnsi" w:cstheme="minorHAnsi"/>
          <w:b/>
          <w:sz w:val="24"/>
          <w:szCs w:val="24"/>
          <w:u w:val="single"/>
          <w:lang w:val="el-GR" w:eastAsia="zh-TW"/>
        </w:rPr>
      </w:pPr>
    </w:p>
    <w:p w14:paraId="24DD9F16" w14:textId="77777777" w:rsidR="00215ACD" w:rsidRDefault="00215ACD" w:rsidP="006479C4">
      <w:pPr>
        <w:spacing w:line="240" w:lineRule="auto"/>
        <w:jc w:val="both"/>
        <w:rPr>
          <w:rFonts w:asciiTheme="minorHAnsi" w:eastAsia="PMingLiU" w:hAnsiTheme="minorHAnsi" w:cstheme="minorHAnsi"/>
          <w:b/>
          <w:sz w:val="24"/>
          <w:szCs w:val="24"/>
          <w:u w:val="single"/>
          <w:lang w:val="el-GR" w:eastAsia="zh-TW"/>
        </w:rPr>
      </w:pPr>
    </w:p>
    <w:p w14:paraId="05073AE9" w14:textId="77777777" w:rsidR="00215ACD" w:rsidRDefault="00215ACD" w:rsidP="006479C4">
      <w:pPr>
        <w:spacing w:line="240" w:lineRule="auto"/>
        <w:jc w:val="both"/>
        <w:rPr>
          <w:rFonts w:asciiTheme="minorHAnsi" w:eastAsia="PMingLiU" w:hAnsiTheme="minorHAnsi" w:cstheme="minorHAnsi"/>
          <w:b/>
          <w:sz w:val="24"/>
          <w:szCs w:val="24"/>
          <w:u w:val="single"/>
          <w:lang w:val="el-GR" w:eastAsia="zh-TW"/>
        </w:rPr>
      </w:pPr>
    </w:p>
    <w:p w14:paraId="1C223D7F" w14:textId="77777777" w:rsidR="00215ACD" w:rsidRDefault="00215ACD" w:rsidP="006479C4">
      <w:pPr>
        <w:spacing w:line="240" w:lineRule="auto"/>
        <w:jc w:val="both"/>
        <w:rPr>
          <w:rFonts w:asciiTheme="minorHAnsi" w:eastAsia="PMingLiU" w:hAnsiTheme="minorHAnsi" w:cstheme="minorHAnsi"/>
          <w:b/>
          <w:sz w:val="24"/>
          <w:szCs w:val="24"/>
          <w:u w:val="single"/>
          <w:lang w:val="el-GR" w:eastAsia="zh-TW"/>
        </w:rPr>
      </w:pPr>
    </w:p>
    <w:p w14:paraId="0D2FCE83" w14:textId="77777777" w:rsidR="00215ACD" w:rsidRDefault="00215ACD" w:rsidP="006479C4">
      <w:pPr>
        <w:spacing w:line="240" w:lineRule="auto"/>
        <w:jc w:val="both"/>
        <w:rPr>
          <w:rFonts w:asciiTheme="minorHAnsi" w:eastAsia="PMingLiU" w:hAnsiTheme="minorHAnsi" w:cstheme="minorHAnsi"/>
          <w:b/>
          <w:sz w:val="24"/>
          <w:szCs w:val="24"/>
          <w:u w:val="single"/>
          <w:lang w:val="el-GR" w:eastAsia="zh-TW"/>
        </w:rPr>
      </w:pPr>
    </w:p>
    <w:p w14:paraId="1BD9C807" w14:textId="77777777" w:rsidR="00215ACD" w:rsidRDefault="00215ACD" w:rsidP="006479C4">
      <w:pPr>
        <w:spacing w:line="240" w:lineRule="auto"/>
        <w:jc w:val="both"/>
        <w:rPr>
          <w:rFonts w:asciiTheme="minorHAnsi" w:eastAsia="PMingLiU" w:hAnsiTheme="minorHAnsi" w:cstheme="minorHAnsi"/>
          <w:b/>
          <w:sz w:val="24"/>
          <w:szCs w:val="24"/>
          <w:u w:val="single"/>
          <w:lang w:val="el-GR" w:eastAsia="zh-TW"/>
        </w:rPr>
      </w:pPr>
    </w:p>
    <w:p w14:paraId="5C31AB72" w14:textId="77777777" w:rsidR="00215ACD" w:rsidRDefault="00215ACD" w:rsidP="006479C4">
      <w:pPr>
        <w:spacing w:line="240" w:lineRule="auto"/>
        <w:jc w:val="both"/>
        <w:rPr>
          <w:rFonts w:asciiTheme="minorHAnsi" w:eastAsia="PMingLiU" w:hAnsiTheme="minorHAnsi" w:cstheme="minorHAnsi"/>
          <w:b/>
          <w:sz w:val="24"/>
          <w:szCs w:val="24"/>
          <w:u w:val="single"/>
          <w:lang w:val="el-GR" w:eastAsia="zh-TW"/>
        </w:rPr>
      </w:pPr>
    </w:p>
    <w:p w14:paraId="0DF8B3E3" w14:textId="77777777" w:rsidR="00215ACD" w:rsidRDefault="00215ACD" w:rsidP="006479C4">
      <w:pPr>
        <w:spacing w:line="240" w:lineRule="auto"/>
        <w:jc w:val="both"/>
        <w:rPr>
          <w:rFonts w:asciiTheme="minorHAnsi" w:eastAsia="PMingLiU" w:hAnsiTheme="minorHAnsi" w:cstheme="minorHAnsi"/>
          <w:b/>
          <w:sz w:val="24"/>
          <w:szCs w:val="24"/>
          <w:u w:val="single"/>
          <w:lang w:val="el-GR" w:eastAsia="zh-TW"/>
        </w:rPr>
      </w:pPr>
    </w:p>
    <w:p w14:paraId="0B79F854" w14:textId="77777777" w:rsidR="00215ACD" w:rsidRDefault="00215ACD" w:rsidP="006479C4">
      <w:pPr>
        <w:spacing w:line="240" w:lineRule="auto"/>
        <w:jc w:val="both"/>
        <w:rPr>
          <w:rFonts w:asciiTheme="minorHAnsi" w:eastAsia="PMingLiU" w:hAnsiTheme="minorHAnsi" w:cstheme="minorHAnsi"/>
          <w:b/>
          <w:sz w:val="24"/>
          <w:szCs w:val="24"/>
          <w:u w:val="single"/>
          <w:lang w:val="el-GR" w:eastAsia="zh-TW"/>
        </w:rPr>
      </w:pPr>
    </w:p>
    <w:p w14:paraId="4E55B971" w14:textId="77777777" w:rsidR="00215ACD" w:rsidRDefault="00215ACD" w:rsidP="006479C4">
      <w:pPr>
        <w:spacing w:line="240" w:lineRule="auto"/>
        <w:jc w:val="both"/>
        <w:rPr>
          <w:rFonts w:asciiTheme="minorHAnsi" w:eastAsia="PMingLiU" w:hAnsiTheme="minorHAnsi" w:cstheme="minorHAnsi"/>
          <w:b/>
          <w:sz w:val="24"/>
          <w:szCs w:val="24"/>
          <w:u w:val="single"/>
          <w:lang w:val="el-GR" w:eastAsia="zh-TW"/>
        </w:rPr>
      </w:pPr>
    </w:p>
    <w:p w14:paraId="31A2705D" w14:textId="77777777" w:rsidR="00215ACD" w:rsidRDefault="00215ACD" w:rsidP="006479C4">
      <w:pPr>
        <w:spacing w:line="240" w:lineRule="auto"/>
        <w:jc w:val="both"/>
        <w:rPr>
          <w:rFonts w:asciiTheme="minorHAnsi" w:eastAsia="PMingLiU" w:hAnsiTheme="minorHAnsi" w:cstheme="minorHAnsi"/>
          <w:b/>
          <w:sz w:val="24"/>
          <w:szCs w:val="24"/>
          <w:u w:val="single"/>
          <w:lang w:val="el-GR" w:eastAsia="zh-TW"/>
        </w:rPr>
      </w:pPr>
    </w:p>
    <w:p w14:paraId="63010005" w14:textId="77777777" w:rsidR="00215ACD" w:rsidRDefault="00215ACD" w:rsidP="006479C4">
      <w:pPr>
        <w:spacing w:line="240" w:lineRule="auto"/>
        <w:jc w:val="both"/>
        <w:rPr>
          <w:rFonts w:asciiTheme="minorHAnsi" w:eastAsia="PMingLiU" w:hAnsiTheme="minorHAnsi" w:cstheme="minorHAnsi"/>
          <w:b/>
          <w:sz w:val="24"/>
          <w:szCs w:val="24"/>
          <w:u w:val="single"/>
          <w:lang w:val="el-GR" w:eastAsia="zh-TW"/>
        </w:rPr>
      </w:pPr>
    </w:p>
    <w:p w14:paraId="6E8F7CF0" w14:textId="77777777" w:rsidR="00215ACD" w:rsidRDefault="00215ACD" w:rsidP="006479C4">
      <w:pPr>
        <w:spacing w:line="240" w:lineRule="auto"/>
        <w:jc w:val="both"/>
        <w:rPr>
          <w:rFonts w:asciiTheme="minorHAnsi" w:eastAsia="PMingLiU" w:hAnsiTheme="minorHAnsi" w:cstheme="minorHAnsi"/>
          <w:b/>
          <w:sz w:val="24"/>
          <w:szCs w:val="24"/>
          <w:u w:val="single"/>
          <w:lang w:val="el-GR" w:eastAsia="zh-TW"/>
        </w:rPr>
      </w:pPr>
    </w:p>
    <w:p w14:paraId="023C9FA6" w14:textId="77777777" w:rsidR="00215ACD" w:rsidRDefault="00215ACD" w:rsidP="006479C4">
      <w:pPr>
        <w:spacing w:line="240" w:lineRule="auto"/>
        <w:jc w:val="both"/>
        <w:rPr>
          <w:rFonts w:asciiTheme="minorHAnsi" w:eastAsia="PMingLiU" w:hAnsiTheme="minorHAnsi" w:cstheme="minorHAnsi"/>
          <w:b/>
          <w:sz w:val="24"/>
          <w:szCs w:val="24"/>
          <w:u w:val="single"/>
          <w:lang w:val="el-GR" w:eastAsia="zh-TW"/>
        </w:rPr>
      </w:pPr>
    </w:p>
    <w:p w14:paraId="2DA7FEF7" w14:textId="77777777" w:rsidR="00215ACD" w:rsidRDefault="00215ACD" w:rsidP="006479C4">
      <w:pPr>
        <w:spacing w:line="240" w:lineRule="auto"/>
        <w:jc w:val="both"/>
        <w:rPr>
          <w:rFonts w:asciiTheme="minorHAnsi" w:eastAsia="PMingLiU" w:hAnsiTheme="minorHAnsi" w:cstheme="minorHAnsi"/>
          <w:b/>
          <w:sz w:val="24"/>
          <w:szCs w:val="24"/>
          <w:u w:val="single"/>
          <w:lang w:val="el-GR" w:eastAsia="zh-TW"/>
        </w:rPr>
      </w:pPr>
    </w:p>
    <w:p w14:paraId="40F3D252" w14:textId="77777777" w:rsidR="00215ACD" w:rsidRPr="00F11BEF" w:rsidRDefault="00215ACD" w:rsidP="006479C4">
      <w:pPr>
        <w:spacing w:line="240" w:lineRule="auto"/>
        <w:jc w:val="both"/>
        <w:rPr>
          <w:rFonts w:asciiTheme="minorHAnsi" w:eastAsia="PMingLiU" w:hAnsiTheme="minorHAnsi" w:cstheme="minorHAnsi"/>
          <w:b/>
          <w:sz w:val="24"/>
          <w:szCs w:val="24"/>
          <w:u w:val="single"/>
          <w:lang w:val="el-GR" w:eastAsia="zh-TW"/>
        </w:rPr>
      </w:pPr>
    </w:p>
    <w:p w14:paraId="3A08424C" w14:textId="77777777" w:rsidR="006479C4" w:rsidRPr="00CD2111" w:rsidRDefault="006479C4" w:rsidP="006479C4">
      <w:pPr>
        <w:pStyle w:val="ListParagraph"/>
        <w:numPr>
          <w:ilvl w:val="0"/>
          <w:numId w:val="61"/>
        </w:numPr>
        <w:contextualSpacing/>
        <w:rPr>
          <w:rFonts w:ascii="Calibri" w:hAnsi="Calibri"/>
          <w:b/>
          <w:bCs/>
          <w:sz w:val="24"/>
          <w:szCs w:val="24"/>
          <w:lang w:val="el-GR"/>
        </w:rPr>
      </w:pPr>
      <w:r w:rsidRPr="00CD2111">
        <w:rPr>
          <w:rFonts w:ascii="Calibri" w:hAnsi="Calibri"/>
          <w:b/>
          <w:bCs/>
          <w:sz w:val="24"/>
          <w:szCs w:val="24"/>
          <w:lang w:val="el-GR"/>
        </w:rPr>
        <w:t xml:space="preserve">Έκθεση αξιολόγησης προφοράς για αγορά ρομποτικού </w:t>
      </w:r>
      <w:proofErr w:type="spellStart"/>
      <w:r w:rsidRPr="00CD2111">
        <w:rPr>
          <w:rFonts w:ascii="Calibri" w:hAnsi="Calibri"/>
          <w:b/>
          <w:bCs/>
          <w:sz w:val="24"/>
          <w:szCs w:val="24"/>
          <w:lang w:val="el-GR"/>
        </w:rPr>
        <w:t>χλοοκοπτικού</w:t>
      </w:r>
      <w:proofErr w:type="spellEnd"/>
      <w:r w:rsidRPr="00CD2111">
        <w:rPr>
          <w:rFonts w:ascii="Calibri" w:hAnsi="Calibri"/>
          <w:b/>
          <w:bCs/>
          <w:sz w:val="24"/>
          <w:szCs w:val="24"/>
          <w:lang w:val="el-GR"/>
        </w:rPr>
        <w:t xml:space="preserve"> για τον κυκλικό κόμβο Λιμανιού.</w:t>
      </w:r>
    </w:p>
    <w:p w14:paraId="69E42756" w14:textId="77777777" w:rsidR="006479C4" w:rsidRDefault="006479C4" w:rsidP="006479C4">
      <w:pPr>
        <w:rPr>
          <w:rFonts w:ascii="Calibri" w:hAnsi="Calibri"/>
          <w:sz w:val="24"/>
          <w:szCs w:val="24"/>
          <w:lang w:val="el-GR"/>
        </w:rPr>
      </w:pPr>
    </w:p>
    <w:p w14:paraId="70C60440" w14:textId="77777777" w:rsidR="006479C4" w:rsidRDefault="006479C4" w:rsidP="006479C4">
      <w:pPr>
        <w:rPr>
          <w:rFonts w:ascii="Calibri" w:hAnsi="Calibri"/>
          <w:sz w:val="24"/>
          <w:szCs w:val="24"/>
          <w:lang w:val="el-GR"/>
        </w:rPr>
      </w:pPr>
      <w:r>
        <w:rPr>
          <w:rFonts w:ascii="Calibri" w:hAnsi="Calibri"/>
          <w:sz w:val="24"/>
          <w:szCs w:val="24"/>
          <w:lang w:val="el-GR"/>
        </w:rPr>
        <w:t xml:space="preserve">Η Επιτροπή ενημερώνεται για την έκθεση του Υπεύθυνου Πρασίνου σχετικά με την αγορά </w:t>
      </w:r>
      <w:r w:rsidRPr="00442AE1">
        <w:rPr>
          <w:rFonts w:ascii="Calibri" w:hAnsi="Calibri"/>
          <w:sz w:val="24"/>
          <w:szCs w:val="24"/>
          <w:lang w:val="el-GR"/>
        </w:rPr>
        <w:t xml:space="preserve">ρομποτικού </w:t>
      </w:r>
      <w:proofErr w:type="spellStart"/>
      <w:r w:rsidRPr="00442AE1">
        <w:rPr>
          <w:rFonts w:ascii="Calibri" w:hAnsi="Calibri"/>
          <w:sz w:val="24"/>
          <w:szCs w:val="24"/>
          <w:lang w:val="el-GR"/>
        </w:rPr>
        <w:t>χλοοκοπτικού</w:t>
      </w:r>
      <w:proofErr w:type="spellEnd"/>
      <w:r w:rsidRPr="00442AE1">
        <w:rPr>
          <w:rFonts w:ascii="Calibri" w:hAnsi="Calibri"/>
          <w:sz w:val="24"/>
          <w:szCs w:val="24"/>
          <w:lang w:val="el-GR"/>
        </w:rPr>
        <w:t xml:space="preserve"> για τον κυκλικό κόμβο Λιμανιού.</w:t>
      </w:r>
    </w:p>
    <w:p w14:paraId="779E0EAC" w14:textId="77777777" w:rsidR="006479C4" w:rsidRDefault="006479C4" w:rsidP="006479C4">
      <w:pPr>
        <w:rPr>
          <w:rFonts w:ascii="Calibri" w:hAnsi="Calibri"/>
          <w:sz w:val="24"/>
          <w:szCs w:val="24"/>
          <w:lang w:val="el-GR"/>
        </w:rPr>
      </w:pPr>
    </w:p>
    <w:p w14:paraId="05A5CD68" w14:textId="77777777" w:rsidR="006479C4" w:rsidRDefault="006479C4" w:rsidP="006479C4">
      <w:pPr>
        <w:rPr>
          <w:rFonts w:ascii="Calibri" w:hAnsi="Calibri"/>
          <w:sz w:val="24"/>
          <w:szCs w:val="24"/>
          <w:lang w:val="el-GR"/>
        </w:rPr>
      </w:pPr>
      <w:r>
        <w:rPr>
          <w:rFonts w:ascii="Calibri" w:hAnsi="Calibri"/>
          <w:sz w:val="24"/>
          <w:szCs w:val="24"/>
          <w:lang w:val="el-GR"/>
        </w:rPr>
        <w:t xml:space="preserve">Το Τμήμα ζήτησε προσφορές για αγορά ρομποτικού </w:t>
      </w:r>
      <w:proofErr w:type="spellStart"/>
      <w:r>
        <w:rPr>
          <w:rFonts w:ascii="Calibri" w:hAnsi="Calibri"/>
          <w:sz w:val="24"/>
          <w:szCs w:val="24"/>
          <w:lang w:val="el-GR"/>
        </w:rPr>
        <w:t>χολοοκπτικού</w:t>
      </w:r>
      <w:proofErr w:type="spellEnd"/>
      <w:r>
        <w:rPr>
          <w:rFonts w:ascii="Calibri" w:hAnsi="Calibri"/>
          <w:sz w:val="24"/>
          <w:szCs w:val="24"/>
          <w:lang w:val="el-GR"/>
        </w:rPr>
        <w:t xml:space="preserve"> για τον κυκλικό κόμβο Λιμανιού και ανταποκρίθηκαν </w:t>
      </w:r>
      <w:proofErr w:type="spellStart"/>
      <w:r>
        <w:rPr>
          <w:rFonts w:ascii="Calibri" w:hAnsi="Calibri"/>
          <w:sz w:val="24"/>
          <w:szCs w:val="24"/>
          <w:lang w:val="el-GR"/>
        </w:rPr>
        <w:t>τρει</w:t>
      </w:r>
      <w:proofErr w:type="spellEnd"/>
      <w:r>
        <w:rPr>
          <w:rFonts w:ascii="Calibri" w:hAnsi="Calibri"/>
          <w:sz w:val="24"/>
          <w:szCs w:val="24"/>
          <w:lang w:val="el-GR"/>
        </w:rPr>
        <w:t xml:space="preserve"> </w:t>
      </w:r>
      <w:proofErr w:type="spellStart"/>
      <w:r>
        <w:rPr>
          <w:rFonts w:ascii="Calibri" w:hAnsi="Calibri"/>
          <w:sz w:val="24"/>
          <w:szCs w:val="24"/>
          <w:lang w:val="el-GR"/>
        </w:rPr>
        <w:t>προσφοροδότες</w:t>
      </w:r>
      <w:proofErr w:type="spellEnd"/>
      <w:r>
        <w:rPr>
          <w:rFonts w:ascii="Calibri" w:hAnsi="Calibri"/>
          <w:sz w:val="24"/>
          <w:szCs w:val="24"/>
          <w:lang w:val="el-GR"/>
        </w:rPr>
        <w:t xml:space="preserve"> ως ακολούθως:</w:t>
      </w:r>
    </w:p>
    <w:p w14:paraId="44C5B811" w14:textId="0ED7094D" w:rsidR="006479C4" w:rsidRPr="00442AE1" w:rsidRDefault="007240C6" w:rsidP="006479C4">
      <w:pPr>
        <w:pStyle w:val="ListParagraph"/>
        <w:numPr>
          <w:ilvl w:val="0"/>
          <w:numId w:val="63"/>
        </w:numPr>
        <w:contextualSpacing/>
        <w:rPr>
          <w:rFonts w:ascii="Calibri" w:hAnsi="Calibri"/>
          <w:sz w:val="24"/>
          <w:szCs w:val="24"/>
          <w:lang w:val="el-GR"/>
        </w:rPr>
      </w:pPr>
      <w:r>
        <w:rPr>
          <w:rFonts w:ascii="Calibri" w:hAnsi="Calibri" w:cs="Calibri"/>
          <w:sz w:val="24"/>
          <w:szCs w:val="24"/>
          <w:lang w:val="el-GR"/>
        </w:rPr>
        <w:t xml:space="preserve">ΧΧΧΧΧΧΧΧ </w:t>
      </w:r>
      <w:r w:rsidR="006479C4">
        <w:rPr>
          <w:rFonts w:ascii="Calibri" w:hAnsi="Calibri" w:cs="Calibri"/>
          <w:sz w:val="24"/>
          <w:szCs w:val="24"/>
          <w:lang w:val="el-GR"/>
        </w:rPr>
        <w:t>€3.800,00  + ΦΠΑ</w:t>
      </w:r>
    </w:p>
    <w:p w14:paraId="7033413C" w14:textId="3186A539" w:rsidR="006479C4" w:rsidRPr="00442AE1" w:rsidRDefault="007240C6" w:rsidP="006479C4">
      <w:pPr>
        <w:pStyle w:val="ListParagraph"/>
        <w:numPr>
          <w:ilvl w:val="0"/>
          <w:numId w:val="63"/>
        </w:numPr>
        <w:contextualSpacing/>
        <w:rPr>
          <w:rFonts w:ascii="Calibri" w:hAnsi="Calibri"/>
          <w:sz w:val="24"/>
          <w:szCs w:val="24"/>
        </w:rPr>
      </w:pPr>
      <w:r>
        <w:rPr>
          <w:rFonts w:ascii="Calibri" w:hAnsi="Calibri" w:cs="Calibri"/>
          <w:sz w:val="24"/>
          <w:szCs w:val="24"/>
          <w:lang w:val="el-GR"/>
        </w:rPr>
        <w:t>ΧΧΧΧΧΧΧΧ</w:t>
      </w:r>
      <w:r w:rsidR="006479C4">
        <w:rPr>
          <w:rFonts w:ascii="Calibri" w:hAnsi="Calibri" w:cs="Calibri"/>
          <w:sz w:val="24"/>
          <w:szCs w:val="24"/>
        </w:rPr>
        <w:t xml:space="preserve">, </w:t>
      </w:r>
      <w:r w:rsidR="006479C4" w:rsidRPr="00442AE1">
        <w:rPr>
          <w:rFonts w:ascii="Calibri" w:hAnsi="Calibri" w:cs="Calibri"/>
          <w:sz w:val="24"/>
          <w:szCs w:val="24"/>
        </w:rPr>
        <w:t>€</w:t>
      </w:r>
      <w:r w:rsidR="006479C4">
        <w:rPr>
          <w:rFonts w:ascii="Calibri" w:hAnsi="Calibri" w:cs="Calibri"/>
          <w:sz w:val="24"/>
          <w:szCs w:val="24"/>
        </w:rPr>
        <w:t xml:space="preserve">3.000,00 + </w:t>
      </w:r>
      <w:r w:rsidR="006479C4">
        <w:rPr>
          <w:rFonts w:ascii="Calibri" w:hAnsi="Calibri" w:cs="Calibri"/>
          <w:sz w:val="24"/>
          <w:szCs w:val="24"/>
          <w:lang w:val="el-GR"/>
        </w:rPr>
        <w:t>ΦΠΑ</w:t>
      </w:r>
    </w:p>
    <w:p w14:paraId="795A8B90" w14:textId="35D8D014" w:rsidR="006479C4" w:rsidRPr="00442AE1" w:rsidRDefault="007240C6" w:rsidP="006479C4">
      <w:pPr>
        <w:pStyle w:val="ListParagraph"/>
        <w:numPr>
          <w:ilvl w:val="0"/>
          <w:numId w:val="63"/>
        </w:numPr>
        <w:contextualSpacing/>
        <w:rPr>
          <w:rFonts w:ascii="Calibri" w:hAnsi="Calibri"/>
          <w:sz w:val="24"/>
          <w:szCs w:val="24"/>
        </w:rPr>
      </w:pPr>
      <w:r>
        <w:rPr>
          <w:rFonts w:ascii="Calibri" w:hAnsi="Calibri" w:cs="Calibri"/>
          <w:sz w:val="24"/>
          <w:szCs w:val="24"/>
          <w:lang w:val="el-GR"/>
        </w:rPr>
        <w:t>ΧΧΧΧΧΧΧΧ</w:t>
      </w:r>
      <w:r w:rsidR="006479C4">
        <w:rPr>
          <w:rFonts w:ascii="Calibri" w:hAnsi="Calibri" w:cs="Calibri"/>
          <w:sz w:val="24"/>
          <w:szCs w:val="24"/>
        </w:rPr>
        <w:t xml:space="preserve">, </w:t>
      </w:r>
      <w:r w:rsidR="006479C4" w:rsidRPr="00442AE1">
        <w:rPr>
          <w:rFonts w:ascii="Calibri" w:hAnsi="Calibri" w:cs="Calibri"/>
          <w:sz w:val="24"/>
          <w:szCs w:val="24"/>
        </w:rPr>
        <w:t>€</w:t>
      </w:r>
      <w:r w:rsidR="006479C4">
        <w:rPr>
          <w:rFonts w:ascii="Calibri" w:hAnsi="Calibri" w:cs="Calibri"/>
          <w:sz w:val="24"/>
          <w:szCs w:val="24"/>
        </w:rPr>
        <w:t xml:space="preserve">4.053,77 + </w:t>
      </w:r>
      <w:r w:rsidR="006479C4">
        <w:rPr>
          <w:rFonts w:ascii="Calibri" w:hAnsi="Calibri" w:cs="Calibri"/>
          <w:sz w:val="24"/>
          <w:szCs w:val="24"/>
          <w:lang w:val="el-GR"/>
        </w:rPr>
        <w:t>ΦΠΑ</w:t>
      </w:r>
    </w:p>
    <w:p w14:paraId="21A8FB64" w14:textId="77777777" w:rsidR="006479C4" w:rsidRDefault="006479C4" w:rsidP="006479C4">
      <w:pPr>
        <w:rPr>
          <w:rFonts w:ascii="Calibri" w:hAnsi="Calibri"/>
          <w:sz w:val="24"/>
          <w:szCs w:val="24"/>
          <w:lang w:val="el-GR"/>
        </w:rPr>
      </w:pPr>
    </w:p>
    <w:p w14:paraId="6AC0EA57" w14:textId="69EAC38C" w:rsidR="006479C4" w:rsidRDefault="006479C4" w:rsidP="006479C4">
      <w:pPr>
        <w:rPr>
          <w:rFonts w:ascii="Calibri" w:hAnsi="Calibri"/>
          <w:sz w:val="24"/>
          <w:szCs w:val="24"/>
          <w:lang w:val="el-GR"/>
        </w:rPr>
      </w:pPr>
      <w:r>
        <w:rPr>
          <w:rFonts w:ascii="Calibri" w:hAnsi="Calibri"/>
          <w:sz w:val="24"/>
          <w:szCs w:val="24"/>
          <w:lang w:val="el-GR"/>
        </w:rPr>
        <w:t xml:space="preserve">Η Επιτροπή αφού λαμβάνει τα πιο πάνω υπόψιν καθώς και την εισήγηση του Υπευθύνου Πρασίνου, αποφασίζει όπως για την </w:t>
      </w:r>
      <w:r w:rsidRPr="00442AE1">
        <w:rPr>
          <w:rFonts w:ascii="Calibri" w:hAnsi="Calibri"/>
          <w:sz w:val="24"/>
          <w:szCs w:val="24"/>
          <w:lang w:val="el-GR"/>
        </w:rPr>
        <w:t xml:space="preserve">αγορά ρομποτικού </w:t>
      </w:r>
      <w:proofErr w:type="spellStart"/>
      <w:r w:rsidRPr="00442AE1">
        <w:rPr>
          <w:rFonts w:ascii="Calibri" w:hAnsi="Calibri"/>
          <w:sz w:val="24"/>
          <w:szCs w:val="24"/>
          <w:lang w:val="el-GR"/>
        </w:rPr>
        <w:t>χλοοκοπτικού</w:t>
      </w:r>
      <w:proofErr w:type="spellEnd"/>
      <w:r w:rsidRPr="00442AE1">
        <w:rPr>
          <w:rFonts w:ascii="Calibri" w:hAnsi="Calibri"/>
          <w:sz w:val="24"/>
          <w:szCs w:val="24"/>
          <w:lang w:val="el-GR"/>
        </w:rPr>
        <w:t xml:space="preserve"> για τον κυκλικό κόμβο Λιμανιού</w:t>
      </w:r>
      <w:r>
        <w:rPr>
          <w:rFonts w:ascii="Calibri" w:hAnsi="Calibri"/>
          <w:sz w:val="24"/>
          <w:szCs w:val="24"/>
          <w:lang w:val="el-GR"/>
        </w:rPr>
        <w:t xml:space="preserve"> κατακυρωθεί η προσφορά της εταιρείας </w:t>
      </w:r>
      <w:r w:rsidR="007240C6">
        <w:rPr>
          <w:rFonts w:ascii="Calibri" w:hAnsi="Calibri" w:cs="Calibri"/>
          <w:sz w:val="24"/>
          <w:szCs w:val="24"/>
          <w:lang w:val="el-GR"/>
        </w:rPr>
        <w:t>ΧΧΧΧΧΧΧΧ</w:t>
      </w:r>
      <w:r w:rsidRPr="00442AE1">
        <w:rPr>
          <w:rFonts w:ascii="Calibri" w:hAnsi="Calibri"/>
          <w:sz w:val="24"/>
          <w:szCs w:val="24"/>
          <w:lang w:val="el-GR"/>
        </w:rPr>
        <w:t xml:space="preserve">, </w:t>
      </w:r>
      <w:r>
        <w:rPr>
          <w:rFonts w:ascii="Calibri" w:hAnsi="Calibri"/>
          <w:sz w:val="24"/>
          <w:szCs w:val="24"/>
          <w:lang w:val="el-GR"/>
        </w:rPr>
        <w:t xml:space="preserve">ύψους </w:t>
      </w:r>
      <w:r w:rsidRPr="00442AE1">
        <w:rPr>
          <w:rFonts w:ascii="Calibri" w:hAnsi="Calibri"/>
          <w:sz w:val="24"/>
          <w:szCs w:val="24"/>
          <w:lang w:val="el-GR"/>
        </w:rPr>
        <w:t>€3.000,00 + ΦΠΑ</w:t>
      </w:r>
      <w:r>
        <w:rPr>
          <w:rFonts w:ascii="Calibri" w:hAnsi="Calibri"/>
          <w:sz w:val="24"/>
          <w:szCs w:val="24"/>
          <w:lang w:val="el-GR"/>
        </w:rPr>
        <w:t xml:space="preserve"> ως η πλέον οικονομικά για το Δήμο συμφέρουσα προσφορά.</w:t>
      </w:r>
    </w:p>
    <w:p w14:paraId="05EB0298" w14:textId="77777777" w:rsidR="006479C4" w:rsidRDefault="006479C4" w:rsidP="006479C4">
      <w:pPr>
        <w:rPr>
          <w:rFonts w:ascii="Calibri" w:hAnsi="Calibri"/>
          <w:sz w:val="24"/>
          <w:szCs w:val="24"/>
          <w:lang w:val="el-GR"/>
        </w:rPr>
      </w:pPr>
    </w:p>
    <w:p w14:paraId="5C549DC8" w14:textId="77777777" w:rsidR="00215ACD" w:rsidRDefault="00215ACD" w:rsidP="006479C4">
      <w:pPr>
        <w:rPr>
          <w:rFonts w:ascii="Calibri" w:hAnsi="Calibri"/>
          <w:sz w:val="24"/>
          <w:szCs w:val="24"/>
          <w:lang w:val="el-GR"/>
        </w:rPr>
      </w:pPr>
    </w:p>
    <w:p w14:paraId="70D30A8B" w14:textId="77777777" w:rsidR="00215ACD" w:rsidRDefault="00215ACD" w:rsidP="006479C4">
      <w:pPr>
        <w:rPr>
          <w:rFonts w:ascii="Calibri" w:hAnsi="Calibri"/>
          <w:sz w:val="24"/>
          <w:szCs w:val="24"/>
          <w:lang w:val="el-GR"/>
        </w:rPr>
      </w:pPr>
    </w:p>
    <w:p w14:paraId="55240C9A" w14:textId="77777777" w:rsidR="00215ACD" w:rsidRDefault="00215ACD" w:rsidP="006479C4">
      <w:pPr>
        <w:rPr>
          <w:rFonts w:ascii="Calibri" w:hAnsi="Calibri"/>
          <w:sz w:val="24"/>
          <w:szCs w:val="24"/>
          <w:lang w:val="el-GR"/>
        </w:rPr>
      </w:pPr>
    </w:p>
    <w:p w14:paraId="387DDF73" w14:textId="77777777" w:rsidR="00215ACD" w:rsidRDefault="00215ACD" w:rsidP="006479C4">
      <w:pPr>
        <w:rPr>
          <w:rFonts w:ascii="Calibri" w:hAnsi="Calibri"/>
          <w:sz w:val="24"/>
          <w:szCs w:val="24"/>
          <w:lang w:val="el-GR"/>
        </w:rPr>
      </w:pPr>
    </w:p>
    <w:p w14:paraId="12D89768" w14:textId="77777777" w:rsidR="00215ACD" w:rsidRDefault="00215ACD" w:rsidP="006479C4">
      <w:pPr>
        <w:rPr>
          <w:rFonts w:ascii="Calibri" w:hAnsi="Calibri"/>
          <w:sz w:val="24"/>
          <w:szCs w:val="24"/>
          <w:lang w:val="el-GR"/>
        </w:rPr>
      </w:pPr>
    </w:p>
    <w:p w14:paraId="02D6D400" w14:textId="77777777" w:rsidR="00215ACD" w:rsidRDefault="00215ACD" w:rsidP="006479C4">
      <w:pPr>
        <w:rPr>
          <w:rFonts w:ascii="Calibri" w:hAnsi="Calibri"/>
          <w:sz w:val="24"/>
          <w:szCs w:val="24"/>
          <w:lang w:val="el-GR"/>
        </w:rPr>
      </w:pPr>
    </w:p>
    <w:p w14:paraId="501770AB" w14:textId="77777777" w:rsidR="00215ACD" w:rsidRDefault="00215ACD" w:rsidP="006479C4">
      <w:pPr>
        <w:rPr>
          <w:rFonts w:ascii="Calibri" w:hAnsi="Calibri"/>
          <w:sz w:val="24"/>
          <w:szCs w:val="24"/>
          <w:lang w:val="el-GR"/>
        </w:rPr>
      </w:pPr>
    </w:p>
    <w:p w14:paraId="718831E0" w14:textId="77777777" w:rsidR="00215ACD" w:rsidRDefault="00215ACD" w:rsidP="006479C4">
      <w:pPr>
        <w:rPr>
          <w:rFonts w:ascii="Calibri" w:hAnsi="Calibri"/>
          <w:sz w:val="24"/>
          <w:szCs w:val="24"/>
          <w:lang w:val="el-GR"/>
        </w:rPr>
      </w:pPr>
    </w:p>
    <w:p w14:paraId="1F56B77D" w14:textId="77777777" w:rsidR="00215ACD" w:rsidRDefault="00215ACD" w:rsidP="006479C4">
      <w:pPr>
        <w:rPr>
          <w:rFonts w:ascii="Calibri" w:hAnsi="Calibri"/>
          <w:sz w:val="24"/>
          <w:szCs w:val="24"/>
          <w:lang w:val="el-GR"/>
        </w:rPr>
      </w:pPr>
    </w:p>
    <w:p w14:paraId="4C577605" w14:textId="77777777" w:rsidR="00215ACD" w:rsidRDefault="00215ACD" w:rsidP="006479C4">
      <w:pPr>
        <w:rPr>
          <w:rFonts w:ascii="Calibri" w:hAnsi="Calibri"/>
          <w:sz w:val="24"/>
          <w:szCs w:val="24"/>
          <w:lang w:val="el-GR"/>
        </w:rPr>
      </w:pPr>
    </w:p>
    <w:p w14:paraId="017F0F3B" w14:textId="77777777" w:rsidR="00215ACD" w:rsidRDefault="00215ACD" w:rsidP="006479C4">
      <w:pPr>
        <w:rPr>
          <w:rFonts w:ascii="Calibri" w:hAnsi="Calibri"/>
          <w:sz w:val="24"/>
          <w:szCs w:val="24"/>
          <w:lang w:val="el-GR"/>
        </w:rPr>
      </w:pPr>
    </w:p>
    <w:p w14:paraId="51FB324E" w14:textId="77777777" w:rsidR="00215ACD" w:rsidRDefault="00215ACD" w:rsidP="006479C4">
      <w:pPr>
        <w:rPr>
          <w:rFonts w:ascii="Calibri" w:hAnsi="Calibri"/>
          <w:sz w:val="24"/>
          <w:szCs w:val="24"/>
          <w:lang w:val="el-GR"/>
        </w:rPr>
      </w:pPr>
    </w:p>
    <w:p w14:paraId="3A796C24" w14:textId="77777777" w:rsidR="00215ACD" w:rsidRDefault="00215ACD" w:rsidP="006479C4">
      <w:pPr>
        <w:rPr>
          <w:rFonts w:ascii="Calibri" w:hAnsi="Calibri"/>
          <w:sz w:val="24"/>
          <w:szCs w:val="24"/>
          <w:lang w:val="el-GR"/>
        </w:rPr>
      </w:pPr>
    </w:p>
    <w:p w14:paraId="47F3DC98" w14:textId="77777777" w:rsidR="00215ACD" w:rsidRDefault="00215ACD" w:rsidP="006479C4">
      <w:pPr>
        <w:rPr>
          <w:rFonts w:ascii="Calibri" w:hAnsi="Calibri"/>
          <w:sz w:val="24"/>
          <w:szCs w:val="24"/>
          <w:lang w:val="el-GR"/>
        </w:rPr>
      </w:pPr>
    </w:p>
    <w:p w14:paraId="6E6277C1" w14:textId="77777777" w:rsidR="00215ACD" w:rsidRDefault="00215ACD" w:rsidP="006479C4">
      <w:pPr>
        <w:rPr>
          <w:rFonts w:ascii="Calibri" w:hAnsi="Calibri"/>
          <w:sz w:val="24"/>
          <w:szCs w:val="24"/>
          <w:lang w:val="el-GR"/>
        </w:rPr>
      </w:pPr>
    </w:p>
    <w:p w14:paraId="56FF31C3" w14:textId="77777777" w:rsidR="00215ACD" w:rsidRDefault="00215ACD" w:rsidP="006479C4">
      <w:pPr>
        <w:rPr>
          <w:rFonts w:ascii="Calibri" w:hAnsi="Calibri"/>
          <w:sz w:val="24"/>
          <w:szCs w:val="24"/>
          <w:lang w:val="el-GR"/>
        </w:rPr>
      </w:pPr>
    </w:p>
    <w:p w14:paraId="7B61167E" w14:textId="77777777" w:rsidR="00215ACD" w:rsidRDefault="00215ACD" w:rsidP="006479C4">
      <w:pPr>
        <w:rPr>
          <w:rFonts w:ascii="Calibri" w:hAnsi="Calibri"/>
          <w:sz w:val="24"/>
          <w:szCs w:val="24"/>
          <w:lang w:val="el-GR"/>
        </w:rPr>
      </w:pPr>
    </w:p>
    <w:p w14:paraId="28602316" w14:textId="77777777" w:rsidR="00215ACD" w:rsidRDefault="00215ACD" w:rsidP="006479C4">
      <w:pPr>
        <w:rPr>
          <w:rFonts w:ascii="Calibri" w:hAnsi="Calibri"/>
          <w:sz w:val="24"/>
          <w:szCs w:val="24"/>
          <w:lang w:val="el-GR"/>
        </w:rPr>
      </w:pPr>
    </w:p>
    <w:p w14:paraId="1FE348AA" w14:textId="77777777" w:rsidR="00215ACD" w:rsidRDefault="00215ACD" w:rsidP="006479C4">
      <w:pPr>
        <w:rPr>
          <w:rFonts w:ascii="Calibri" w:hAnsi="Calibri"/>
          <w:sz w:val="24"/>
          <w:szCs w:val="24"/>
          <w:lang w:val="el-GR"/>
        </w:rPr>
      </w:pPr>
    </w:p>
    <w:p w14:paraId="3411E45F" w14:textId="77777777" w:rsidR="00215ACD" w:rsidRDefault="00215ACD" w:rsidP="006479C4">
      <w:pPr>
        <w:rPr>
          <w:rFonts w:ascii="Calibri" w:hAnsi="Calibri"/>
          <w:sz w:val="24"/>
          <w:szCs w:val="24"/>
          <w:lang w:val="el-GR"/>
        </w:rPr>
      </w:pPr>
    </w:p>
    <w:p w14:paraId="28E67ACA" w14:textId="77777777" w:rsidR="00215ACD" w:rsidRDefault="00215ACD" w:rsidP="006479C4">
      <w:pPr>
        <w:rPr>
          <w:rFonts w:ascii="Calibri" w:hAnsi="Calibri"/>
          <w:sz w:val="24"/>
          <w:szCs w:val="24"/>
          <w:lang w:val="el-GR"/>
        </w:rPr>
      </w:pPr>
    </w:p>
    <w:p w14:paraId="26E95CDA" w14:textId="77777777" w:rsidR="00215ACD" w:rsidRDefault="00215ACD" w:rsidP="006479C4">
      <w:pPr>
        <w:rPr>
          <w:rFonts w:ascii="Calibri" w:hAnsi="Calibri"/>
          <w:sz w:val="24"/>
          <w:szCs w:val="24"/>
          <w:lang w:val="el-GR"/>
        </w:rPr>
      </w:pPr>
    </w:p>
    <w:p w14:paraId="34FF4903" w14:textId="77777777" w:rsidR="00215ACD" w:rsidRDefault="00215ACD" w:rsidP="006479C4">
      <w:pPr>
        <w:rPr>
          <w:rFonts w:ascii="Calibri" w:hAnsi="Calibri"/>
          <w:sz w:val="24"/>
          <w:szCs w:val="24"/>
          <w:lang w:val="el-GR"/>
        </w:rPr>
      </w:pPr>
    </w:p>
    <w:p w14:paraId="75999E02" w14:textId="77777777" w:rsidR="00215ACD" w:rsidRDefault="00215ACD" w:rsidP="006479C4">
      <w:pPr>
        <w:rPr>
          <w:rFonts w:ascii="Calibri" w:hAnsi="Calibri"/>
          <w:sz w:val="24"/>
          <w:szCs w:val="24"/>
          <w:lang w:val="el-GR"/>
        </w:rPr>
      </w:pPr>
    </w:p>
    <w:p w14:paraId="082036C4" w14:textId="77777777" w:rsidR="00215ACD" w:rsidRDefault="00215ACD" w:rsidP="006479C4">
      <w:pPr>
        <w:rPr>
          <w:rFonts w:ascii="Calibri" w:hAnsi="Calibri"/>
          <w:sz w:val="24"/>
          <w:szCs w:val="24"/>
          <w:lang w:val="el-GR"/>
        </w:rPr>
      </w:pPr>
    </w:p>
    <w:p w14:paraId="2ACDFA30" w14:textId="77777777" w:rsidR="00215ACD" w:rsidRDefault="00215ACD" w:rsidP="006479C4">
      <w:pPr>
        <w:rPr>
          <w:rFonts w:ascii="Calibri" w:hAnsi="Calibri"/>
          <w:sz w:val="24"/>
          <w:szCs w:val="24"/>
          <w:lang w:val="el-GR"/>
        </w:rPr>
      </w:pPr>
    </w:p>
    <w:p w14:paraId="1ACEC6B0" w14:textId="77777777" w:rsidR="00215ACD" w:rsidRPr="00442AE1" w:rsidRDefault="00215ACD" w:rsidP="006479C4">
      <w:pPr>
        <w:rPr>
          <w:rFonts w:ascii="Calibri" w:hAnsi="Calibri"/>
          <w:sz w:val="24"/>
          <w:szCs w:val="24"/>
          <w:lang w:val="el-GR"/>
        </w:rPr>
      </w:pPr>
    </w:p>
    <w:p w14:paraId="23CF45C8" w14:textId="77777777" w:rsidR="006479C4" w:rsidRDefault="006479C4" w:rsidP="006479C4">
      <w:pPr>
        <w:pStyle w:val="ListParagraph"/>
        <w:numPr>
          <w:ilvl w:val="0"/>
          <w:numId w:val="61"/>
        </w:numPr>
        <w:rPr>
          <w:rFonts w:ascii="Calibri" w:hAnsi="Calibri"/>
          <w:b/>
          <w:bCs/>
          <w:sz w:val="24"/>
          <w:szCs w:val="24"/>
          <w:lang w:val="el-GR"/>
        </w:rPr>
      </w:pPr>
      <w:r>
        <w:rPr>
          <w:rFonts w:ascii="Calibri" w:hAnsi="Calibri"/>
          <w:b/>
          <w:bCs/>
          <w:sz w:val="24"/>
          <w:szCs w:val="24"/>
          <w:lang w:val="el-GR"/>
        </w:rPr>
        <w:t>Έκθεση αξιολόγησης για αγορά έξι ηλεκτρονικών υπολογιστών παλάμης για την έκδοση εξωδίκων. Επισυνάπτεται έκθεση.</w:t>
      </w:r>
    </w:p>
    <w:p w14:paraId="61B4C4D9" w14:textId="77777777" w:rsidR="006479C4" w:rsidRDefault="006479C4" w:rsidP="006479C4">
      <w:pPr>
        <w:rPr>
          <w:rFonts w:ascii="Calibri" w:hAnsi="Calibri"/>
          <w:b/>
          <w:bCs/>
          <w:sz w:val="24"/>
          <w:szCs w:val="24"/>
          <w:lang w:val="el-GR"/>
        </w:rPr>
      </w:pPr>
    </w:p>
    <w:p w14:paraId="6EF0A5B3" w14:textId="085FC83A" w:rsidR="006479C4" w:rsidRDefault="006479C4" w:rsidP="006479C4">
      <w:pPr>
        <w:jc w:val="both"/>
        <w:rPr>
          <w:rFonts w:ascii="Calibri" w:hAnsi="Calibri"/>
          <w:sz w:val="24"/>
          <w:szCs w:val="24"/>
          <w:lang w:val="el-GR"/>
        </w:rPr>
      </w:pPr>
      <w:r w:rsidRPr="00CC2FBE">
        <w:rPr>
          <w:rFonts w:ascii="Calibri" w:hAnsi="Calibri"/>
          <w:sz w:val="24"/>
          <w:szCs w:val="24"/>
          <w:lang w:val="el-GR"/>
        </w:rPr>
        <w:t xml:space="preserve">Η Επιτροπή ενημερώνεται για την έκθεση </w:t>
      </w:r>
      <w:r>
        <w:rPr>
          <w:rFonts w:ascii="Calibri" w:hAnsi="Calibri"/>
          <w:sz w:val="24"/>
          <w:szCs w:val="24"/>
          <w:lang w:val="el-GR"/>
        </w:rPr>
        <w:t xml:space="preserve">της </w:t>
      </w:r>
      <w:proofErr w:type="spellStart"/>
      <w:r>
        <w:rPr>
          <w:rFonts w:ascii="Calibri" w:hAnsi="Calibri"/>
          <w:sz w:val="24"/>
          <w:szCs w:val="24"/>
          <w:lang w:val="el-GR"/>
        </w:rPr>
        <w:t>Τροχονομικής</w:t>
      </w:r>
      <w:proofErr w:type="spellEnd"/>
      <w:r>
        <w:rPr>
          <w:rFonts w:ascii="Calibri" w:hAnsi="Calibri"/>
          <w:sz w:val="24"/>
          <w:szCs w:val="24"/>
          <w:lang w:val="el-GR"/>
        </w:rPr>
        <w:t xml:space="preserve"> Υπηρεσίας</w:t>
      </w:r>
      <w:r w:rsidRPr="00CC2FBE">
        <w:rPr>
          <w:rFonts w:ascii="Calibri" w:hAnsi="Calibri"/>
          <w:sz w:val="24"/>
          <w:szCs w:val="24"/>
          <w:lang w:val="el-GR"/>
        </w:rPr>
        <w:t xml:space="preserve"> για αγορά έξι ηλεκτρονικών υπολογιστών παλάμης για την έκδοση εξωδίκων.</w:t>
      </w:r>
      <w:r>
        <w:rPr>
          <w:rFonts w:ascii="Calibri" w:hAnsi="Calibri"/>
          <w:sz w:val="24"/>
          <w:szCs w:val="24"/>
          <w:lang w:val="el-GR"/>
        </w:rPr>
        <w:t xml:space="preserve"> Ζητήθηκε προσφορά από την εταιρεία</w:t>
      </w:r>
      <w:r w:rsidRPr="00CC2FBE">
        <w:rPr>
          <w:rFonts w:ascii="Calibri" w:hAnsi="Calibri"/>
          <w:sz w:val="24"/>
          <w:szCs w:val="24"/>
          <w:lang w:val="el-GR"/>
        </w:rPr>
        <w:t xml:space="preserve"> </w:t>
      </w:r>
      <w:r w:rsidR="007240C6">
        <w:rPr>
          <w:rFonts w:ascii="Calibri" w:hAnsi="Calibri" w:cs="Calibri"/>
          <w:sz w:val="24"/>
          <w:szCs w:val="24"/>
          <w:lang w:val="el-GR"/>
        </w:rPr>
        <w:t>ΧΧΧΧΧΧΧΧ</w:t>
      </w:r>
      <w:r w:rsidRPr="00CC2FBE">
        <w:rPr>
          <w:rFonts w:ascii="Calibri" w:hAnsi="Calibri"/>
          <w:sz w:val="24"/>
          <w:szCs w:val="24"/>
          <w:lang w:val="el-GR"/>
        </w:rPr>
        <w:t>,</w:t>
      </w:r>
      <w:r>
        <w:rPr>
          <w:rFonts w:ascii="Calibri" w:hAnsi="Calibri"/>
          <w:sz w:val="24"/>
          <w:szCs w:val="24"/>
          <w:lang w:val="el-GR"/>
        </w:rPr>
        <w:t xml:space="preserve"> η οποία έχει προμηθεύσει τον Δήμο και στο παρελθόν</w:t>
      </w:r>
      <w:r w:rsidRPr="00CC2FBE">
        <w:rPr>
          <w:rFonts w:ascii="Calibri" w:hAnsi="Calibri"/>
          <w:sz w:val="24"/>
          <w:szCs w:val="24"/>
          <w:lang w:val="el-GR"/>
        </w:rPr>
        <w:t xml:space="preserve"> </w:t>
      </w:r>
      <w:r>
        <w:rPr>
          <w:rFonts w:ascii="Calibri" w:hAnsi="Calibri"/>
          <w:sz w:val="24"/>
          <w:szCs w:val="24"/>
          <w:lang w:val="el-GR"/>
        </w:rPr>
        <w:t xml:space="preserve">και το κόστος ανέρχεται στις </w:t>
      </w:r>
      <w:r>
        <w:rPr>
          <w:rFonts w:ascii="Calibri" w:hAnsi="Calibri" w:cs="Calibri"/>
          <w:sz w:val="24"/>
          <w:szCs w:val="24"/>
          <w:lang w:val="el-GR"/>
        </w:rPr>
        <w:t>€</w:t>
      </w:r>
      <w:r>
        <w:rPr>
          <w:rFonts w:ascii="Calibri" w:hAnsi="Calibri"/>
          <w:sz w:val="24"/>
          <w:szCs w:val="24"/>
          <w:lang w:val="el-GR"/>
        </w:rPr>
        <w:t xml:space="preserve">6.885,90 + ΦΠΑ. </w:t>
      </w:r>
    </w:p>
    <w:p w14:paraId="2111C14F" w14:textId="77777777" w:rsidR="006479C4" w:rsidRPr="00CC2FBE" w:rsidRDefault="006479C4" w:rsidP="006479C4">
      <w:pPr>
        <w:jc w:val="both"/>
        <w:rPr>
          <w:rFonts w:ascii="Calibri" w:hAnsi="Calibri"/>
          <w:sz w:val="24"/>
          <w:szCs w:val="24"/>
          <w:lang w:val="el-GR"/>
        </w:rPr>
      </w:pPr>
    </w:p>
    <w:p w14:paraId="4131C226" w14:textId="77777777" w:rsidR="006479C4" w:rsidRDefault="006479C4" w:rsidP="006479C4">
      <w:pPr>
        <w:jc w:val="both"/>
        <w:rPr>
          <w:rFonts w:ascii="Calibri" w:hAnsi="Calibri" w:cs="Calibri"/>
          <w:sz w:val="24"/>
          <w:szCs w:val="24"/>
          <w:lang w:val="el-GR"/>
        </w:rPr>
      </w:pPr>
      <w:r w:rsidRPr="00CC2FBE">
        <w:rPr>
          <w:rFonts w:ascii="Calibri" w:hAnsi="Calibri"/>
          <w:sz w:val="24"/>
          <w:szCs w:val="24"/>
          <w:lang w:val="el-GR"/>
        </w:rPr>
        <w:t xml:space="preserve">Η Επιτροπή ενημερώνεται ότι υπάρχει σχετικό κονδύλι στον προϋπολογισμό του 2025 για το ποσό των </w:t>
      </w:r>
      <w:r w:rsidRPr="00CC2FBE">
        <w:rPr>
          <w:rFonts w:ascii="Calibri" w:hAnsi="Calibri" w:cs="Calibri"/>
          <w:sz w:val="24"/>
          <w:szCs w:val="24"/>
          <w:lang w:val="el-GR"/>
        </w:rPr>
        <w:t xml:space="preserve">€3.000 ενώ το υπόλοιπο ποσό θα καλυφθεί από το κονδύλι 1033 (ύψους €15.000) </w:t>
      </w:r>
      <w:r>
        <w:rPr>
          <w:rFonts w:ascii="Calibri" w:hAnsi="Calibri" w:cs="Calibri"/>
          <w:sz w:val="24"/>
          <w:szCs w:val="24"/>
          <w:lang w:val="el-GR"/>
        </w:rPr>
        <w:t>.</w:t>
      </w:r>
    </w:p>
    <w:p w14:paraId="2CF20C77" w14:textId="77777777" w:rsidR="006479C4" w:rsidRDefault="006479C4" w:rsidP="006479C4">
      <w:pPr>
        <w:jc w:val="both"/>
        <w:rPr>
          <w:rFonts w:ascii="Calibri" w:hAnsi="Calibri" w:cs="Calibri"/>
          <w:sz w:val="24"/>
          <w:szCs w:val="24"/>
          <w:lang w:val="el-GR"/>
        </w:rPr>
      </w:pPr>
    </w:p>
    <w:p w14:paraId="5CD4F0D8" w14:textId="79F83F19" w:rsidR="006479C4" w:rsidRDefault="006479C4" w:rsidP="006479C4">
      <w:pPr>
        <w:jc w:val="both"/>
        <w:rPr>
          <w:rFonts w:ascii="Calibri" w:hAnsi="Calibri" w:cs="Calibri"/>
          <w:sz w:val="24"/>
          <w:szCs w:val="24"/>
          <w:lang w:val="el-GR"/>
        </w:rPr>
      </w:pPr>
      <w:r>
        <w:rPr>
          <w:rFonts w:ascii="Calibri" w:hAnsi="Calibri" w:cs="Calibri"/>
          <w:sz w:val="24"/>
          <w:szCs w:val="24"/>
          <w:lang w:val="el-GR"/>
        </w:rPr>
        <w:t xml:space="preserve">Ακολουθεί συζήτηση και η Επιτροπή εγκρίνει την αγορά </w:t>
      </w:r>
      <w:r w:rsidRPr="00CC2FBE">
        <w:rPr>
          <w:rFonts w:ascii="Calibri" w:hAnsi="Calibri" w:cs="Calibri"/>
          <w:sz w:val="24"/>
          <w:szCs w:val="24"/>
          <w:lang w:val="el-GR"/>
        </w:rPr>
        <w:t>έξι ηλεκτρονικών υπολογιστών παλάμης για την έκδοση εξωδίκων</w:t>
      </w:r>
      <w:r>
        <w:rPr>
          <w:rFonts w:ascii="Calibri" w:hAnsi="Calibri" w:cs="Calibri"/>
          <w:sz w:val="24"/>
          <w:szCs w:val="24"/>
          <w:lang w:val="el-GR"/>
        </w:rPr>
        <w:t xml:space="preserve">, </w:t>
      </w:r>
      <w:r w:rsidRPr="00CC2FBE">
        <w:rPr>
          <w:rFonts w:ascii="Calibri" w:hAnsi="Calibri" w:cs="Calibri"/>
          <w:sz w:val="24"/>
          <w:szCs w:val="24"/>
          <w:lang w:val="el-GR"/>
        </w:rPr>
        <w:t xml:space="preserve">από την εταιρεία </w:t>
      </w:r>
      <w:r w:rsidR="007240C6">
        <w:rPr>
          <w:rFonts w:ascii="Calibri" w:hAnsi="Calibri" w:cs="Calibri"/>
          <w:sz w:val="24"/>
          <w:szCs w:val="24"/>
          <w:lang w:val="el-GR"/>
        </w:rPr>
        <w:t>ΧΧΧΧΧΧΧΧ</w:t>
      </w:r>
      <w:r w:rsidRPr="00CC2FBE">
        <w:rPr>
          <w:rFonts w:ascii="Calibri" w:hAnsi="Calibri" w:cs="Calibri"/>
          <w:sz w:val="24"/>
          <w:szCs w:val="24"/>
          <w:lang w:val="el-GR"/>
        </w:rPr>
        <w:t>, και το κόστος ανέρχεται στις €6.885,90</w:t>
      </w:r>
      <w:r>
        <w:rPr>
          <w:rFonts w:ascii="Calibri" w:hAnsi="Calibri" w:cs="Calibri"/>
          <w:sz w:val="24"/>
          <w:szCs w:val="24"/>
          <w:lang w:val="el-GR"/>
        </w:rPr>
        <w:t xml:space="preserve"> + ΦΠΑ. </w:t>
      </w:r>
    </w:p>
    <w:p w14:paraId="70287079" w14:textId="77777777" w:rsidR="006479C4" w:rsidRDefault="006479C4" w:rsidP="006479C4">
      <w:pPr>
        <w:jc w:val="both"/>
        <w:rPr>
          <w:rFonts w:ascii="Calibri" w:hAnsi="Calibri" w:cs="Calibri"/>
          <w:sz w:val="24"/>
          <w:szCs w:val="24"/>
          <w:lang w:val="el-GR"/>
        </w:rPr>
      </w:pPr>
    </w:p>
    <w:p w14:paraId="6AF46A11" w14:textId="3D96072F" w:rsidR="007240C6" w:rsidRDefault="007240C6" w:rsidP="006479C4">
      <w:pPr>
        <w:jc w:val="both"/>
        <w:rPr>
          <w:rFonts w:ascii="Calibri" w:hAnsi="Calibri" w:cs="Calibri"/>
          <w:sz w:val="24"/>
          <w:szCs w:val="24"/>
          <w:lang w:val="el-GR"/>
        </w:rPr>
      </w:pPr>
      <w:r>
        <w:rPr>
          <w:rFonts w:ascii="Calibri" w:hAnsi="Calibri" w:cs="Calibri"/>
          <w:sz w:val="24"/>
          <w:szCs w:val="24"/>
          <w:lang w:val="el-GR"/>
        </w:rPr>
        <w:t xml:space="preserve"> </w:t>
      </w:r>
    </w:p>
    <w:p w14:paraId="35EF96ED" w14:textId="77777777" w:rsidR="00215ACD" w:rsidRDefault="00215ACD" w:rsidP="006479C4">
      <w:pPr>
        <w:jc w:val="both"/>
        <w:rPr>
          <w:rFonts w:ascii="Calibri" w:hAnsi="Calibri" w:cs="Calibri"/>
          <w:sz w:val="24"/>
          <w:szCs w:val="24"/>
          <w:lang w:val="el-GR"/>
        </w:rPr>
      </w:pPr>
    </w:p>
    <w:p w14:paraId="4F76ABD5" w14:textId="77777777" w:rsidR="00215ACD" w:rsidRDefault="00215ACD" w:rsidP="006479C4">
      <w:pPr>
        <w:jc w:val="both"/>
        <w:rPr>
          <w:rFonts w:ascii="Calibri" w:hAnsi="Calibri" w:cs="Calibri"/>
          <w:sz w:val="24"/>
          <w:szCs w:val="24"/>
          <w:lang w:val="el-GR"/>
        </w:rPr>
      </w:pPr>
    </w:p>
    <w:p w14:paraId="34FF2A25" w14:textId="77777777" w:rsidR="00215ACD" w:rsidRDefault="00215ACD" w:rsidP="006479C4">
      <w:pPr>
        <w:jc w:val="both"/>
        <w:rPr>
          <w:rFonts w:ascii="Calibri" w:hAnsi="Calibri" w:cs="Calibri"/>
          <w:sz w:val="24"/>
          <w:szCs w:val="24"/>
          <w:lang w:val="el-GR"/>
        </w:rPr>
      </w:pPr>
    </w:p>
    <w:p w14:paraId="00AB207F" w14:textId="77777777" w:rsidR="00215ACD" w:rsidRDefault="00215ACD" w:rsidP="006479C4">
      <w:pPr>
        <w:jc w:val="both"/>
        <w:rPr>
          <w:rFonts w:ascii="Calibri" w:hAnsi="Calibri" w:cs="Calibri"/>
          <w:sz w:val="24"/>
          <w:szCs w:val="24"/>
          <w:lang w:val="el-GR"/>
        </w:rPr>
      </w:pPr>
    </w:p>
    <w:p w14:paraId="66D419F1" w14:textId="77777777" w:rsidR="00215ACD" w:rsidRDefault="00215ACD" w:rsidP="006479C4">
      <w:pPr>
        <w:jc w:val="both"/>
        <w:rPr>
          <w:rFonts w:ascii="Calibri" w:hAnsi="Calibri" w:cs="Calibri"/>
          <w:sz w:val="24"/>
          <w:szCs w:val="24"/>
          <w:lang w:val="el-GR"/>
        </w:rPr>
      </w:pPr>
    </w:p>
    <w:p w14:paraId="3D0A4D4A" w14:textId="77777777" w:rsidR="00215ACD" w:rsidRDefault="00215ACD" w:rsidP="006479C4">
      <w:pPr>
        <w:jc w:val="both"/>
        <w:rPr>
          <w:rFonts w:ascii="Calibri" w:hAnsi="Calibri" w:cs="Calibri"/>
          <w:sz w:val="24"/>
          <w:szCs w:val="24"/>
          <w:lang w:val="el-GR"/>
        </w:rPr>
      </w:pPr>
    </w:p>
    <w:p w14:paraId="7C392690" w14:textId="77777777" w:rsidR="00215ACD" w:rsidRDefault="00215ACD" w:rsidP="006479C4">
      <w:pPr>
        <w:jc w:val="both"/>
        <w:rPr>
          <w:rFonts w:ascii="Calibri" w:hAnsi="Calibri" w:cs="Calibri"/>
          <w:sz w:val="24"/>
          <w:szCs w:val="24"/>
          <w:lang w:val="el-GR"/>
        </w:rPr>
      </w:pPr>
    </w:p>
    <w:p w14:paraId="2E0AE2E4" w14:textId="77777777" w:rsidR="00215ACD" w:rsidRDefault="00215ACD" w:rsidP="006479C4">
      <w:pPr>
        <w:jc w:val="both"/>
        <w:rPr>
          <w:rFonts w:ascii="Calibri" w:hAnsi="Calibri" w:cs="Calibri"/>
          <w:sz w:val="24"/>
          <w:szCs w:val="24"/>
          <w:lang w:val="el-GR"/>
        </w:rPr>
      </w:pPr>
    </w:p>
    <w:p w14:paraId="3EA66C6E" w14:textId="77777777" w:rsidR="00215ACD" w:rsidRDefault="00215ACD" w:rsidP="006479C4">
      <w:pPr>
        <w:jc w:val="both"/>
        <w:rPr>
          <w:rFonts w:ascii="Calibri" w:hAnsi="Calibri" w:cs="Calibri"/>
          <w:sz w:val="24"/>
          <w:szCs w:val="24"/>
          <w:lang w:val="el-GR"/>
        </w:rPr>
      </w:pPr>
    </w:p>
    <w:p w14:paraId="702ECA48" w14:textId="77777777" w:rsidR="00215ACD" w:rsidRDefault="00215ACD" w:rsidP="006479C4">
      <w:pPr>
        <w:jc w:val="both"/>
        <w:rPr>
          <w:rFonts w:ascii="Calibri" w:hAnsi="Calibri" w:cs="Calibri"/>
          <w:sz w:val="24"/>
          <w:szCs w:val="24"/>
          <w:lang w:val="el-GR"/>
        </w:rPr>
      </w:pPr>
    </w:p>
    <w:p w14:paraId="4FF2DEAB" w14:textId="77777777" w:rsidR="00215ACD" w:rsidRDefault="00215ACD" w:rsidP="006479C4">
      <w:pPr>
        <w:jc w:val="both"/>
        <w:rPr>
          <w:rFonts w:ascii="Calibri" w:hAnsi="Calibri" w:cs="Calibri"/>
          <w:sz w:val="24"/>
          <w:szCs w:val="24"/>
          <w:lang w:val="el-GR"/>
        </w:rPr>
      </w:pPr>
    </w:p>
    <w:p w14:paraId="66053786" w14:textId="77777777" w:rsidR="00215ACD" w:rsidRDefault="00215ACD" w:rsidP="006479C4">
      <w:pPr>
        <w:jc w:val="both"/>
        <w:rPr>
          <w:rFonts w:ascii="Calibri" w:hAnsi="Calibri" w:cs="Calibri"/>
          <w:sz w:val="24"/>
          <w:szCs w:val="24"/>
          <w:lang w:val="el-GR"/>
        </w:rPr>
      </w:pPr>
    </w:p>
    <w:p w14:paraId="5BAD44F8" w14:textId="77777777" w:rsidR="00215ACD" w:rsidRDefault="00215ACD" w:rsidP="006479C4">
      <w:pPr>
        <w:jc w:val="both"/>
        <w:rPr>
          <w:rFonts w:ascii="Calibri" w:hAnsi="Calibri" w:cs="Calibri"/>
          <w:sz w:val="24"/>
          <w:szCs w:val="24"/>
          <w:lang w:val="el-GR"/>
        </w:rPr>
      </w:pPr>
    </w:p>
    <w:p w14:paraId="0FBDA771" w14:textId="77777777" w:rsidR="00215ACD" w:rsidRDefault="00215ACD" w:rsidP="006479C4">
      <w:pPr>
        <w:jc w:val="both"/>
        <w:rPr>
          <w:rFonts w:ascii="Calibri" w:hAnsi="Calibri" w:cs="Calibri"/>
          <w:sz w:val="24"/>
          <w:szCs w:val="24"/>
          <w:lang w:val="el-GR"/>
        </w:rPr>
      </w:pPr>
    </w:p>
    <w:p w14:paraId="54A28006" w14:textId="77777777" w:rsidR="00215ACD" w:rsidRDefault="00215ACD" w:rsidP="006479C4">
      <w:pPr>
        <w:jc w:val="both"/>
        <w:rPr>
          <w:rFonts w:ascii="Calibri" w:hAnsi="Calibri" w:cs="Calibri"/>
          <w:sz w:val="24"/>
          <w:szCs w:val="24"/>
          <w:lang w:val="el-GR"/>
        </w:rPr>
      </w:pPr>
    </w:p>
    <w:p w14:paraId="6729BFE6" w14:textId="77777777" w:rsidR="00215ACD" w:rsidRDefault="00215ACD" w:rsidP="006479C4">
      <w:pPr>
        <w:jc w:val="both"/>
        <w:rPr>
          <w:rFonts w:ascii="Calibri" w:hAnsi="Calibri" w:cs="Calibri"/>
          <w:sz w:val="24"/>
          <w:szCs w:val="24"/>
          <w:lang w:val="el-GR"/>
        </w:rPr>
      </w:pPr>
    </w:p>
    <w:p w14:paraId="564FBF04" w14:textId="77777777" w:rsidR="00215ACD" w:rsidRDefault="00215ACD" w:rsidP="006479C4">
      <w:pPr>
        <w:jc w:val="both"/>
        <w:rPr>
          <w:rFonts w:ascii="Calibri" w:hAnsi="Calibri" w:cs="Calibri"/>
          <w:sz w:val="24"/>
          <w:szCs w:val="24"/>
          <w:lang w:val="el-GR"/>
        </w:rPr>
      </w:pPr>
    </w:p>
    <w:p w14:paraId="134B1151" w14:textId="77777777" w:rsidR="00215ACD" w:rsidRDefault="00215ACD" w:rsidP="006479C4">
      <w:pPr>
        <w:jc w:val="both"/>
        <w:rPr>
          <w:rFonts w:ascii="Calibri" w:hAnsi="Calibri" w:cs="Calibri"/>
          <w:sz w:val="24"/>
          <w:szCs w:val="24"/>
          <w:lang w:val="el-GR"/>
        </w:rPr>
      </w:pPr>
    </w:p>
    <w:p w14:paraId="67255C2B" w14:textId="77777777" w:rsidR="00215ACD" w:rsidRDefault="00215ACD" w:rsidP="006479C4">
      <w:pPr>
        <w:jc w:val="both"/>
        <w:rPr>
          <w:rFonts w:ascii="Calibri" w:hAnsi="Calibri" w:cs="Calibri"/>
          <w:sz w:val="24"/>
          <w:szCs w:val="24"/>
          <w:lang w:val="el-GR"/>
        </w:rPr>
      </w:pPr>
    </w:p>
    <w:p w14:paraId="07D9899F" w14:textId="77777777" w:rsidR="00215ACD" w:rsidRDefault="00215ACD" w:rsidP="006479C4">
      <w:pPr>
        <w:jc w:val="both"/>
        <w:rPr>
          <w:rFonts w:ascii="Calibri" w:hAnsi="Calibri" w:cs="Calibri"/>
          <w:sz w:val="24"/>
          <w:szCs w:val="24"/>
          <w:lang w:val="el-GR"/>
        </w:rPr>
      </w:pPr>
    </w:p>
    <w:p w14:paraId="6158EF2C" w14:textId="77777777" w:rsidR="00215ACD" w:rsidRDefault="00215ACD" w:rsidP="006479C4">
      <w:pPr>
        <w:jc w:val="both"/>
        <w:rPr>
          <w:rFonts w:ascii="Calibri" w:hAnsi="Calibri" w:cs="Calibri"/>
          <w:sz w:val="24"/>
          <w:szCs w:val="24"/>
          <w:lang w:val="el-GR"/>
        </w:rPr>
      </w:pPr>
    </w:p>
    <w:p w14:paraId="3D6E5722" w14:textId="77777777" w:rsidR="00215ACD" w:rsidRDefault="00215ACD" w:rsidP="006479C4">
      <w:pPr>
        <w:jc w:val="both"/>
        <w:rPr>
          <w:rFonts w:ascii="Calibri" w:hAnsi="Calibri" w:cs="Calibri"/>
          <w:sz w:val="24"/>
          <w:szCs w:val="24"/>
          <w:lang w:val="el-GR"/>
        </w:rPr>
      </w:pPr>
    </w:p>
    <w:p w14:paraId="35906068" w14:textId="77777777" w:rsidR="00215ACD" w:rsidRDefault="00215ACD" w:rsidP="006479C4">
      <w:pPr>
        <w:jc w:val="both"/>
        <w:rPr>
          <w:rFonts w:ascii="Calibri" w:hAnsi="Calibri" w:cs="Calibri"/>
          <w:sz w:val="24"/>
          <w:szCs w:val="24"/>
          <w:lang w:val="el-GR"/>
        </w:rPr>
      </w:pPr>
    </w:p>
    <w:p w14:paraId="6DFB48CD" w14:textId="77777777" w:rsidR="00215ACD" w:rsidRDefault="00215ACD" w:rsidP="006479C4">
      <w:pPr>
        <w:jc w:val="both"/>
        <w:rPr>
          <w:rFonts w:ascii="Calibri" w:hAnsi="Calibri" w:cs="Calibri"/>
          <w:sz w:val="24"/>
          <w:szCs w:val="24"/>
          <w:lang w:val="el-GR"/>
        </w:rPr>
      </w:pPr>
    </w:p>
    <w:p w14:paraId="08FDD5F3" w14:textId="77777777" w:rsidR="00215ACD" w:rsidRDefault="00215ACD" w:rsidP="006479C4">
      <w:pPr>
        <w:jc w:val="both"/>
        <w:rPr>
          <w:rFonts w:ascii="Calibri" w:hAnsi="Calibri" w:cs="Calibri"/>
          <w:sz w:val="24"/>
          <w:szCs w:val="24"/>
          <w:lang w:val="el-GR"/>
        </w:rPr>
      </w:pPr>
    </w:p>
    <w:p w14:paraId="27B41A16" w14:textId="77777777" w:rsidR="00215ACD" w:rsidRDefault="00215ACD" w:rsidP="006479C4">
      <w:pPr>
        <w:jc w:val="both"/>
        <w:rPr>
          <w:rFonts w:ascii="Calibri" w:hAnsi="Calibri" w:cs="Calibri"/>
          <w:sz w:val="24"/>
          <w:szCs w:val="24"/>
          <w:lang w:val="el-GR"/>
        </w:rPr>
      </w:pPr>
    </w:p>
    <w:p w14:paraId="5EBDFC93" w14:textId="77777777" w:rsidR="00215ACD" w:rsidRDefault="00215ACD" w:rsidP="006479C4">
      <w:pPr>
        <w:jc w:val="both"/>
        <w:rPr>
          <w:rFonts w:ascii="Calibri" w:hAnsi="Calibri" w:cs="Calibri"/>
          <w:sz w:val="24"/>
          <w:szCs w:val="24"/>
          <w:lang w:val="el-GR"/>
        </w:rPr>
      </w:pPr>
    </w:p>
    <w:p w14:paraId="52ABA3AA" w14:textId="77777777" w:rsidR="00215ACD" w:rsidRDefault="00215ACD" w:rsidP="006479C4">
      <w:pPr>
        <w:jc w:val="both"/>
        <w:rPr>
          <w:rFonts w:ascii="Calibri" w:hAnsi="Calibri" w:cs="Calibri"/>
          <w:sz w:val="24"/>
          <w:szCs w:val="24"/>
          <w:lang w:val="el-GR"/>
        </w:rPr>
      </w:pPr>
    </w:p>
    <w:p w14:paraId="6498CB78" w14:textId="77777777" w:rsidR="00215ACD" w:rsidRDefault="00215ACD" w:rsidP="006479C4">
      <w:pPr>
        <w:jc w:val="both"/>
        <w:rPr>
          <w:rFonts w:ascii="Calibri" w:hAnsi="Calibri" w:cs="Calibri"/>
          <w:sz w:val="24"/>
          <w:szCs w:val="24"/>
          <w:lang w:val="el-GR"/>
        </w:rPr>
      </w:pPr>
    </w:p>
    <w:p w14:paraId="5A6FC246" w14:textId="77777777" w:rsidR="006479C4" w:rsidRPr="00CC2FBE" w:rsidRDefault="006479C4" w:rsidP="006479C4">
      <w:pPr>
        <w:jc w:val="both"/>
        <w:rPr>
          <w:rFonts w:ascii="Calibri" w:hAnsi="Calibri"/>
          <w:sz w:val="24"/>
          <w:szCs w:val="24"/>
          <w:lang w:val="el-GR"/>
        </w:rPr>
      </w:pPr>
    </w:p>
    <w:p w14:paraId="0C7CDC10" w14:textId="77777777" w:rsidR="006479C4" w:rsidRDefault="006479C4" w:rsidP="006479C4">
      <w:pPr>
        <w:pStyle w:val="ListParagraph"/>
        <w:numPr>
          <w:ilvl w:val="0"/>
          <w:numId w:val="61"/>
        </w:numPr>
        <w:rPr>
          <w:rFonts w:ascii="Calibri" w:hAnsi="Calibri"/>
          <w:b/>
          <w:bCs/>
          <w:sz w:val="24"/>
          <w:szCs w:val="24"/>
          <w:lang w:val="el-GR"/>
        </w:rPr>
      </w:pPr>
      <w:r>
        <w:rPr>
          <w:rFonts w:ascii="Calibri" w:hAnsi="Calibri"/>
          <w:b/>
          <w:bCs/>
          <w:sz w:val="24"/>
          <w:szCs w:val="24"/>
          <w:lang w:val="el-GR"/>
        </w:rPr>
        <w:t xml:space="preserve">Καθαρισμός </w:t>
      </w:r>
      <w:bookmarkStart w:id="10" w:name="_Hlk212810223"/>
      <w:r>
        <w:rPr>
          <w:rFonts w:ascii="Calibri" w:hAnsi="Calibri"/>
          <w:b/>
          <w:bCs/>
          <w:sz w:val="24"/>
          <w:szCs w:val="24"/>
          <w:lang w:val="el-GR"/>
        </w:rPr>
        <w:t>αντιπλημμυρικών καναλιών στο Δημοτικό Διαμέρισμα Λιβαδιών</w:t>
      </w:r>
      <w:bookmarkEnd w:id="10"/>
      <w:r>
        <w:rPr>
          <w:rFonts w:ascii="Calibri" w:hAnsi="Calibri"/>
          <w:b/>
          <w:bCs/>
          <w:sz w:val="24"/>
          <w:szCs w:val="24"/>
          <w:lang w:val="el-GR"/>
        </w:rPr>
        <w:t xml:space="preserve">. </w:t>
      </w:r>
    </w:p>
    <w:p w14:paraId="2D13031E" w14:textId="77777777" w:rsidR="006479C4" w:rsidRDefault="006479C4" w:rsidP="006479C4">
      <w:pPr>
        <w:rPr>
          <w:rFonts w:ascii="Calibri" w:hAnsi="Calibri"/>
          <w:sz w:val="24"/>
          <w:szCs w:val="24"/>
          <w:lang w:val="el-GR"/>
        </w:rPr>
      </w:pPr>
    </w:p>
    <w:p w14:paraId="4D6B5D4E" w14:textId="77777777" w:rsidR="006479C4" w:rsidRPr="00515963" w:rsidRDefault="006479C4" w:rsidP="006479C4">
      <w:pPr>
        <w:rPr>
          <w:rFonts w:ascii="Calibri" w:hAnsi="Calibri"/>
          <w:sz w:val="24"/>
          <w:szCs w:val="24"/>
          <w:lang w:val="el-GR"/>
        </w:rPr>
      </w:pPr>
      <w:r w:rsidRPr="00515963">
        <w:rPr>
          <w:rFonts w:ascii="Calibri" w:hAnsi="Calibri"/>
          <w:sz w:val="24"/>
          <w:szCs w:val="24"/>
          <w:lang w:val="el-GR"/>
        </w:rPr>
        <w:t>Η Επιτροπή ενημερώνεται για την έκθεση αξιολόγησης για τον καθαρισμό των αντιπλημμυρικών καναλιών στο Δημοτικό Διαμέρισμα Λιβαδιών.</w:t>
      </w:r>
    </w:p>
    <w:p w14:paraId="2AE75726" w14:textId="77777777" w:rsidR="006479C4" w:rsidRDefault="006479C4" w:rsidP="006479C4">
      <w:pPr>
        <w:rPr>
          <w:rFonts w:ascii="Calibri" w:hAnsi="Calibri"/>
          <w:sz w:val="24"/>
          <w:szCs w:val="24"/>
          <w:lang w:val="el-GR"/>
        </w:rPr>
      </w:pPr>
    </w:p>
    <w:p w14:paraId="0807102B" w14:textId="77777777" w:rsidR="006479C4" w:rsidRDefault="006479C4" w:rsidP="006479C4">
      <w:pPr>
        <w:rPr>
          <w:rFonts w:ascii="Calibri" w:hAnsi="Calibri"/>
          <w:sz w:val="24"/>
          <w:szCs w:val="24"/>
          <w:lang w:val="el-GR"/>
        </w:rPr>
      </w:pPr>
      <w:r>
        <w:rPr>
          <w:rFonts w:ascii="Calibri" w:hAnsi="Calibri"/>
          <w:sz w:val="24"/>
          <w:szCs w:val="24"/>
          <w:lang w:val="el-GR"/>
        </w:rPr>
        <w:t>Η Επιτροπή ενημερώνεται ότι ζητήθηκαν 2 προσφορές</w:t>
      </w:r>
      <w:r w:rsidRPr="00515963">
        <w:rPr>
          <w:rFonts w:ascii="Calibri" w:hAnsi="Calibri"/>
          <w:sz w:val="24"/>
          <w:szCs w:val="24"/>
          <w:lang w:val="el-GR"/>
        </w:rPr>
        <w:t xml:space="preserve"> </w:t>
      </w:r>
      <w:r>
        <w:rPr>
          <w:rFonts w:ascii="Calibri" w:hAnsi="Calibri"/>
          <w:sz w:val="24"/>
          <w:szCs w:val="24"/>
          <w:lang w:val="el-GR"/>
        </w:rPr>
        <w:t>και λήφθηκαν και οι ανάλογες προσφορές ως ακολούθως:</w:t>
      </w:r>
    </w:p>
    <w:p w14:paraId="1204006A" w14:textId="77777777" w:rsidR="006479C4" w:rsidRDefault="006479C4" w:rsidP="006479C4">
      <w:pPr>
        <w:rPr>
          <w:rFonts w:ascii="Calibri" w:hAnsi="Calibri"/>
          <w:sz w:val="24"/>
          <w:szCs w:val="24"/>
          <w:lang w:val="el-GR"/>
        </w:rPr>
      </w:pPr>
    </w:p>
    <w:p w14:paraId="3E909E3A" w14:textId="77777777" w:rsidR="006479C4" w:rsidRPr="00515963" w:rsidRDefault="006479C4" w:rsidP="006479C4">
      <w:pPr>
        <w:ind w:firstLine="720"/>
        <w:rPr>
          <w:rFonts w:ascii="Calibri" w:hAnsi="Calibri"/>
          <w:sz w:val="24"/>
          <w:szCs w:val="24"/>
          <w:lang w:val="el-GR"/>
        </w:rPr>
      </w:pPr>
      <w:r w:rsidRPr="00515963">
        <w:rPr>
          <w:rFonts w:ascii="Calibri" w:hAnsi="Calibri"/>
          <w:sz w:val="24"/>
          <w:szCs w:val="24"/>
          <w:lang w:val="el-GR"/>
        </w:rPr>
        <w:t>1.Κανάλι οδού Κοκκινιάς – Πίσω Jumbo</w:t>
      </w:r>
    </w:p>
    <w:p w14:paraId="4D12E7FE" w14:textId="2C7E27C3" w:rsidR="006479C4" w:rsidRPr="00515963" w:rsidRDefault="007240C6" w:rsidP="006479C4">
      <w:pPr>
        <w:ind w:firstLine="720"/>
        <w:rPr>
          <w:rFonts w:ascii="Calibri" w:hAnsi="Calibri"/>
          <w:sz w:val="24"/>
          <w:szCs w:val="24"/>
          <w:lang w:val="el-GR"/>
        </w:rPr>
      </w:pPr>
      <w:r>
        <w:rPr>
          <w:rFonts w:ascii="Calibri" w:hAnsi="Calibri" w:cs="Calibri"/>
          <w:sz w:val="24"/>
          <w:szCs w:val="24"/>
          <w:lang w:val="el-GR"/>
        </w:rPr>
        <w:t>ΧΧΧΧΧΧΧΧ</w:t>
      </w:r>
      <w:r w:rsidR="006479C4" w:rsidRPr="00515963">
        <w:rPr>
          <w:rFonts w:ascii="Calibri" w:hAnsi="Calibri"/>
          <w:sz w:val="24"/>
          <w:szCs w:val="24"/>
          <w:lang w:val="el-GR"/>
        </w:rPr>
        <w:t xml:space="preserve">             € 7.800 + Φ.Π.Α</w:t>
      </w:r>
    </w:p>
    <w:p w14:paraId="695ADBB4" w14:textId="62E5CE9E" w:rsidR="006479C4" w:rsidRPr="00515963" w:rsidRDefault="007240C6" w:rsidP="006479C4">
      <w:pPr>
        <w:ind w:firstLine="720"/>
        <w:rPr>
          <w:rFonts w:ascii="Calibri" w:hAnsi="Calibri"/>
          <w:sz w:val="24"/>
          <w:szCs w:val="24"/>
          <w:lang w:val="el-GR"/>
        </w:rPr>
      </w:pPr>
      <w:r>
        <w:rPr>
          <w:rFonts w:ascii="Calibri" w:hAnsi="Calibri" w:cs="Calibri"/>
          <w:sz w:val="24"/>
          <w:szCs w:val="24"/>
          <w:lang w:val="el-GR"/>
        </w:rPr>
        <w:t>ΧΧΧΧΧΧΧΧ</w:t>
      </w:r>
      <w:r w:rsidR="006479C4" w:rsidRPr="00515963">
        <w:rPr>
          <w:rFonts w:ascii="Calibri" w:hAnsi="Calibri"/>
          <w:sz w:val="24"/>
          <w:szCs w:val="24"/>
          <w:lang w:val="el-GR"/>
        </w:rPr>
        <w:t xml:space="preserve">           € 4.840 + Φ.Π.Α.</w:t>
      </w:r>
    </w:p>
    <w:p w14:paraId="5DAB7FD3" w14:textId="77777777" w:rsidR="006479C4" w:rsidRPr="00515963" w:rsidRDefault="006479C4" w:rsidP="006479C4">
      <w:pPr>
        <w:rPr>
          <w:rFonts w:ascii="Calibri" w:hAnsi="Calibri"/>
          <w:sz w:val="24"/>
          <w:szCs w:val="24"/>
          <w:lang w:val="el-GR"/>
        </w:rPr>
      </w:pPr>
    </w:p>
    <w:p w14:paraId="1753B006" w14:textId="77777777" w:rsidR="006479C4" w:rsidRPr="00515963" w:rsidRDefault="006479C4" w:rsidP="006479C4">
      <w:pPr>
        <w:ind w:firstLine="720"/>
        <w:rPr>
          <w:rFonts w:ascii="Calibri" w:hAnsi="Calibri"/>
          <w:sz w:val="24"/>
          <w:szCs w:val="24"/>
          <w:lang w:val="el-GR"/>
        </w:rPr>
      </w:pPr>
      <w:r w:rsidRPr="00515963">
        <w:rPr>
          <w:rFonts w:ascii="Calibri" w:hAnsi="Calibri"/>
          <w:sz w:val="24"/>
          <w:szCs w:val="24"/>
          <w:lang w:val="el-GR"/>
        </w:rPr>
        <w:t xml:space="preserve">2.Κανάλι οδών Αγίου </w:t>
      </w:r>
      <w:proofErr w:type="spellStart"/>
      <w:r w:rsidRPr="00515963">
        <w:rPr>
          <w:rFonts w:ascii="Calibri" w:hAnsi="Calibri"/>
          <w:sz w:val="24"/>
          <w:szCs w:val="24"/>
          <w:lang w:val="el-GR"/>
        </w:rPr>
        <w:t>Θέρισσου</w:t>
      </w:r>
      <w:proofErr w:type="spellEnd"/>
      <w:r w:rsidRPr="00515963">
        <w:rPr>
          <w:rFonts w:ascii="Calibri" w:hAnsi="Calibri"/>
          <w:sz w:val="24"/>
          <w:szCs w:val="24"/>
          <w:lang w:val="el-GR"/>
        </w:rPr>
        <w:t xml:space="preserve"> – Κιλελέρ – Γεώργιου Παπανδρέου</w:t>
      </w:r>
    </w:p>
    <w:p w14:paraId="00949F04" w14:textId="5DF5DAF0" w:rsidR="006479C4" w:rsidRPr="00515963" w:rsidRDefault="007240C6" w:rsidP="006479C4">
      <w:pPr>
        <w:ind w:firstLine="720"/>
        <w:rPr>
          <w:rFonts w:ascii="Calibri" w:hAnsi="Calibri"/>
          <w:sz w:val="24"/>
          <w:szCs w:val="24"/>
          <w:lang w:val="el-GR"/>
        </w:rPr>
      </w:pPr>
      <w:r>
        <w:rPr>
          <w:rFonts w:ascii="Calibri" w:hAnsi="Calibri" w:cs="Calibri"/>
          <w:sz w:val="24"/>
          <w:szCs w:val="24"/>
          <w:lang w:val="el-GR"/>
        </w:rPr>
        <w:t>ΧΧΧΧΧΧΧΧ</w:t>
      </w:r>
      <w:r w:rsidR="006479C4" w:rsidRPr="00515963">
        <w:rPr>
          <w:rFonts w:ascii="Calibri" w:hAnsi="Calibri"/>
          <w:sz w:val="24"/>
          <w:szCs w:val="24"/>
          <w:lang w:val="el-GR"/>
        </w:rPr>
        <w:t xml:space="preserve">             € 5.500 + Φ.Π.Α</w:t>
      </w:r>
    </w:p>
    <w:p w14:paraId="60A4FED8" w14:textId="79DB32B6" w:rsidR="006479C4" w:rsidRPr="00515963" w:rsidRDefault="007240C6" w:rsidP="006479C4">
      <w:pPr>
        <w:ind w:firstLine="720"/>
        <w:rPr>
          <w:rFonts w:ascii="Calibri" w:hAnsi="Calibri"/>
          <w:sz w:val="24"/>
          <w:szCs w:val="24"/>
          <w:lang w:val="el-GR"/>
        </w:rPr>
      </w:pPr>
      <w:r>
        <w:rPr>
          <w:rFonts w:ascii="Calibri" w:hAnsi="Calibri" w:cs="Calibri"/>
          <w:sz w:val="24"/>
          <w:szCs w:val="24"/>
          <w:lang w:val="el-GR"/>
        </w:rPr>
        <w:t xml:space="preserve">ΧΧΧΧΧΧΧΧ             </w:t>
      </w:r>
      <w:r w:rsidR="006479C4" w:rsidRPr="00515963">
        <w:rPr>
          <w:rFonts w:ascii="Calibri" w:hAnsi="Calibri"/>
          <w:sz w:val="24"/>
          <w:szCs w:val="24"/>
          <w:lang w:val="el-GR"/>
        </w:rPr>
        <w:t>Δεν υπέβαλε τελικώς προσφορά</w:t>
      </w:r>
    </w:p>
    <w:p w14:paraId="34D18C9F" w14:textId="77777777" w:rsidR="006479C4" w:rsidRPr="00515963" w:rsidRDefault="006479C4" w:rsidP="006479C4">
      <w:pPr>
        <w:rPr>
          <w:rFonts w:ascii="Calibri" w:hAnsi="Calibri"/>
          <w:sz w:val="24"/>
          <w:szCs w:val="24"/>
          <w:lang w:val="el-GR"/>
        </w:rPr>
      </w:pPr>
    </w:p>
    <w:p w14:paraId="660C8122" w14:textId="77777777" w:rsidR="006479C4" w:rsidRDefault="006479C4" w:rsidP="006479C4">
      <w:pPr>
        <w:rPr>
          <w:rFonts w:ascii="Calibri" w:hAnsi="Calibri"/>
          <w:sz w:val="24"/>
          <w:szCs w:val="24"/>
          <w:lang w:val="el-GR"/>
        </w:rPr>
      </w:pPr>
    </w:p>
    <w:p w14:paraId="08C2D93C" w14:textId="77777777" w:rsidR="006479C4" w:rsidRPr="00515963" w:rsidRDefault="006479C4" w:rsidP="006479C4">
      <w:pPr>
        <w:rPr>
          <w:rFonts w:ascii="Calibri" w:hAnsi="Calibri"/>
          <w:sz w:val="24"/>
          <w:szCs w:val="24"/>
          <w:lang w:val="el-GR"/>
        </w:rPr>
      </w:pPr>
      <w:r>
        <w:rPr>
          <w:rFonts w:ascii="Calibri" w:hAnsi="Calibri"/>
          <w:sz w:val="24"/>
          <w:szCs w:val="24"/>
          <w:lang w:val="el-GR"/>
        </w:rPr>
        <w:t>Η Επιτροπή αφού συζητά το θέμα αποφασίζει όπως κατακυρώσει τις πιο κάτω προσφορές ως τις πλέον οικονομικά</w:t>
      </w:r>
      <w:r w:rsidRPr="00515963">
        <w:rPr>
          <w:rFonts w:ascii="Calibri" w:hAnsi="Calibri"/>
          <w:sz w:val="24"/>
          <w:szCs w:val="24"/>
          <w:lang w:val="el-GR"/>
        </w:rPr>
        <w:t xml:space="preserve"> συμφέρουσες</w:t>
      </w:r>
      <w:r>
        <w:rPr>
          <w:rFonts w:ascii="Calibri" w:hAnsi="Calibri"/>
          <w:sz w:val="24"/>
          <w:szCs w:val="24"/>
          <w:lang w:val="el-GR"/>
        </w:rPr>
        <w:t xml:space="preserve"> για το Δήμο: </w:t>
      </w:r>
    </w:p>
    <w:p w14:paraId="36148B25" w14:textId="77777777" w:rsidR="006479C4" w:rsidRPr="00515963" w:rsidRDefault="006479C4" w:rsidP="006479C4">
      <w:pPr>
        <w:rPr>
          <w:rFonts w:ascii="Calibri" w:hAnsi="Calibri"/>
          <w:sz w:val="24"/>
          <w:szCs w:val="24"/>
          <w:lang w:val="el-GR"/>
        </w:rPr>
      </w:pPr>
    </w:p>
    <w:p w14:paraId="4D2AD4B2" w14:textId="55445EBD" w:rsidR="006479C4" w:rsidRPr="00515963" w:rsidRDefault="006479C4" w:rsidP="006479C4">
      <w:pPr>
        <w:ind w:left="720"/>
        <w:rPr>
          <w:rFonts w:ascii="Calibri" w:hAnsi="Calibri"/>
          <w:sz w:val="24"/>
          <w:szCs w:val="24"/>
          <w:lang w:val="el-GR"/>
        </w:rPr>
      </w:pPr>
      <w:r w:rsidRPr="00515963">
        <w:rPr>
          <w:rFonts w:ascii="Calibri" w:hAnsi="Calibri"/>
          <w:sz w:val="24"/>
          <w:szCs w:val="24"/>
          <w:lang w:val="el-GR"/>
        </w:rPr>
        <w:t>•</w:t>
      </w:r>
      <w:r w:rsidRPr="00515963">
        <w:rPr>
          <w:rFonts w:ascii="Calibri" w:hAnsi="Calibri"/>
          <w:sz w:val="24"/>
          <w:szCs w:val="24"/>
          <w:lang w:val="el-GR"/>
        </w:rPr>
        <w:tab/>
        <w:t xml:space="preserve">Κανάλι οδού Κοκκινιάς – Πίσω Jumbo </w:t>
      </w:r>
      <w:proofErr w:type="spellStart"/>
      <w:r w:rsidRPr="00515963">
        <w:rPr>
          <w:rFonts w:ascii="Calibri" w:hAnsi="Calibri"/>
          <w:sz w:val="24"/>
          <w:szCs w:val="24"/>
          <w:lang w:val="el-GR"/>
        </w:rPr>
        <w:t>προφοροδότης</w:t>
      </w:r>
      <w:proofErr w:type="spellEnd"/>
      <w:r w:rsidRPr="00515963">
        <w:rPr>
          <w:rFonts w:ascii="Calibri" w:hAnsi="Calibri"/>
          <w:sz w:val="24"/>
          <w:szCs w:val="24"/>
          <w:lang w:val="el-GR"/>
        </w:rPr>
        <w:t xml:space="preserve"> </w:t>
      </w:r>
      <w:r w:rsidR="007240C6">
        <w:rPr>
          <w:rFonts w:ascii="Calibri" w:hAnsi="Calibri" w:cs="Calibri"/>
          <w:sz w:val="24"/>
          <w:szCs w:val="24"/>
          <w:lang w:val="el-GR"/>
        </w:rPr>
        <w:t>ΧΧΧΧΧΧΧΧ</w:t>
      </w:r>
      <w:r w:rsidRPr="00515963">
        <w:rPr>
          <w:rFonts w:ascii="Calibri" w:hAnsi="Calibri"/>
          <w:sz w:val="24"/>
          <w:szCs w:val="24"/>
          <w:lang w:val="el-GR"/>
        </w:rPr>
        <w:t xml:space="preserve"> για το ποσό ύψους € 4.840 + Φ.Π.Α.</w:t>
      </w:r>
    </w:p>
    <w:p w14:paraId="7F2E8AB9" w14:textId="0A962BE1" w:rsidR="006479C4" w:rsidRPr="00515963" w:rsidRDefault="006479C4" w:rsidP="006479C4">
      <w:pPr>
        <w:ind w:left="720"/>
        <w:rPr>
          <w:rFonts w:ascii="Calibri" w:hAnsi="Calibri"/>
          <w:sz w:val="24"/>
          <w:szCs w:val="24"/>
          <w:lang w:val="el-GR"/>
        </w:rPr>
      </w:pPr>
      <w:r w:rsidRPr="00515963">
        <w:rPr>
          <w:rFonts w:ascii="Calibri" w:hAnsi="Calibri"/>
          <w:sz w:val="24"/>
          <w:szCs w:val="24"/>
          <w:lang w:val="el-GR"/>
        </w:rPr>
        <w:t>•</w:t>
      </w:r>
      <w:r w:rsidRPr="00515963">
        <w:rPr>
          <w:rFonts w:ascii="Calibri" w:hAnsi="Calibri"/>
          <w:sz w:val="24"/>
          <w:szCs w:val="24"/>
          <w:lang w:val="el-GR"/>
        </w:rPr>
        <w:tab/>
        <w:t xml:space="preserve">Κανάλι οδών Αγίου </w:t>
      </w:r>
      <w:proofErr w:type="spellStart"/>
      <w:r w:rsidRPr="00515963">
        <w:rPr>
          <w:rFonts w:ascii="Calibri" w:hAnsi="Calibri"/>
          <w:sz w:val="24"/>
          <w:szCs w:val="24"/>
          <w:lang w:val="el-GR"/>
        </w:rPr>
        <w:t>Θέρισσου</w:t>
      </w:r>
      <w:proofErr w:type="spellEnd"/>
      <w:r w:rsidRPr="00515963">
        <w:rPr>
          <w:rFonts w:ascii="Calibri" w:hAnsi="Calibri"/>
          <w:sz w:val="24"/>
          <w:szCs w:val="24"/>
          <w:lang w:val="el-GR"/>
        </w:rPr>
        <w:t xml:space="preserve"> – Κιλελέρ – Γεώργιου Παπανδρέου </w:t>
      </w:r>
      <w:proofErr w:type="spellStart"/>
      <w:r w:rsidRPr="00515963">
        <w:rPr>
          <w:rFonts w:ascii="Calibri" w:hAnsi="Calibri"/>
          <w:sz w:val="24"/>
          <w:szCs w:val="24"/>
          <w:lang w:val="el-GR"/>
        </w:rPr>
        <w:t>προσφοροδότης</w:t>
      </w:r>
      <w:proofErr w:type="spellEnd"/>
      <w:r w:rsidRPr="00515963">
        <w:rPr>
          <w:rFonts w:ascii="Calibri" w:hAnsi="Calibri"/>
          <w:sz w:val="24"/>
          <w:szCs w:val="24"/>
          <w:lang w:val="el-GR"/>
        </w:rPr>
        <w:t xml:space="preserve"> </w:t>
      </w:r>
      <w:r w:rsidR="007240C6">
        <w:rPr>
          <w:rFonts w:ascii="Calibri" w:hAnsi="Calibri" w:cs="Calibri"/>
          <w:sz w:val="24"/>
          <w:szCs w:val="24"/>
          <w:lang w:val="el-GR"/>
        </w:rPr>
        <w:t xml:space="preserve">ΧΧΧΧΧΧΧΧ </w:t>
      </w:r>
      <w:r w:rsidRPr="00515963">
        <w:rPr>
          <w:rFonts w:ascii="Calibri" w:hAnsi="Calibri"/>
          <w:sz w:val="24"/>
          <w:szCs w:val="24"/>
          <w:lang w:val="el-GR"/>
        </w:rPr>
        <w:t>για το ποσό ύψους € 5.500 + Φ.Π.Α</w:t>
      </w:r>
    </w:p>
    <w:p w14:paraId="378CE826" w14:textId="77777777" w:rsidR="006479C4" w:rsidRPr="00515963" w:rsidRDefault="006479C4" w:rsidP="006479C4">
      <w:pPr>
        <w:rPr>
          <w:rFonts w:ascii="Calibri" w:hAnsi="Calibri"/>
          <w:sz w:val="24"/>
          <w:szCs w:val="24"/>
          <w:lang w:val="el-GR"/>
        </w:rPr>
      </w:pPr>
    </w:p>
    <w:p w14:paraId="33B2C6E8" w14:textId="77777777" w:rsidR="006479C4" w:rsidRPr="00515963" w:rsidRDefault="006479C4" w:rsidP="006479C4">
      <w:pPr>
        <w:rPr>
          <w:rFonts w:ascii="Calibri" w:hAnsi="Calibri"/>
          <w:sz w:val="24"/>
          <w:szCs w:val="24"/>
          <w:lang w:val="el-GR"/>
        </w:rPr>
      </w:pPr>
      <w:r>
        <w:rPr>
          <w:rFonts w:ascii="Calibri" w:hAnsi="Calibri"/>
          <w:sz w:val="24"/>
          <w:szCs w:val="24"/>
          <w:lang w:val="el-GR"/>
        </w:rPr>
        <w:t>Η Επιτροπή σημειώνει ότι ο</w:t>
      </w:r>
      <w:r w:rsidRPr="00515963">
        <w:rPr>
          <w:rFonts w:ascii="Calibri" w:hAnsi="Calibri"/>
          <w:sz w:val="24"/>
          <w:szCs w:val="24"/>
          <w:lang w:val="el-GR"/>
        </w:rPr>
        <w:t xml:space="preserve"> εν λόγω καθαρισμός κρίνεται επιβεβλημένος καθότι τα κανάλια συνορεύουν με μεγάλο αριθμό Υποστατικών με αποτέλεσμα το Δημοτικό Διαμέρισμα να δέχεται συνεχώς παράπονα για την κατάσταση τους. Επίσης ο συνολικός καθαρισμός τους θα αποτρέψει τη δημιουργία στάσιμων νερών και κατ’ </w:t>
      </w:r>
      <w:proofErr w:type="spellStart"/>
      <w:r w:rsidRPr="00515963">
        <w:rPr>
          <w:rFonts w:ascii="Calibri" w:hAnsi="Calibri"/>
          <w:sz w:val="24"/>
          <w:szCs w:val="24"/>
          <w:lang w:val="el-GR"/>
        </w:rPr>
        <w:t>επεκταση</w:t>
      </w:r>
      <w:proofErr w:type="spellEnd"/>
      <w:r w:rsidRPr="00515963">
        <w:rPr>
          <w:rFonts w:ascii="Calibri" w:hAnsi="Calibri"/>
          <w:sz w:val="24"/>
          <w:szCs w:val="24"/>
          <w:lang w:val="el-GR"/>
        </w:rPr>
        <w:t xml:space="preserve"> δημιουργία χώρων εκκόλαψης κουνουπιών, ενώ τέλος θα συμβάλει στην ομαλή ροή του νερού σε περίπτωση πλημμυρών.</w:t>
      </w:r>
    </w:p>
    <w:p w14:paraId="6C858899" w14:textId="77777777" w:rsidR="006479C4" w:rsidRDefault="006479C4" w:rsidP="006479C4">
      <w:pPr>
        <w:rPr>
          <w:rFonts w:ascii="Calibri" w:hAnsi="Calibri"/>
          <w:sz w:val="24"/>
          <w:szCs w:val="24"/>
          <w:lang w:val="el-GR"/>
        </w:rPr>
      </w:pPr>
    </w:p>
    <w:p w14:paraId="4A7FB892" w14:textId="77777777" w:rsidR="00215ACD" w:rsidRDefault="00215ACD" w:rsidP="006479C4">
      <w:pPr>
        <w:rPr>
          <w:rFonts w:ascii="Calibri" w:hAnsi="Calibri"/>
          <w:sz w:val="24"/>
          <w:szCs w:val="24"/>
          <w:lang w:val="el-GR"/>
        </w:rPr>
      </w:pPr>
    </w:p>
    <w:p w14:paraId="2EDDFB0B" w14:textId="77777777" w:rsidR="00215ACD" w:rsidRDefault="00215ACD" w:rsidP="006479C4">
      <w:pPr>
        <w:rPr>
          <w:rFonts w:ascii="Calibri" w:hAnsi="Calibri"/>
          <w:sz w:val="24"/>
          <w:szCs w:val="24"/>
          <w:lang w:val="el-GR"/>
        </w:rPr>
      </w:pPr>
    </w:p>
    <w:p w14:paraId="06046609" w14:textId="77777777" w:rsidR="00215ACD" w:rsidRDefault="00215ACD" w:rsidP="006479C4">
      <w:pPr>
        <w:rPr>
          <w:rFonts w:ascii="Calibri" w:hAnsi="Calibri"/>
          <w:sz w:val="24"/>
          <w:szCs w:val="24"/>
          <w:lang w:val="el-GR"/>
        </w:rPr>
      </w:pPr>
    </w:p>
    <w:p w14:paraId="1815BFD4" w14:textId="77777777" w:rsidR="00215ACD" w:rsidRDefault="00215ACD" w:rsidP="006479C4">
      <w:pPr>
        <w:rPr>
          <w:rFonts w:ascii="Calibri" w:hAnsi="Calibri"/>
          <w:sz w:val="24"/>
          <w:szCs w:val="24"/>
          <w:lang w:val="el-GR"/>
        </w:rPr>
      </w:pPr>
    </w:p>
    <w:p w14:paraId="0DEDAE46" w14:textId="77777777" w:rsidR="00215ACD" w:rsidRDefault="00215ACD" w:rsidP="006479C4">
      <w:pPr>
        <w:rPr>
          <w:rFonts w:ascii="Calibri" w:hAnsi="Calibri"/>
          <w:sz w:val="24"/>
          <w:szCs w:val="24"/>
          <w:lang w:val="el-GR"/>
        </w:rPr>
      </w:pPr>
    </w:p>
    <w:p w14:paraId="2022D4B2" w14:textId="77777777" w:rsidR="00215ACD" w:rsidRDefault="00215ACD" w:rsidP="006479C4">
      <w:pPr>
        <w:rPr>
          <w:rFonts w:ascii="Calibri" w:hAnsi="Calibri"/>
          <w:sz w:val="24"/>
          <w:szCs w:val="24"/>
          <w:lang w:val="el-GR"/>
        </w:rPr>
      </w:pPr>
    </w:p>
    <w:p w14:paraId="7048760E" w14:textId="77777777" w:rsidR="00215ACD" w:rsidRDefault="00215ACD" w:rsidP="006479C4">
      <w:pPr>
        <w:rPr>
          <w:rFonts w:ascii="Calibri" w:hAnsi="Calibri"/>
          <w:sz w:val="24"/>
          <w:szCs w:val="24"/>
          <w:lang w:val="el-GR"/>
        </w:rPr>
      </w:pPr>
    </w:p>
    <w:p w14:paraId="5E2D3090" w14:textId="77777777" w:rsidR="00215ACD" w:rsidRDefault="00215ACD" w:rsidP="006479C4">
      <w:pPr>
        <w:rPr>
          <w:rFonts w:ascii="Calibri" w:hAnsi="Calibri"/>
          <w:sz w:val="24"/>
          <w:szCs w:val="24"/>
          <w:lang w:val="el-GR"/>
        </w:rPr>
      </w:pPr>
    </w:p>
    <w:p w14:paraId="3051F5A9" w14:textId="77777777" w:rsidR="00215ACD" w:rsidRDefault="00215ACD" w:rsidP="006479C4">
      <w:pPr>
        <w:rPr>
          <w:rFonts w:ascii="Calibri" w:hAnsi="Calibri"/>
          <w:sz w:val="24"/>
          <w:szCs w:val="24"/>
          <w:lang w:val="el-GR"/>
        </w:rPr>
      </w:pPr>
    </w:p>
    <w:p w14:paraId="5ED6F13C" w14:textId="77777777" w:rsidR="00215ACD" w:rsidRDefault="00215ACD" w:rsidP="006479C4">
      <w:pPr>
        <w:rPr>
          <w:rFonts w:ascii="Calibri" w:hAnsi="Calibri"/>
          <w:sz w:val="24"/>
          <w:szCs w:val="24"/>
          <w:lang w:val="el-GR"/>
        </w:rPr>
      </w:pPr>
    </w:p>
    <w:p w14:paraId="59D63903" w14:textId="77777777" w:rsidR="006479C4" w:rsidRPr="00CC2FBE" w:rsidRDefault="006479C4" w:rsidP="006479C4">
      <w:pPr>
        <w:pStyle w:val="ListParagraph"/>
        <w:rPr>
          <w:rFonts w:ascii="Calibri" w:hAnsi="Calibri"/>
          <w:sz w:val="24"/>
          <w:szCs w:val="24"/>
          <w:lang w:val="el-GR"/>
        </w:rPr>
      </w:pPr>
    </w:p>
    <w:p w14:paraId="0A56036E" w14:textId="77777777" w:rsidR="006479C4" w:rsidRDefault="006479C4" w:rsidP="006479C4">
      <w:pPr>
        <w:pStyle w:val="ListParagraph"/>
        <w:numPr>
          <w:ilvl w:val="0"/>
          <w:numId w:val="61"/>
        </w:numPr>
        <w:rPr>
          <w:rFonts w:ascii="Calibri" w:hAnsi="Calibri"/>
          <w:b/>
          <w:bCs/>
          <w:sz w:val="24"/>
          <w:szCs w:val="24"/>
          <w:lang w:val="el-GR"/>
        </w:rPr>
      </w:pPr>
      <w:r>
        <w:rPr>
          <w:rFonts w:ascii="Calibri" w:hAnsi="Calibri"/>
          <w:b/>
          <w:bCs/>
          <w:sz w:val="24"/>
          <w:szCs w:val="24"/>
          <w:lang w:val="el-GR"/>
        </w:rPr>
        <w:t xml:space="preserve">Επιδιόρθωση σιντριβανιού στα Λιβάδια. </w:t>
      </w:r>
    </w:p>
    <w:p w14:paraId="20CE568C" w14:textId="77777777" w:rsidR="006479C4" w:rsidRDefault="006479C4" w:rsidP="006479C4">
      <w:pPr>
        <w:rPr>
          <w:rFonts w:ascii="Calibri" w:hAnsi="Calibri"/>
          <w:b/>
          <w:bCs/>
          <w:sz w:val="24"/>
          <w:szCs w:val="24"/>
        </w:rPr>
      </w:pPr>
    </w:p>
    <w:p w14:paraId="26DB0C8E" w14:textId="77777777" w:rsidR="006479C4" w:rsidRPr="00515963" w:rsidRDefault="006479C4" w:rsidP="006479C4">
      <w:pPr>
        <w:jc w:val="both"/>
        <w:rPr>
          <w:rFonts w:ascii="Calibri" w:hAnsi="Calibri"/>
          <w:sz w:val="24"/>
          <w:szCs w:val="24"/>
          <w:lang w:val="el-GR"/>
        </w:rPr>
      </w:pPr>
      <w:r w:rsidRPr="00515963">
        <w:rPr>
          <w:rFonts w:ascii="Calibri" w:hAnsi="Calibri"/>
          <w:sz w:val="24"/>
          <w:szCs w:val="24"/>
          <w:lang w:val="el-GR"/>
        </w:rPr>
        <w:t xml:space="preserve">Η Επιτροπή ενημερώνεται για την έκθεση αξιολόγησης για την επιδιόρθωση </w:t>
      </w:r>
      <w:proofErr w:type="spellStart"/>
      <w:r w:rsidRPr="00515963">
        <w:rPr>
          <w:rFonts w:ascii="Calibri" w:hAnsi="Calibri"/>
          <w:sz w:val="24"/>
          <w:szCs w:val="24"/>
          <w:lang w:val="el-GR"/>
        </w:rPr>
        <w:t>συντριβανιού</w:t>
      </w:r>
      <w:proofErr w:type="spellEnd"/>
      <w:r w:rsidRPr="00515963">
        <w:rPr>
          <w:rFonts w:ascii="Calibri" w:hAnsi="Calibri"/>
          <w:sz w:val="24"/>
          <w:szCs w:val="24"/>
          <w:lang w:val="el-GR"/>
        </w:rPr>
        <w:t xml:space="preserve"> στα Λιβάδια, που βρίσκεται στην Πλατεία Αγίας Παρασκευής στα Λιβάδια. </w:t>
      </w:r>
    </w:p>
    <w:p w14:paraId="3C7D794E" w14:textId="77777777" w:rsidR="006479C4" w:rsidRPr="00515963" w:rsidRDefault="006479C4" w:rsidP="006479C4">
      <w:pPr>
        <w:rPr>
          <w:rFonts w:ascii="Calibri" w:hAnsi="Calibri"/>
          <w:b/>
          <w:bCs/>
          <w:sz w:val="24"/>
          <w:szCs w:val="24"/>
          <w:lang w:val="el-GR"/>
        </w:rPr>
      </w:pPr>
    </w:p>
    <w:p w14:paraId="34A37762" w14:textId="77777777" w:rsidR="006479C4" w:rsidRPr="006811D7" w:rsidRDefault="006479C4" w:rsidP="006479C4">
      <w:pPr>
        <w:jc w:val="both"/>
        <w:rPr>
          <w:rFonts w:ascii="Calibri" w:hAnsi="Calibri"/>
          <w:sz w:val="24"/>
          <w:szCs w:val="24"/>
          <w:lang w:val="el-GR"/>
        </w:rPr>
      </w:pPr>
      <w:r w:rsidRPr="006811D7">
        <w:rPr>
          <w:rFonts w:ascii="Calibri" w:hAnsi="Calibri"/>
          <w:sz w:val="24"/>
          <w:szCs w:val="24"/>
          <w:lang w:val="el-GR"/>
        </w:rPr>
        <w:t>Η Επιτροπή ενημερώνεται ότι έχουν ζητηθεί προσφορές από τρείς (3) Εταιρίες, ως ακολούθως:</w:t>
      </w:r>
    </w:p>
    <w:p w14:paraId="7E27C077" w14:textId="241C54ED" w:rsidR="006479C4" w:rsidRPr="007240C6" w:rsidRDefault="006479C4" w:rsidP="006479C4">
      <w:pPr>
        <w:ind w:firstLine="720"/>
        <w:jc w:val="both"/>
        <w:rPr>
          <w:rFonts w:ascii="Calibri" w:hAnsi="Calibri"/>
          <w:sz w:val="24"/>
          <w:szCs w:val="24"/>
          <w:lang w:val="el-GR"/>
        </w:rPr>
      </w:pPr>
      <w:r w:rsidRPr="007240C6">
        <w:rPr>
          <w:rFonts w:ascii="Calibri" w:hAnsi="Calibri"/>
          <w:sz w:val="24"/>
          <w:szCs w:val="24"/>
          <w:lang w:val="el-GR"/>
        </w:rPr>
        <w:t xml:space="preserve">1. </w:t>
      </w:r>
      <w:r w:rsidR="007240C6">
        <w:rPr>
          <w:rFonts w:ascii="Calibri" w:hAnsi="Calibri" w:cs="Calibri"/>
          <w:sz w:val="24"/>
          <w:szCs w:val="24"/>
          <w:lang w:val="el-GR"/>
        </w:rPr>
        <w:t xml:space="preserve">ΧΧΧΧΧΧΧΧ </w:t>
      </w:r>
      <w:r w:rsidRPr="007240C6">
        <w:rPr>
          <w:rFonts w:ascii="Calibri" w:hAnsi="Calibri"/>
          <w:sz w:val="24"/>
          <w:szCs w:val="24"/>
          <w:lang w:val="el-GR"/>
        </w:rPr>
        <w:t>- € 5.726,00 + Φ.Π.Α</w:t>
      </w:r>
    </w:p>
    <w:p w14:paraId="560F9B93" w14:textId="0B8A695D" w:rsidR="006479C4" w:rsidRPr="007240C6" w:rsidRDefault="006479C4" w:rsidP="006479C4">
      <w:pPr>
        <w:ind w:firstLine="720"/>
        <w:jc w:val="both"/>
        <w:rPr>
          <w:rFonts w:ascii="Calibri" w:hAnsi="Calibri"/>
          <w:sz w:val="24"/>
          <w:szCs w:val="24"/>
          <w:lang w:val="el-GR"/>
        </w:rPr>
      </w:pPr>
      <w:r w:rsidRPr="007240C6">
        <w:rPr>
          <w:rFonts w:ascii="Calibri" w:hAnsi="Calibri"/>
          <w:sz w:val="24"/>
          <w:szCs w:val="24"/>
          <w:lang w:val="el-GR"/>
        </w:rPr>
        <w:t xml:space="preserve">2. </w:t>
      </w:r>
      <w:r w:rsidR="007240C6">
        <w:rPr>
          <w:rFonts w:ascii="Calibri" w:hAnsi="Calibri" w:cs="Calibri"/>
          <w:sz w:val="24"/>
          <w:szCs w:val="24"/>
          <w:lang w:val="el-GR"/>
        </w:rPr>
        <w:t xml:space="preserve">ΧΧΧΧΧΧΧΧ </w:t>
      </w:r>
      <w:r w:rsidRPr="007240C6">
        <w:rPr>
          <w:rFonts w:ascii="Calibri" w:hAnsi="Calibri"/>
          <w:sz w:val="24"/>
          <w:szCs w:val="24"/>
          <w:lang w:val="el-GR"/>
        </w:rPr>
        <w:t>- € 5.264,00 + Φ.Π.Α</w:t>
      </w:r>
    </w:p>
    <w:p w14:paraId="2FD04A78" w14:textId="3504322E" w:rsidR="006479C4" w:rsidRPr="006811D7" w:rsidRDefault="006479C4" w:rsidP="006479C4">
      <w:pPr>
        <w:ind w:firstLine="720"/>
        <w:jc w:val="both"/>
        <w:rPr>
          <w:rFonts w:ascii="Calibri" w:hAnsi="Calibri"/>
          <w:sz w:val="24"/>
          <w:szCs w:val="24"/>
          <w:lang w:val="el-GR"/>
        </w:rPr>
      </w:pPr>
      <w:r w:rsidRPr="006811D7">
        <w:rPr>
          <w:rFonts w:ascii="Calibri" w:hAnsi="Calibri"/>
          <w:sz w:val="24"/>
          <w:szCs w:val="24"/>
          <w:lang w:val="el-GR"/>
        </w:rPr>
        <w:t xml:space="preserve">3. </w:t>
      </w:r>
      <w:r w:rsidR="007240C6">
        <w:rPr>
          <w:rFonts w:ascii="Calibri" w:hAnsi="Calibri" w:cs="Calibri"/>
          <w:sz w:val="24"/>
          <w:szCs w:val="24"/>
          <w:lang w:val="el-GR"/>
        </w:rPr>
        <w:t xml:space="preserve">ΧΧΧΧΧΧΧΧ </w:t>
      </w:r>
      <w:r w:rsidRPr="006811D7">
        <w:rPr>
          <w:rFonts w:ascii="Calibri" w:hAnsi="Calibri"/>
          <w:sz w:val="24"/>
          <w:szCs w:val="24"/>
          <w:lang w:val="el-GR"/>
        </w:rPr>
        <w:t>- € 5.520,00 + Φ.Π.Α</w:t>
      </w:r>
    </w:p>
    <w:p w14:paraId="64C59EEE" w14:textId="77777777" w:rsidR="006479C4" w:rsidRPr="006811D7" w:rsidRDefault="006479C4" w:rsidP="006479C4">
      <w:pPr>
        <w:rPr>
          <w:rFonts w:ascii="Calibri" w:hAnsi="Calibri"/>
          <w:sz w:val="24"/>
          <w:szCs w:val="24"/>
          <w:lang w:val="el-GR"/>
        </w:rPr>
      </w:pPr>
    </w:p>
    <w:p w14:paraId="65D1453D" w14:textId="77777777" w:rsidR="007240C6" w:rsidRDefault="007240C6" w:rsidP="006479C4">
      <w:pPr>
        <w:rPr>
          <w:rFonts w:ascii="Calibri" w:hAnsi="Calibri"/>
          <w:sz w:val="24"/>
          <w:szCs w:val="24"/>
          <w:lang w:val="el-GR"/>
        </w:rPr>
      </w:pPr>
    </w:p>
    <w:p w14:paraId="255C9DE0" w14:textId="77777777" w:rsidR="007240C6" w:rsidRDefault="007240C6" w:rsidP="006479C4">
      <w:pPr>
        <w:rPr>
          <w:rFonts w:ascii="Calibri" w:hAnsi="Calibri"/>
          <w:sz w:val="24"/>
          <w:szCs w:val="24"/>
          <w:lang w:val="el-GR"/>
        </w:rPr>
      </w:pPr>
    </w:p>
    <w:p w14:paraId="0C6EF94A" w14:textId="351ECF58" w:rsidR="006479C4" w:rsidRPr="0094343B" w:rsidRDefault="006479C4" w:rsidP="006479C4">
      <w:pPr>
        <w:rPr>
          <w:rFonts w:ascii="Calibri" w:hAnsi="Calibri"/>
          <w:sz w:val="24"/>
          <w:szCs w:val="24"/>
          <w:lang w:val="el-GR"/>
        </w:rPr>
      </w:pPr>
      <w:r w:rsidRPr="006811D7">
        <w:rPr>
          <w:rFonts w:ascii="Calibri" w:hAnsi="Calibri"/>
          <w:sz w:val="24"/>
          <w:szCs w:val="24"/>
          <w:lang w:val="el-GR"/>
        </w:rPr>
        <w:t>Η Επιτροπή αφού συζητά αποφασίζει όπως για την</w:t>
      </w:r>
      <w:r w:rsidRPr="006811D7">
        <w:rPr>
          <w:lang w:val="el-GR"/>
        </w:rPr>
        <w:t xml:space="preserve"> </w:t>
      </w:r>
      <w:r w:rsidRPr="006811D7">
        <w:rPr>
          <w:rFonts w:ascii="Calibri" w:hAnsi="Calibri"/>
          <w:sz w:val="24"/>
          <w:szCs w:val="24"/>
          <w:lang w:val="el-GR"/>
        </w:rPr>
        <w:t xml:space="preserve">επιδιόρθωση </w:t>
      </w:r>
      <w:proofErr w:type="spellStart"/>
      <w:r w:rsidRPr="006811D7">
        <w:rPr>
          <w:rFonts w:ascii="Calibri" w:hAnsi="Calibri"/>
          <w:sz w:val="24"/>
          <w:szCs w:val="24"/>
          <w:lang w:val="el-GR"/>
        </w:rPr>
        <w:t>συντριβανιού</w:t>
      </w:r>
      <w:proofErr w:type="spellEnd"/>
      <w:r w:rsidRPr="006811D7">
        <w:rPr>
          <w:rFonts w:ascii="Calibri" w:hAnsi="Calibri"/>
          <w:sz w:val="24"/>
          <w:szCs w:val="24"/>
          <w:lang w:val="el-GR"/>
        </w:rPr>
        <w:t xml:space="preserve"> στα Λιβάδια, αποφασίζει  την κατακύρωση της προσφοράς της εταιρείας </w:t>
      </w:r>
      <w:r w:rsidR="007240C6">
        <w:rPr>
          <w:rFonts w:ascii="Calibri" w:hAnsi="Calibri" w:cs="Calibri"/>
          <w:sz w:val="24"/>
          <w:szCs w:val="24"/>
          <w:lang w:val="el-GR"/>
        </w:rPr>
        <w:t>ΧΧΧΧΧΧΧΧ</w:t>
      </w:r>
      <w:r w:rsidRPr="0094343B">
        <w:rPr>
          <w:rFonts w:ascii="Calibri" w:hAnsi="Calibri"/>
          <w:sz w:val="24"/>
          <w:szCs w:val="24"/>
          <w:lang w:val="el-GR"/>
        </w:rPr>
        <w:t>.</w:t>
      </w:r>
    </w:p>
    <w:p w14:paraId="185E43C8" w14:textId="77777777" w:rsidR="006479C4" w:rsidRDefault="006479C4" w:rsidP="006479C4">
      <w:pPr>
        <w:rPr>
          <w:rFonts w:ascii="Calibri" w:hAnsi="Calibri"/>
          <w:b/>
          <w:bCs/>
          <w:sz w:val="24"/>
          <w:szCs w:val="24"/>
          <w:lang w:val="el-GR"/>
        </w:rPr>
      </w:pPr>
    </w:p>
    <w:p w14:paraId="2A128052" w14:textId="77777777" w:rsidR="00215ACD" w:rsidRDefault="00215ACD" w:rsidP="006479C4">
      <w:pPr>
        <w:rPr>
          <w:rFonts w:ascii="Calibri" w:hAnsi="Calibri"/>
          <w:b/>
          <w:bCs/>
          <w:sz w:val="24"/>
          <w:szCs w:val="24"/>
          <w:lang w:val="el-GR"/>
        </w:rPr>
      </w:pPr>
    </w:p>
    <w:p w14:paraId="5F6DE9EF" w14:textId="77777777" w:rsidR="00215ACD" w:rsidRDefault="00215ACD" w:rsidP="006479C4">
      <w:pPr>
        <w:rPr>
          <w:rFonts w:ascii="Calibri" w:hAnsi="Calibri"/>
          <w:b/>
          <w:bCs/>
          <w:sz w:val="24"/>
          <w:szCs w:val="24"/>
          <w:lang w:val="el-GR"/>
        </w:rPr>
      </w:pPr>
    </w:p>
    <w:p w14:paraId="22045488" w14:textId="77777777" w:rsidR="00215ACD" w:rsidRDefault="00215ACD" w:rsidP="006479C4">
      <w:pPr>
        <w:rPr>
          <w:rFonts w:ascii="Calibri" w:hAnsi="Calibri"/>
          <w:b/>
          <w:bCs/>
          <w:sz w:val="24"/>
          <w:szCs w:val="24"/>
          <w:lang w:val="el-GR"/>
        </w:rPr>
      </w:pPr>
    </w:p>
    <w:p w14:paraId="73A31B9D" w14:textId="77777777" w:rsidR="00215ACD" w:rsidRDefault="00215ACD" w:rsidP="006479C4">
      <w:pPr>
        <w:rPr>
          <w:rFonts w:ascii="Calibri" w:hAnsi="Calibri"/>
          <w:b/>
          <w:bCs/>
          <w:sz w:val="24"/>
          <w:szCs w:val="24"/>
          <w:lang w:val="el-GR"/>
        </w:rPr>
      </w:pPr>
    </w:p>
    <w:p w14:paraId="3DC33B26" w14:textId="77777777" w:rsidR="00215ACD" w:rsidRDefault="00215ACD" w:rsidP="006479C4">
      <w:pPr>
        <w:rPr>
          <w:rFonts w:ascii="Calibri" w:hAnsi="Calibri"/>
          <w:b/>
          <w:bCs/>
          <w:sz w:val="24"/>
          <w:szCs w:val="24"/>
          <w:lang w:val="el-GR"/>
        </w:rPr>
      </w:pPr>
    </w:p>
    <w:p w14:paraId="586D7153" w14:textId="77777777" w:rsidR="00215ACD" w:rsidRDefault="00215ACD" w:rsidP="006479C4">
      <w:pPr>
        <w:rPr>
          <w:rFonts w:ascii="Calibri" w:hAnsi="Calibri"/>
          <w:b/>
          <w:bCs/>
          <w:sz w:val="24"/>
          <w:szCs w:val="24"/>
          <w:lang w:val="el-GR"/>
        </w:rPr>
      </w:pPr>
    </w:p>
    <w:p w14:paraId="4213CC16" w14:textId="77777777" w:rsidR="00215ACD" w:rsidRDefault="00215ACD" w:rsidP="006479C4">
      <w:pPr>
        <w:rPr>
          <w:rFonts w:ascii="Calibri" w:hAnsi="Calibri"/>
          <w:b/>
          <w:bCs/>
          <w:sz w:val="24"/>
          <w:szCs w:val="24"/>
          <w:lang w:val="el-GR"/>
        </w:rPr>
      </w:pPr>
    </w:p>
    <w:p w14:paraId="0830DFBF" w14:textId="77777777" w:rsidR="00215ACD" w:rsidRDefault="00215ACD" w:rsidP="006479C4">
      <w:pPr>
        <w:rPr>
          <w:rFonts w:ascii="Calibri" w:hAnsi="Calibri"/>
          <w:b/>
          <w:bCs/>
          <w:sz w:val="24"/>
          <w:szCs w:val="24"/>
          <w:lang w:val="el-GR"/>
        </w:rPr>
      </w:pPr>
    </w:p>
    <w:p w14:paraId="7DBB23D6" w14:textId="77777777" w:rsidR="00215ACD" w:rsidRDefault="00215ACD" w:rsidP="006479C4">
      <w:pPr>
        <w:rPr>
          <w:rFonts w:ascii="Calibri" w:hAnsi="Calibri"/>
          <w:b/>
          <w:bCs/>
          <w:sz w:val="24"/>
          <w:szCs w:val="24"/>
          <w:lang w:val="el-GR"/>
        </w:rPr>
      </w:pPr>
    </w:p>
    <w:p w14:paraId="26F8D364" w14:textId="77777777" w:rsidR="00215ACD" w:rsidRDefault="00215ACD" w:rsidP="006479C4">
      <w:pPr>
        <w:rPr>
          <w:rFonts w:ascii="Calibri" w:hAnsi="Calibri"/>
          <w:b/>
          <w:bCs/>
          <w:sz w:val="24"/>
          <w:szCs w:val="24"/>
          <w:lang w:val="el-GR"/>
        </w:rPr>
      </w:pPr>
    </w:p>
    <w:p w14:paraId="4B980027" w14:textId="77777777" w:rsidR="00215ACD" w:rsidRDefault="00215ACD" w:rsidP="006479C4">
      <w:pPr>
        <w:rPr>
          <w:rFonts w:ascii="Calibri" w:hAnsi="Calibri"/>
          <w:b/>
          <w:bCs/>
          <w:sz w:val="24"/>
          <w:szCs w:val="24"/>
          <w:lang w:val="el-GR"/>
        </w:rPr>
      </w:pPr>
    </w:p>
    <w:p w14:paraId="49FAA421" w14:textId="77777777" w:rsidR="00215ACD" w:rsidRDefault="00215ACD" w:rsidP="006479C4">
      <w:pPr>
        <w:rPr>
          <w:rFonts w:ascii="Calibri" w:hAnsi="Calibri"/>
          <w:b/>
          <w:bCs/>
          <w:sz w:val="24"/>
          <w:szCs w:val="24"/>
          <w:lang w:val="el-GR"/>
        </w:rPr>
      </w:pPr>
    </w:p>
    <w:p w14:paraId="14309C55" w14:textId="77777777" w:rsidR="00215ACD" w:rsidRDefault="00215ACD" w:rsidP="006479C4">
      <w:pPr>
        <w:rPr>
          <w:rFonts w:ascii="Calibri" w:hAnsi="Calibri"/>
          <w:b/>
          <w:bCs/>
          <w:sz w:val="24"/>
          <w:szCs w:val="24"/>
          <w:lang w:val="el-GR"/>
        </w:rPr>
      </w:pPr>
    </w:p>
    <w:p w14:paraId="5EC6D8C4" w14:textId="77777777" w:rsidR="00215ACD" w:rsidRDefault="00215ACD" w:rsidP="006479C4">
      <w:pPr>
        <w:rPr>
          <w:rFonts w:ascii="Calibri" w:hAnsi="Calibri"/>
          <w:b/>
          <w:bCs/>
          <w:sz w:val="24"/>
          <w:szCs w:val="24"/>
          <w:lang w:val="el-GR"/>
        </w:rPr>
      </w:pPr>
    </w:p>
    <w:p w14:paraId="2204B009" w14:textId="77777777" w:rsidR="00215ACD" w:rsidRDefault="00215ACD" w:rsidP="006479C4">
      <w:pPr>
        <w:rPr>
          <w:rFonts w:ascii="Calibri" w:hAnsi="Calibri"/>
          <w:b/>
          <w:bCs/>
          <w:sz w:val="24"/>
          <w:szCs w:val="24"/>
          <w:lang w:val="el-GR"/>
        </w:rPr>
      </w:pPr>
    </w:p>
    <w:p w14:paraId="0233CB58" w14:textId="77777777" w:rsidR="00215ACD" w:rsidRDefault="00215ACD" w:rsidP="006479C4">
      <w:pPr>
        <w:rPr>
          <w:rFonts w:ascii="Calibri" w:hAnsi="Calibri"/>
          <w:b/>
          <w:bCs/>
          <w:sz w:val="24"/>
          <w:szCs w:val="24"/>
          <w:lang w:val="el-GR"/>
        </w:rPr>
      </w:pPr>
    </w:p>
    <w:p w14:paraId="39504F1D" w14:textId="77777777" w:rsidR="00215ACD" w:rsidRDefault="00215ACD" w:rsidP="006479C4">
      <w:pPr>
        <w:rPr>
          <w:rFonts w:ascii="Calibri" w:hAnsi="Calibri"/>
          <w:b/>
          <w:bCs/>
          <w:sz w:val="24"/>
          <w:szCs w:val="24"/>
          <w:lang w:val="el-GR"/>
        </w:rPr>
      </w:pPr>
    </w:p>
    <w:p w14:paraId="372D7C4F" w14:textId="77777777" w:rsidR="00215ACD" w:rsidRDefault="00215ACD" w:rsidP="006479C4">
      <w:pPr>
        <w:rPr>
          <w:rFonts w:ascii="Calibri" w:hAnsi="Calibri"/>
          <w:b/>
          <w:bCs/>
          <w:sz w:val="24"/>
          <w:szCs w:val="24"/>
          <w:lang w:val="el-GR"/>
        </w:rPr>
      </w:pPr>
    </w:p>
    <w:p w14:paraId="07E092CB" w14:textId="77777777" w:rsidR="00215ACD" w:rsidRDefault="00215ACD" w:rsidP="006479C4">
      <w:pPr>
        <w:rPr>
          <w:rFonts w:ascii="Calibri" w:hAnsi="Calibri"/>
          <w:b/>
          <w:bCs/>
          <w:sz w:val="24"/>
          <w:szCs w:val="24"/>
          <w:lang w:val="el-GR"/>
        </w:rPr>
      </w:pPr>
    </w:p>
    <w:p w14:paraId="483FCF59" w14:textId="77777777" w:rsidR="00215ACD" w:rsidRDefault="00215ACD" w:rsidP="006479C4">
      <w:pPr>
        <w:rPr>
          <w:rFonts w:ascii="Calibri" w:hAnsi="Calibri"/>
          <w:b/>
          <w:bCs/>
          <w:sz w:val="24"/>
          <w:szCs w:val="24"/>
          <w:lang w:val="el-GR"/>
        </w:rPr>
      </w:pPr>
    </w:p>
    <w:p w14:paraId="1B47BBD1" w14:textId="77777777" w:rsidR="00215ACD" w:rsidRDefault="00215ACD" w:rsidP="006479C4">
      <w:pPr>
        <w:rPr>
          <w:rFonts w:ascii="Calibri" w:hAnsi="Calibri"/>
          <w:b/>
          <w:bCs/>
          <w:sz w:val="24"/>
          <w:szCs w:val="24"/>
          <w:lang w:val="el-GR"/>
        </w:rPr>
      </w:pPr>
    </w:p>
    <w:p w14:paraId="6B5DC0E0" w14:textId="77777777" w:rsidR="00215ACD" w:rsidRDefault="00215ACD" w:rsidP="006479C4">
      <w:pPr>
        <w:rPr>
          <w:rFonts w:ascii="Calibri" w:hAnsi="Calibri"/>
          <w:b/>
          <w:bCs/>
          <w:sz w:val="24"/>
          <w:szCs w:val="24"/>
          <w:lang w:val="el-GR"/>
        </w:rPr>
      </w:pPr>
    </w:p>
    <w:p w14:paraId="276B3277" w14:textId="77777777" w:rsidR="00215ACD" w:rsidRDefault="00215ACD" w:rsidP="006479C4">
      <w:pPr>
        <w:rPr>
          <w:rFonts w:ascii="Calibri" w:hAnsi="Calibri"/>
          <w:b/>
          <w:bCs/>
          <w:sz w:val="24"/>
          <w:szCs w:val="24"/>
          <w:lang w:val="el-GR"/>
        </w:rPr>
      </w:pPr>
    </w:p>
    <w:p w14:paraId="6327740D" w14:textId="77777777" w:rsidR="00215ACD" w:rsidRDefault="00215ACD" w:rsidP="006479C4">
      <w:pPr>
        <w:rPr>
          <w:rFonts w:ascii="Calibri" w:hAnsi="Calibri"/>
          <w:b/>
          <w:bCs/>
          <w:sz w:val="24"/>
          <w:szCs w:val="24"/>
          <w:lang w:val="el-GR"/>
        </w:rPr>
      </w:pPr>
    </w:p>
    <w:p w14:paraId="2D61FCB2" w14:textId="77777777" w:rsidR="00215ACD" w:rsidRDefault="00215ACD" w:rsidP="006479C4">
      <w:pPr>
        <w:rPr>
          <w:rFonts w:ascii="Calibri" w:hAnsi="Calibri"/>
          <w:b/>
          <w:bCs/>
          <w:sz w:val="24"/>
          <w:szCs w:val="24"/>
          <w:lang w:val="el-GR"/>
        </w:rPr>
      </w:pPr>
    </w:p>
    <w:p w14:paraId="4FEB181C" w14:textId="77777777" w:rsidR="00215ACD" w:rsidRDefault="00215ACD" w:rsidP="006479C4">
      <w:pPr>
        <w:rPr>
          <w:rFonts w:ascii="Calibri" w:hAnsi="Calibri"/>
          <w:b/>
          <w:bCs/>
          <w:sz w:val="24"/>
          <w:szCs w:val="24"/>
          <w:lang w:val="el-GR"/>
        </w:rPr>
      </w:pPr>
    </w:p>
    <w:p w14:paraId="2F858213" w14:textId="77777777" w:rsidR="00215ACD" w:rsidRDefault="00215ACD" w:rsidP="006479C4">
      <w:pPr>
        <w:rPr>
          <w:rFonts w:ascii="Calibri" w:hAnsi="Calibri"/>
          <w:b/>
          <w:bCs/>
          <w:sz w:val="24"/>
          <w:szCs w:val="24"/>
          <w:lang w:val="el-GR"/>
        </w:rPr>
      </w:pPr>
    </w:p>
    <w:p w14:paraId="217DD910" w14:textId="77777777" w:rsidR="00215ACD" w:rsidRDefault="00215ACD" w:rsidP="006479C4">
      <w:pPr>
        <w:rPr>
          <w:rFonts w:ascii="Calibri" w:hAnsi="Calibri"/>
          <w:b/>
          <w:bCs/>
          <w:sz w:val="24"/>
          <w:szCs w:val="24"/>
          <w:lang w:val="el-GR"/>
        </w:rPr>
      </w:pPr>
    </w:p>
    <w:p w14:paraId="4AB2CE85" w14:textId="77777777" w:rsidR="00215ACD" w:rsidRPr="0094343B" w:rsidRDefault="00215ACD" w:rsidP="006479C4">
      <w:pPr>
        <w:rPr>
          <w:rFonts w:ascii="Calibri" w:hAnsi="Calibri"/>
          <w:b/>
          <w:bCs/>
          <w:sz w:val="24"/>
          <w:szCs w:val="24"/>
          <w:lang w:val="el-GR"/>
        </w:rPr>
      </w:pPr>
    </w:p>
    <w:p w14:paraId="735B1676" w14:textId="77777777" w:rsidR="006479C4" w:rsidRDefault="006479C4" w:rsidP="006479C4">
      <w:pPr>
        <w:pStyle w:val="ListParagraph"/>
        <w:numPr>
          <w:ilvl w:val="0"/>
          <w:numId w:val="61"/>
        </w:numPr>
        <w:rPr>
          <w:rFonts w:ascii="Calibri" w:hAnsi="Calibri"/>
          <w:b/>
          <w:bCs/>
          <w:sz w:val="24"/>
          <w:szCs w:val="24"/>
          <w:lang w:val="el-GR"/>
        </w:rPr>
      </w:pPr>
      <w:r>
        <w:rPr>
          <w:rFonts w:ascii="Calibri" w:hAnsi="Calibri"/>
          <w:b/>
          <w:bCs/>
          <w:sz w:val="24"/>
          <w:szCs w:val="24"/>
          <w:lang w:val="el-GR"/>
        </w:rPr>
        <w:t>Ανάπλαση οδών και Διευκόλυνσης ΑΜΕΑ στη Λάρνακα, Φάση Α’. Απευθείας ανάθεση υπηρεσιών συμβούλου μηχανικού.</w:t>
      </w:r>
    </w:p>
    <w:p w14:paraId="08799FA9" w14:textId="77777777" w:rsidR="006479C4" w:rsidRDefault="006479C4" w:rsidP="006479C4">
      <w:pPr>
        <w:rPr>
          <w:rFonts w:ascii="Calibri" w:hAnsi="Calibri"/>
          <w:b/>
          <w:bCs/>
          <w:sz w:val="24"/>
          <w:szCs w:val="24"/>
          <w:lang w:val="el-GR"/>
        </w:rPr>
      </w:pPr>
    </w:p>
    <w:p w14:paraId="3CEED45C" w14:textId="77777777" w:rsidR="006479C4" w:rsidRPr="003E74F2" w:rsidRDefault="006479C4" w:rsidP="006479C4">
      <w:pPr>
        <w:jc w:val="both"/>
        <w:rPr>
          <w:rFonts w:ascii="Calibri" w:hAnsi="Calibri"/>
          <w:sz w:val="24"/>
          <w:szCs w:val="24"/>
          <w:lang w:val="el-GR"/>
        </w:rPr>
      </w:pPr>
      <w:r w:rsidRPr="003E74F2">
        <w:rPr>
          <w:rFonts w:ascii="Calibri" w:hAnsi="Calibri"/>
          <w:sz w:val="24"/>
          <w:szCs w:val="24"/>
          <w:lang w:val="el-GR"/>
        </w:rPr>
        <w:t>Η Επιτροπή ενημερώνεται για την έκθεση για την ανάπλαση οδών και διευκόλυνσης ΑΜΕΑ στη Λάρνακα, Φάση Α’.</w:t>
      </w:r>
    </w:p>
    <w:p w14:paraId="3155AF94" w14:textId="77777777" w:rsidR="006479C4" w:rsidRPr="003E74F2" w:rsidRDefault="006479C4" w:rsidP="006479C4">
      <w:pPr>
        <w:jc w:val="both"/>
        <w:rPr>
          <w:rFonts w:ascii="Calibri" w:hAnsi="Calibri"/>
          <w:sz w:val="24"/>
          <w:szCs w:val="24"/>
          <w:lang w:val="el-GR"/>
        </w:rPr>
      </w:pPr>
    </w:p>
    <w:p w14:paraId="3F3D98A8" w14:textId="77777777" w:rsidR="006479C4" w:rsidRPr="003E74F2" w:rsidRDefault="006479C4" w:rsidP="006479C4">
      <w:pPr>
        <w:jc w:val="both"/>
        <w:rPr>
          <w:rFonts w:ascii="Calibri" w:hAnsi="Calibri"/>
          <w:sz w:val="24"/>
          <w:szCs w:val="24"/>
          <w:lang w:val="el-GR"/>
        </w:rPr>
      </w:pPr>
      <w:r w:rsidRPr="003E74F2">
        <w:rPr>
          <w:rFonts w:ascii="Calibri" w:hAnsi="Calibri"/>
          <w:sz w:val="24"/>
          <w:szCs w:val="24"/>
          <w:lang w:val="el-GR"/>
        </w:rPr>
        <w:t>Αναφορικά με το πιο πάνω θέμα, εκκρεμεί το αίτημα του εργολάβου για φιλικό διακανονισμό με το Δήμο Λάρνακας για μικρό αριθμό θεμάτων για τα οποία διαφωνεί με τις τελικές θέσεις του Μηχανικού του Έργου. Επειδή όμως για την διεκπεραίωση της διαδικασίας, με διαπραγμάτευση και του μειωμένου προσωπικού που έχει η Τεχνική Υπηρεσία, θεωρείται αναγκαία η εξασφάλιση υπηρεσιών ανεξαρτήτου Συμβούλου.</w:t>
      </w:r>
    </w:p>
    <w:p w14:paraId="39164158" w14:textId="77777777" w:rsidR="006479C4" w:rsidRPr="003E74F2" w:rsidRDefault="006479C4" w:rsidP="006479C4">
      <w:pPr>
        <w:jc w:val="both"/>
        <w:rPr>
          <w:rFonts w:ascii="Calibri" w:hAnsi="Calibri"/>
          <w:sz w:val="24"/>
          <w:szCs w:val="24"/>
          <w:lang w:val="el-GR"/>
        </w:rPr>
      </w:pPr>
    </w:p>
    <w:p w14:paraId="25D59E6B" w14:textId="7BA51B6A" w:rsidR="006479C4" w:rsidRDefault="006479C4" w:rsidP="006479C4">
      <w:pPr>
        <w:jc w:val="both"/>
        <w:rPr>
          <w:rFonts w:ascii="Calibri" w:hAnsi="Calibri"/>
          <w:sz w:val="24"/>
          <w:szCs w:val="24"/>
          <w:lang w:val="el-GR"/>
        </w:rPr>
      </w:pPr>
      <w:r w:rsidRPr="003E74F2">
        <w:rPr>
          <w:rFonts w:ascii="Calibri" w:hAnsi="Calibri"/>
          <w:sz w:val="24"/>
          <w:szCs w:val="24"/>
          <w:lang w:val="el-GR"/>
        </w:rPr>
        <w:t>Η Επιτροπή λαμβάνει γνώση ότι ζητήθηκαν οι υπηρεσίες από</w:t>
      </w:r>
      <w:r>
        <w:rPr>
          <w:rFonts w:ascii="Calibri" w:hAnsi="Calibri"/>
          <w:sz w:val="24"/>
          <w:szCs w:val="24"/>
          <w:lang w:val="el-GR"/>
        </w:rPr>
        <w:t xml:space="preserve"> </w:t>
      </w:r>
      <w:r w:rsidRPr="003E74F2">
        <w:rPr>
          <w:rFonts w:ascii="Calibri" w:hAnsi="Calibri"/>
          <w:sz w:val="24"/>
          <w:szCs w:val="24"/>
          <w:lang w:val="el-GR"/>
        </w:rPr>
        <w:t xml:space="preserve">τον κ. </w:t>
      </w:r>
      <w:r w:rsidR="007240C6">
        <w:rPr>
          <w:rFonts w:ascii="Calibri" w:hAnsi="Calibri" w:cs="Calibri"/>
          <w:sz w:val="24"/>
          <w:szCs w:val="24"/>
          <w:lang w:val="el-GR"/>
        </w:rPr>
        <w:t>ΧΧΧΧΧΧΧΧ</w:t>
      </w:r>
      <w:r w:rsidRPr="003E74F2">
        <w:rPr>
          <w:rFonts w:ascii="Calibri" w:hAnsi="Calibri"/>
          <w:sz w:val="24"/>
          <w:szCs w:val="24"/>
          <w:lang w:val="el-GR"/>
        </w:rPr>
        <w:t xml:space="preserve"> για να μελετήσει και να αξιολογήσει τις θέσεις του Εργολάβου και του Μηχανικού και να ετοιμάσει εισήγηση προς την </w:t>
      </w:r>
      <w:r w:rsidRPr="003E74F2">
        <w:rPr>
          <w:rFonts w:ascii="Calibri" w:hAnsi="Calibri"/>
          <w:sz w:val="24"/>
          <w:szCs w:val="24"/>
        </w:rPr>
        <w:t>Ad</w:t>
      </w:r>
      <w:r w:rsidRPr="003E74F2">
        <w:rPr>
          <w:rFonts w:ascii="Calibri" w:hAnsi="Calibri"/>
          <w:sz w:val="24"/>
          <w:szCs w:val="24"/>
          <w:lang w:val="el-GR"/>
        </w:rPr>
        <w:t>-</w:t>
      </w:r>
      <w:r w:rsidRPr="003E74F2">
        <w:rPr>
          <w:rFonts w:ascii="Calibri" w:hAnsi="Calibri"/>
          <w:sz w:val="24"/>
          <w:szCs w:val="24"/>
        </w:rPr>
        <w:t>Hoc</w:t>
      </w:r>
      <w:r w:rsidRPr="003E74F2">
        <w:rPr>
          <w:rFonts w:ascii="Calibri" w:hAnsi="Calibri"/>
          <w:sz w:val="24"/>
          <w:szCs w:val="24"/>
          <w:lang w:val="el-GR"/>
        </w:rPr>
        <w:t xml:space="preserve"> Επιτροπή.</w:t>
      </w:r>
      <w:r>
        <w:rPr>
          <w:rFonts w:ascii="Calibri" w:hAnsi="Calibri"/>
          <w:sz w:val="24"/>
          <w:szCs w:val="24"/>
          <w:lang w:val="el-GR"/>
        </w:rPr>
        <w:t xml:space="preserve"> Η προσφορά του κ. </w:t>
      </w:r>
      <w:r w:rsidR="007240C6">
        <w:rPr>
          <w:rFonts w:ascii="Calibri" w:hAnsi="Calibri" w:cs="Calibri"/>
          <w:sz w:val="24"/>
          <w:szCs w:val="24"/>
          <w:lang w:val="el-GR"/>
        </w:rPr>
        <w:t>ΧΧΧΧΧΧΧΧ</w:t>
      </w:r>
      <w:r>
        <w:rPr>
          <w:rFonts w:ascii="Calibri" w:hAnsi="Calibri"/>
          <w:sz w:val="24"/>
          <w:szCs w:val="24"/>
          <w:lang w:val="el-GR"/>
        </w:rPr>
        <w:t xml:space="preserve"> ανέρχεται στα </w:t>
      </w:r>
      <w:r>
        <w:rPr>
          <w:rFonts w:ascii="Calibri" w:hAnsi="Calibri" w:cs="Calibri"/>
          <w:sz w:val="24"/>
          <w:szCs w:val="24"/>
          <w:lang w:val="el-GR"/>
        </w:rPr>
        <w:t>€</w:t>
      </w:r>
      <w:r>
        <w:rPr>
          <w:rFonts w:ascii="Calibri" w:hAnsi="Calibri"/>
          <w:sz w:val="24"/>
          <w:szCs w:val="24"/>
          <w:lang w:val="el-GR"/>
        </w:rPr>
        <w:t xml:space="preserve">80/ώρα και δεν θα ξεπεράσει τις </w:t>
      </w:r>
      <w:r>
        <w:rPr>
          <w:rFonts w:ascii="Calibri" w:hAnsi="Calibri" w:cs="Calibri"/>
          <w:sz w:val="24"/>
          <w:szCs w:val="24"/>
          <w:lang w:val="el-GR"/>
        </w:rPr>
        <w:t>€</w:t>
      </w:r>
      <w:r>
        <w:rPr>
          <w:rFonts w:ascii="Calibri" w:hAnsi="Calibri"/>
          <w:sz w:val="24"/>
          <w:szCs w:val="24"/>
          <w:lang w:val="el-GR"/>
        </w:rPr>
        <w:t>5.000,00.</w:t>
      </w:r>
    </w:p>
    <w:p w14:paraId="0F2B335C" w14:textId="77777777" w:rsidR="006479C4" w:rsidRDefault="006479C4" w:rsidP="006479C4">
      <w:pPr>
        <w:jc w:val="both"/>
        <w:rPr>
          <w:rFonts w:ascii="Calibri" w:hAnsi="Calibri"/>
          <w:sz w:val="24"/>
          <w:szCs w:val="24"/>
          <w:lang w:val="el-GR"/>
        </w:rPr>
      </w:pPr>
    </w:p>
    <w:p w14:paraId="075E04A7" w14:textId="42ACED29" w:rsidR="006479C4" w:rsidRPr="003E74F2" w:rsidRDefault="006479C4" w:rsidP="006479C4">
      <w:pPr>
        <w:jc w:val="both"/>
        <w:rPr>
          <w:rFonts w:ascii="Calibri" w:hAnsi="Calibri"/>
          <w:sz w:val="24"/>
          <w:szCs w:val="24"/>
          <w:lang w:val="el-GR"/>
        </w:rPr>
      </w:pPr>
      <w:r>
        <w:rPr>
          <w:rFonts w:ascii="Calibri" w:hAnsi="Calibri"/>
          <w:sz w:val="24"/>
          <w:szCs w:val="24"/>
          <w:lang w:val="el-GR"/>
        </w:rPr>
        <w:t>Η Επιτροπή αφού συζητά το θέμα αποφασίζει όπως για τις υπηρεσίες συμβούλου μηχανικού για την ανάπλαση οδών και διευκόλυνσης ΑΜΕΑ στη Λάρνακα, Φάση Α’, ανατεθούν υπηρεσίες στον κ.</w:t>
      </w:r>
      <w:r w:rsidRPr="00BE189C">
        <w:rPr>
          <w:lang w:val="el-GR"/>
        </w:rPr>
        <w:t xml:space="preserve"> </w:t>
      </w:r>
      <w:r w:rsidR="007240C6">
        <w:rPr>
          <w:rFonts w:ascii="Calibri" w:hAnsi="Calibri" w:cs="Calibri"/>
          <w:sz w:val="24"/>
          <w:szCs w:val="24"/>
          <w:lang w:val="el-GR"/>
        </w:rPr>
        <w:t>ΧΧΧΧΧΧΧΧ</w:t>
      </w:r>
    </w:p>
    <w:p w14:paraId="3CE51EEF" w14:textId="77777777" w:rsidR="006479C4" w:rsidRPr="003E74F2" w:rsidRDefault="006479C4" w:rsidP="006479C4">
      <w:pPr>
        <w:jc w:val="both"/>
        <w:rPr>
          <w:rFonts w:ascii="Calibri" w:hAnsi="Calibri"/>
          <w:sz w:val="24"/>
          <w:szCs w:val="24"/>
          <w:lang w:val="el-GR"/>
        </w:rPr>
      </w:pPr>
    </w:p>
    <w:p w14:paraId="3CE08D5E" w14:textId="77777777" w:rsidR="006479C4" w:rsidRDefault="006479C4" w:rsidP="006479C4">
      <w:pPr>
        <w:rPr>
          <w:rFonts w:ascii="Calibri" w:hAnsi="Calibri"/>
          <w:b/>
          <w:bCs/>
          <w:sz w:val="24"/>
          <w:szCs w:val="24"/>
          <w:lang w:val="el-GR"/>
        </w:rPr>
      </w:pPr>
    </w:p>
    <w:p w14:paraId="2C424BEE" w14:textId="77777777" w:rsidR="00215ACD" w:rsidRDefault="00215ACD" w:rsidP="006479C4">
      <w:pPr>
        <w:rPr>
          <w:rFonts w:ascii="Calibri" w:hAnsi="Calibri"/>
          <w:b/>
          <w:bCs/>
          <w:sz w:val="24"/>
          <w:szCs w:val="24"/>
          <w:lang w:val="el-GR"/>
        </w:rPr>
      </w:pPr>
    </w:p>
    <w:p w14:paraId="55EFF051" w14:textId="77777777" w:rsidR="00215ACD" w:rsidRDefault="00215ACD" w:rsidP="006479C4">
      <w:pPr>
        <w:rPr>
          <w:rFonts w:ascii="Calibri" w:hAnsi="Calibri"/>
          <w:b/>
          <w:bCs/>
          <w:sz w:val="24"/>
          <w:szCs w:val="24"/>
          <w:lang w:val="el-GR"/>
        </w:rPr>
      </w:pPr>
    </w:p>
    <w:p w14:paraId="569CD7C1" w14:textId="77777777" w:rsidR="00215ACD" w:rsidRDefault="00215ACD" w:rsidP="006479C4">
      <w:pPr>
        <w:rPr>
          <w:rFonts w:ascii="Calibri" w:hAnsi="Calibri"/>
          <w:b/>
          <w:bCs/>
          <w:sz w:val="24"/>
          <w:szCs w:val="24"/>
          <w:lang w:val="el-GR"/>
        </w:rPr>
      </w:pPr>
    </w:p>
    <w:p w14:paraId="6164C358" w14:textId="77777777" w:rsidR="00215ACD" w:rsidRDefault="00215ACD" w:rsidP="006479C4">
      <w:pPr>
        <w:rPr>
          <w:rFonts w:ascii="Calibri" w:hAnsi="Calibri"/>
          <w:b/>
          <w:bCs/>
          <w:sz w:val="24"/>
          <w:szCs w:val="24"/>
          <w:lang w:val="el-GR"/>
        </w:rPr>
      </w:pPr>
    </w:p>
    <w:p w14:paraId="2EEABEBF" w14:textId="77777777" w:rsidR="00215ACD" w:rsidRDefault="00215ACD" w:rsidP="006479C4">
      <w:pPr>
        <w:rPr>
          <w:rFonts w:ascii="Calibri" w:hAnsi="Calibri"/>
          <w:b/>
          <w:bCs/>
          <w:sz w:val="24"/>
          <w:szCs w:val="24"/>
          <w:lang w:val="el-GR"/>
        </w:rPr>
      </w:pPr>
    </w:p>
    <w:p w14:paraId="040E4FA6" w14:textId="77777777" w:rsidR="00215ACD" w:rsidRDefault="00215ACD" w:rsidP="006479C4">
      <w:pPr>
        <w:rPr>
          <w:rFonts w:ascii="Calibri" w:hAnsi="Calibri"/>
          <w:b/>
          <w:bCs/>
          <w:sz w:val="24"/>
          <w:szCs w:val="24"/>
          <w:lang w:val="el-GR"/>
        </w:rPr>
      </w:pPr>
    </w:p>
    <w:p w14:paraId="3B0745C7" w14:textId="77777777" w:rsidR="00215ACD" w:rsidRDefault="00215ACD" w:rsidP="006479C4">
      <w:pPr>
        <w:rPr>
          <w:rFonts w:ascii="Calibri" w:hAnsi="Calibri"/>
          <w:b/>
          <w:bCs/>
          <w:sz w:val="24"/>
          <w:szCs w:val="24"/>
          <w:lang w:val="el-GR"/>
        </w:rPr>
      </w:pPr>
    </w:p>
    <w:p w14:paraId="01AC486C" w14:textId="77777777" w:rsidR="00215ACD" w:rsidRDefault="00215ACD" w:rsidP="006479C4">
      <w:pPr>
        <w:rPr>
          <w:rFonts w:ascii="Calibri" w:hAnsi="Calibri"/>
          <w:b/>
          <w:bCs/>
          <w:sz w:val="24"/>
          <w:szCs w:val="24"/>
          <w:lang w:val="el-GR"/>
        </w:rPr>
      </w:pPr>
    </w:p>
    <w:p w14:paraId="78A72DE4" w14:textId="77777777" w:rsidR="00215ACD" w:rsidRDefault="00215ACD" w:rsidP="006479C4">
      <w:pPr>
        <w:rPr>
          <w:rFonts w:ascii="Calibri" w:hAnsi="Calibri"/>
          <w:b/>
          <w:bCs/>
          <w:sz w:val="24"/>
          <w:szCs w:val="24"/>
          <w:lang w:val="el-GR"/>
        </w:rPr>
      </w:pPr>
    </w:p>
    <w:p w14:paraId="345BEC1B" w14:textId="77777777" w:rsidR="00215ACD" w:rsidRDefault="00215ACD" w:rsidP="006479C4">
      <w:pPr>
        <w:rPr>
          <w:rFonts w:ascii="Calibri" w:hAnsi="Calibri"/>
          <w:b/>
          <w:bCs/>
          <w:sz w:val="24"/>
          <w:szCs w:val="24"/>
          <w:lang w:val="el-GR"/>
        </w:rPr>
      </w:pPr>
    </w:p>
    <w:p w14:paraId="00E2C125" w14:textId="77777777" w:rsidR="00215ACD" w:rsidRDefault="00215ACD" w:rsidP="006479C4">
      <w:pPr>
        <w:rPr>
          <w:rFonts w:ascii="Calibri" w:hAnsi="Calibri"/>
          <w:b/>
          <w:bCs/>
          <w:sz w:val="24"/>
          <w:szCs w:val="24"/>
          <w:lang w:val="el-GR"/>
        </w:rPr>
      </w:pPr>
    </w:p>
    <w:p w14:paraId="3CA2998A" w14:textId="77777777" w:rsidR="00215ACD" w:rsidRDefault="00215ACD" w:rsidP="006479C4">
      <w:pPr>
        <w:rPr>
          <w:rFonts w:ascii="Calibri" w:hAnsi="Calibri"/>
          <w:b/>
          <w:bCs/>
          <w:sz w:val="24"/>
          <w:szCs w:val="24"/>
          <w:lang w:val="el-GR"/>
        </w:rPr>
      </w:pPr>
    </w:p>
    <w:p w14:paraId="3EABB6C9" w14:textId="77777777" w:rsidR="00215ACD" w:rsidRDefault="00215ACD" w:rsidP="006479C4">
      <w:pPr>
        <w:rPr>
          <w:rFonts w:ascii="Calibri" w:hAnsi="Calibri"/>
          <w:b/>
          <w:bCs/>
          <w:sz w:val="24"/>
          <w:szCs w:val="24"/>
          <w:lang w:val="el-GR"/>
        </w:rPr>
      </w:pPr>
    </w:p>
    <w:p w14:paraId="1DCCD2FA" w14:textId="77777777" w:rsidR="00215ACD" w:rsidRDefault="00215ACD" w:rsidP="006479C4">
      <w:pPr>
        <w:rPr>
          <w:rFonts w:ascii="Calibri" w:hAnsi="Calibri"/>
          <w:b/>
          <w:bCs/>
          <w:sz w:val="24"/>
          <w:szCs w:val="24"/>
          <w:lang w:val="el-GR"/>
        </w:rPr>
      </w:pPr>
    </w:p>
    <w:p w14:paraId="3BF1FC0E" w14:textId="77777777" w:rsidR="00215ACD" w:rsidRDefault="00215ACD" w:rsidP="006479C4">
      <w:pPr>
        <w:rPr>
          <w:rFonts w:ascii="Calibri" w:hAnsi="Calibri"/>
          <w:b/>
          <w:bCs/>
          <w:sz w:val="24"/>
          <w:szCs w:val="24"/>
          <w:lang w:val="el-GR"/>
        </w:rPr>
      </w:pPr>
    </w:p>
    <w:p w14:paraId="61EBAEE8" w14:textId="77777777" w:rsidR="00215ACD" w:rsidRDefault="00215ACD" w:rsidP="006479C4">
      <w:pPr>
        <w:rPr>
          <w:rFonts w:ascii="Calibri" w:hAnsi="Calibri"/>
          <w:b/>
          <w:bCs/>
          <w:sz w:val="24"/>
          <w:szCs w:val="24"/>
          <w:lang w:val="el-GR"/>
        </w:rPr>
      </w:pPr>
    </w:p>
    <w:p w14:paraId="456C8038" w14:textId="77777777" w:rsidR="00215ACD" w:rsidRDefault="00215ACD" w:rsidP="006479C4">
      <w:pPr>
        <w:rPr>
          <w:rFonts w:ascii="Calibri" w:hAnsi="Calibri"/>
          <w:b/>
          <w:bCs/>
          <w:sz w:val="24"/>
          <w:szCs w:val="24"/>
          <w:lang w:val="el-GR"/>
        </w:rPr>
      </w:pPr>
    </w:p>
    <w:p w14:paraId="36F1D443" w14:textId="77777777" w:rsidR="00215ACD" w:rsidRDefault="00215ACD" w:rsidP="006479C4">
      <w:pPr>
        <w:rPr>
          <w:rFonts w:ascii="Calibri" w:hAnsi="Calibri"/>
          <w:b/>
          <w:bCs/>
          <w:sz w:val="24"/>
          <w:szCs w:val="24"/>
          <w:lang w:val="el-GR"/>
        </w:rPr>
      </w:pPr>
    </w:p>
    <w:p w14:paraId="316680F8" w14:textId="77777777" w:rsidR="00215ACD" w:rsidRPr="0094343B" w:rsidRDefault="00215ACD" w:rsidP="006479C4">
      <w:pPr>
        <w:rPr>
          <w:rFonts w:ascii="Calibri" w:hAnsi="Calibri"/>
          <w:b/>
          <w:bCs/>
          <w:sz w:val="24"/>
          <w:szCs w:val="24"/>
          <w:lang w:val="el-GR"/>
        </w:rPr>
      </w:pPr>
    </w:p>
    <w:p w14:paraId="0D9C2120" w14:textId="77777777" w:rsidR="006479C4" w:rsidRPr="00BE189C" w:rsidRDefault="006479C4" w:rsidP="006479C4">
      <w:pPr>
        <w:pStyle w:val="ListParagraph"/>
        <w:numPr>
          <w:ilvl w:val="0"/>
          <w:numId w:val="61"/>
        </w:numPr>
        <w:rPr>
          <w:rFonts w:ascii="Calibri" w:hAnsi="Calibri"/>
          <w:b/>
          <w:bCs/>
          <w:sz w:val="24"/>
          <w:szCs w:val="24"/>
          <w:lang w:val="el-GR"/>
        </w:rPr>
      </w:pPr>
      <w:r>
        <w:rPr>
          <w:rFonts w:ascii="Calibri" w:hAnsi="Calibri"/>
          <w:b/>
          <w:bCs/>
          <w:sz w:val="24"/>
          <w:szCs w:val="24"/>
          <w:lang w:val="el-GR"/>
        </w:rPr>
        <w:lastRenderedPageBreak/>
        <w:t>Διαγωνισμός για την αγορά υπηρεσιών Μαέστρου της Δημοτικής Φιλαρμονικής και για την εποπτεία των Μουσικών Σχημάτων του Δήμου.</w:t>
      </w:r>
    </w:p>
    <w:p w14:paraId="39AF7129" w14:textId="77777777" w:rsidR="006479C4" w:rsidRPr="0094343B" w:rsidRDefault="006479C4" w:rsidP="006479C4">
      <w:pPr>
        <w:rPr>
          <w:rFonts w:ascii="Calibri" w:hAnsi="Calibri"/>
          <w:b/>
          <w:bCs/>
          <w:sz w:val="24"/>
          <w:szCs w:val="24"/>
          <w:lang w:val="el-GR"/>
        </w:rPr>
      </w:pPr>
    </w:p>
    <w:p w14:paraId="1A951600" w14:textId="77777777" w:rsidR="006479C4" w:rsidRPr="00BE189C" w:rsidRDefault="006479C4" w:rsidP="006479C4">
      <w:pPr>
        <w:jc w:val="both"/>
        <w:rPr>
          <w:rFonts w:ascii="Calibri" w:hAnsi="Calibri"/>
          <w:sz w:val="24"/>
          <w:szCs w:val="24"/>
          <w:lang w:val="el-GR"/>
        </w:rPr>
      </w:pPr>
      <w:r w:rsidRPr="00BE189C">
        <w:rPr>
          <w:rFonts w:ascii="Calibri" w:hAnsi="Calibri"/>
          <w:sz w:val="24"/>
          <w:szCs w:val="24"/>
        </w:rPr>
        <w:t>H</w:t>
      </w:r>
      <w:r w:rsidRPr="00BE189C">
        <w:rPr>
          <w:rFonts w:ascii="Calibri" w:hAnsi="Calibri"/>
          <w:sz w:val="24"/>
          <w:szCs w:val="24"/>
          <w:lang w:val="el-GR"/>
        </w:rPr>
        <w:t xml:space="preserve"> Επιτροπή ενημερώνεται για την έκθεση του Γραφείου Προσφορών σχετικά με το διαγωνισμό για την αγορά υπηρεσιών Μαέστρου της Δημοτικής Φιλαρμονικής και για την εποπτεία των Μουσικών Σχημάτων του Δήμου. Πιο συγκεκριμένα ο  επιτυχών </w:t>
      </w:r>
      <w:proofErr w:type="spellStart"/>
      <w:r w:rsidRPr="00BE189C">
        <w:rPr>
          <w:rFonts w:ascii="Calibri" w:hAnsi="Calibri"/>
          <w:sz w:val="24"/>
          <w:szCs w:val="24"/>
          <w:lang w:val="el-GR"/>
        </w:rPr>
        <w:t>προσφοροδότης</w:t>
      </w:r>
      <w:proofErr w:type="spellEnd"/>
      <w:r w:rsidRPr="00BE189C">
        <w:rPr>
          <w:rFonts w:ascii="Calibri" w:hAnsi="Calibri"/>
          <w:sz w:val="24"/>
          <w:szCs w:val="24"/>
          <w:lang w:val="el-GR"/>
        </w:rPr>
        <w:t xml:space="preserve"> δεν έχει προσέλθει για την υπογραφή των συμβολαίων. Ως εκ τούτου  θα πρέπει να ετοιμαστούν εκ νέου  όροι ζήτησης προσφορών για </w:t>
      </w:r>
      <w:proofErr w:type="spellStart"/>
      <w:r w:rsidRPr="00BE189C">
        <w:rPr>
          <w:rFonts w:ascii="Calibri" w:hAnsi="Calibri"/>
          <w:sz w:val="24"/>
          <w:szCs w:val="24"/>
          <w:lang w:val="el-GR"/>
        </w:rPr>
        <w:t>επαναπροκήρυξη</w:t>
      </w:r>
      <w:proofErr w:type="spellEnd"/>
      <w:r w:rsidRPr="00BE189C">
        <w:rPr>
          <w:rFonts w:ascii="Calibri" w:hAnsi="Calibri"/>
          <w:sz w:val="24"/>
          <w:szCs w:val="24"/>
          <w:lang w:val="el-GR"/>
        </w:rPr>
        <w:t xml:space="preserve">.  Έως ότου ολοκληρωθεί όμως η διαδικασία ζήτησης προσφορών  και ανάθεσης σύμβασης για την παροχή των πιο πάνω υπηρεσιών, ο Δήμος θα μπορούσε να δώσει παράταση στο υφιστάμενο συμβόλαιο. </w:t>
      </w:r>
    </w:p>
    <w:p w14:paraId="6479CB40" w14:textId="77777777" w:rsidR="006479C4" w:rsidRPr="00BE189C" w:rsidRDefault="006479C4" w:rsidP="006479C4">
      <w:pPr>
        <w:jc w:val="both"/>
        <w:rPr>
          <w:rFonts w:ascii="Calibri" w:hAnsi="Calibri"/>
          <w:sz w:val="24"/>
          <w:szCs w:val="24"/>
          <w:lang w:val="el-GR"/>
        </w:rPr>
      </w:pPr>
    </w:p>
    <w:p w14:paraId="2F773A81" w14:textId="017A7137" w:rsidR="006479C4" w:rsidRPr="00BE189C" w:rsidRDefault="006479C4" w:rsidP="006479C4">
      <w:pPr>
        <w:jc w:val="both"/>
        <w:rPr>
          <w:rFonts w:ascii="Calibri" w:hAnsi="Calibri"/>
          <w:sz w:val="24"/>
          <w:szCs w:val="24"/>
          <w:lang w:val="el-GR"/>
        </w:rPr>
      </w:pPr>
      <w:r w:rsidRPr="00BE189C">
        <w:rPr>
          <w:rFonts w:ascii="Calibri" w:hAnsi="Calibri"/>
          <w:sz w:val="24"/>
          <w:szCs w:val="24"/>
          <w:lang w:val="el-GR"/>
        </w:rPr>
        <w:t>Η Επιτροπή αφού συζητά το θέμα</w:t>
      </w:r>
      <w:r>
        <w:rPr>
          <w:rFonts w:ascii="Calibri" w:hAnsi="Calibri"/>
          <w:sz w:val="24"/>
          <w:szCs w:val="24"/>
          <w:lang w:val="el-GR"/>
        </w:rPr>
        <w:t xml:space="preserve"> και αφού αντιλαμβάνεται ότι η χρονιά για τη φιλαρμονική έχει ξεκινήσει και θα είναι πολύ δύσκολο να πραγματοποιηθεί διαγωνισμός </w:t>
      </w:r>
      <w:proofErr w:type="spellStart"/>
      <w:r>
        <w:rPr>
          <w:rFonts w:ascii="Calibri" w:hAnsi="Calibri"/>
          <w:sz w:val="24"/>
          <w:szCs w:val="24"/>
          <w:lang w:val="el-GR"/>
        </w:rPr>
        <w:t>μεσούσης</w:t>
      </w:r>
      <w:proofErr w:type="spellEnd"/>
      <w:r>
        <w:rPr>
          <w:rFonts w:ascii="Calibri" w:hAnsi="Calibri"/>
          <w:sz w:val="24"/>
          <w:szCs w:val="24"/>
          <w:lang w:val="el-GR"/>
        </w:rPr>
        <w:t xml:space="preserve"> της χρονιάς και πιθανή αλλαγή στον Μαέστρο (εάν δεν κερδίσει τον νέο διαγωνισμό ο υφιστάμενος μαέστρος) </w:t>
      </w:r>
      <w:r w:rsidRPr="00BE189C">
        <w:rPr>
          <w:rFonts w:ascii="Calibri" w:hAnsi="Calibri"/>
          <w:sz w:val="24"/>
          <w:szCs w:val="24"/>
          <w:lang w:val="el-GR"/>
        </w:rPr>
        <w:t xml:space="preserve"> αποφασίζει την παράταση των υπηρεσιών από τον υφιστάμενο Μαέστρο μέχρι το τέλος της φετινής σεζόν και την προκήρυξη νέου διαγωνισμού τον Ιούνιο που να αφορά τη νέα σεζόν 2026-2027.</w:t>
      </w:r>
    </w:p>
    <w:p w14:paraId="0C0C420E" w14:textId="77777777" w:rsidR="006479C4" w:rsidRDefault="006479C4" w:rsidP="006479C4">
      <w:pPr>
        <w:pStyle w:val="ListParagraph"/>
        <w:rPr>
          <w:rFonts w:ascii="Calibri" w:hAnsi="Calibri"/>
          <w:b/>
          <w:bCs/>
          <w:sz w:val="24"/>
          <w:szCs w:val="24"/>
          <w:lang w:val="el-GR"/>
        </w:rPr>
      </w:pPr>
    </w:p>
    <w:p w14:paraId="5F97302F" w14:textId="77777777" w:rsidR="00215ACD" w:rsidRDefault="00215ACD" w:rsidP="006479C4">
      <w:pPr>
        <w:pStyle w:val="ListParagraph"/>
        <w:rPr>
          <w:rFonts w:ascii="Calibri" w:hAnsi="Calibri"/>
          <w:b/>
          <w:bCs/>
          <w:sz w:val="24"/>
          <w:szCs w:val="24"/>
          <w:lang w:val="el-GR"/>
        </w:rPr>
      </w:pPr>
    </w:p>
    <w:p w14:paraId="62DC15DE" w14:textId="77777777" w:rsidR="00215ACD" w:rsidRDefault="00215ACD" w:rsidP="006479C4">
      <w:pPr>
        <w:pStyle w:val="ListParagraph"/>
        <w:rPr>
          <w:rFonts w:ascii="Calibri" w:hAnsi="Calibri"/>
          <w:b/>
          <w:bCs/>
          <w:sz w:val="24"/>
          <w:szCs w:val="24"/>
          <w:lang w:val="el-GR"/>
        </w:rPr>
      </w:pPr>
    </w:p>
    <w:p w14:paraId="18C46E88" w14:textId="77777777" w:rsidR="00215ACD" w:rsidRDefault="00215ACD" w:rsidP="006479C4">
      <w:pPr>
        <w:pStyle w:val="ListParagraph"/>
        <w:rPr>
          <w:rFonts w:ascii="Calibri" w:hAnsi="Calibri"/>
          <w:b/>
          <w:bCs/>
          <w:sz w:val="24"/>
          <w:szCs w:val="24"/>
          <w:lang w:val="el-GR"/>
        </w:rPr>
      </w:pPr>
    </w:p>
    <w:p w14:paraId="6CA06379" w14:textId="77777777" w:rsidR="00215ACD" w:rsidRDefault="00215ACD" w:rsidP="006479C4">
      <w:pPr>
        <w:pStyle w:val="ListParagraph"/>
        <w:rPr>
          <w:rFonts w:ascii="Calibri" w:hAnsi="Calibri"/>
          <w:b/>
          <w:bCs/>
          <w:sz w:val="24"/>
          <w:szCs w:val="24"/>
          <w:lang w:val="el-GR"/>
        </w:rPr>
      </w:pPr>
    </w:p>
    <w:p w14:paraId="21C12AAF" w14:textId="77777777" w:rsidR="00215ACD" w:rsidRDefault="00215ACD" w:rsidP="006479C4">
      <w:pPr>
        <w:pStyle w:val="ListParagraph"/>
        <w:rPr>
          <w:rFonts w:ascii="Calibri" w:hAnsi="Calibri"/>
          <w:b/>
          <w:bCs/>
          <w:sz w:val="24"/>
          <w:szCs w:val="24"/>
          <w:lang w:val="el-GR"/>
        </w:rPr>
      </w:pPr>
    </w:p>
    <w:p w14:paraId="31C4FAA1" w14:textId="77777777" w:rsidR="00215ACD" w:rsidRDefault="00215ACD" w:rsidP="006479C4">
      <w:pPr>
        <w:pStyle w:val="ListParagraph"/>
        <w:rPr>
          <w:rFonts w:ascii="Calibri" w:hAnsi="Calibri"/>
          <w:b/>
          <w:bCs/>
          <w:sz w:val="24"/>
          <w:szCs w:val="24"/>
          <w:lang w:val="el-GR"/>
        </w:rPr>
      </w:pPr>
    </w:p>
    <w:p w14:paraId="78FE79C8" w14:textId="77777777" w:rsidR="00215ACD" w:rsidRDefault="00215ACD" w:rsidP="006479C4">
      <w:pPr>
        <w:pStyle w:val="ListParagraph"/>
        <w:rPr>
          <w:rFonts w:ascii="Calibri" w:hAnsi="Calibri"/>
          <w:b/>
          <w:bCs/>
          <w:sz w:val="24"/>
          <w:szCs w:val="24"/>
          <w:lang w:val="el-GR"/>
        </w:rPr>
      </w:pPr>
    </w:p>
    <w:p w14:paraId="00546754" w14:textId="77777777" w:rsidR="00215ACD" w:rsidRDefault="00215ACD" w:rsidP="006479C4">
      <w:pPr>
        <w:pStyle w:val="ListParagraph"/>
        <w:rPr>
          <w:rFonts w:ascii="Calibri" w:hAnsi="Calibri"/>
          <w:b/>
          <w:bCs/>
          <w:sz w:val="24"/>
          <w:szCs w:val="24"/>
          <w:lang w:val="el-GR"/>
        </w:rPr>
      </w:pPr>
    </w:p>
    <w:p w14:paraId="1FBEE37E" w14:textId="77777777" w:rsidR="00215ACD" w:rsidRDefault="00215ACD" w:rsidP="006479C4">
      <w:pPr>
        <w:pStyle w:val="ListParagraph"/>
        <w:rPr>
          <w:rFonts w:ascii="Calibri" w:hAnsi="Calibri"/>
          <w:b/>
          <w:bCs/>
          <w:sz w:val="24"/>
          <w:szCs w:val="24"/>
          <w:lang w:val="el-GR"/>
        </w:rPr>
      </w:pPr>
    </w:p>
    <w:p w14:paraId="5EFF0F95" w14:textId="77777777" w:rsidR="00215ACD" w:rsidRDefault="00215ACD" w:rsidP="006479C4">
      <w:pPr>
        <w:pStyle w:val="ListParagraph"/>
        <w:rPr>
          <w:rFonts w:ascii="Calibri" w:hAnsi="Calibri"/>
          <w:b/>
          <w:bCs/>
          <w:sz w:val="24"/>
          <w:szCs w:val="24"/>
          <w:lang w:val="el-GR"/>
        </w:rPr>
      </w:pPr>
    </w:p>
    <w:p w14:paraId="46840A2D" w14:textId="77777777" w:rsidR="00215ACD" w:rsidRDefault="00215ACD" w:rsidP="006479C4">
      <w:pPr>
        <w:pStyle w:val="ListParagraph"/>
        <w:rPr>
          <w:rFonts w:ascii="Calibri" w:hAnsi="Calibri"/>
          <w:b/>
          <w:bCs/>
          <w:sz w:val="24"/>
          <w:szCs w:val="24"/>
          <w:lang w:val="el-GR"/>
        </w:rPr>
      </w:pPr>
    </w:p>
    <w:p w14:paraId="2B037BC3" w14:textId="77777777" w:rsidR="00215ACD" w:rsidRDefault="00215ACD" w:rsidP="006479C4">
      <w:pPr>
        <w:pStyle w:val="ListParagraph"/>
        <w:rPr>
          <w:rFonts w:ascii="Calibri" w:hAnsi="Calibri"/>
          <w:b/>
          <w:bCs/>
          <w:sz w:val="24"/>
          <w:szCs w:val="24"/>
          <w:lang w:val="el-GR"/>
        </w:rPr>
      </w:pPr>
    </w:p>
    <w:p w14:paraId="54444647" w14:textId="77777777" w:rsidR="00215ACD" w:rsidRDefault="00215ACD" w:rsidP="006479C4">
      <w:pPr>
        <w:pStyle w:val="ListParagraph"/>
        <w:rPr>
          <w:rFonts w:ascii="Calibri" w:hAnsi="Calibri"/>
          <w:b/>
          <w:bCs/>
          <w:sz w:val="24"/>
          <w:szCs w:val="24"/>
          <w:lang w:val="el-GR"/>
        </w:rPr>
      </w:pPr>
    </w:p>
    <w:p w14:paraId="3E334D1B" w14:textId="77777777" w:rsidR="00215ACD" w:rsidRDefault="00215ACD" w:rsidP="006479C4">
      <w:pPr>
        <w:pStyle w:val="ListParagraph"/>
        <w:rPr>
          <w:rFonts w:ascii="Calibri" w:hAnsi="Calibri"/>
          <w:b/>
          <w:bCs/>
          <w:sz w:val="24"/>
          <w:szCs w:val="24"/>
          <w:lang w:val="el-GR"/>
        </w:rPr>
      </w:pPr>
    </w:p>
    <w:p w14:paraId="19FD2846" w14:textId="77777777" w:rsidR="00215ACD" w:rsidRDefault="00215ACD" w:rsidP="006479C4">
      <w:pPr>
        <w:pStyle w:val="ListParagraph"/>
        <w:rPr>
          <w:rFonts w:ascii="Calibri" w:hAnsi="Calibri"/>
          <w:b/>
          <w:bCs/>
          <w:sz w:val="24"/>
          <w:szCs w:val="24"/>
          <w:lang w:val="el-GR"/>
        </w:rPr>
      </w:pPr>
    </w:p>
    <w:p w14:paraId="0D0ACB4C" w14:textId="77777777" w:rsidR="00215ACD" w:rsidRDefault="00215ACD" w:rsidP="006479C4">
      <w:pPr>
        <w:pStyle w:val="ListParagraph"/>
        <w:rPr>
          <w:rFonts w:ascii="Calibri" w:hAnsi="Calibri"/>
          <w:b/>
          <w:bCs/>
          <w:sz w:val="24"/>
          <w:szCs w:val="24"/>
          <w:lang w:val="el-GR"/>
        </w:rPr>
      </w:pPr>
    </w:p>
    <w:p w14:paraId="31B80E79" w14:textId="77777777" w:rsidR="00215ACD" w:rsidRDefault="00215ACD" w:rsidP="006479C4">
      <w:pPr>
        <w:pStyle w:val="ListParagraph"/>
        <w:rPr>
          <w:rFonts w:ascii="Calibri" w:hAnsi="Calibri"/>
          <w:b/>
          <w:bCs/>
          <w:sz w:val="24"/>
          <w:szCs w:val="24"/>
          <w:lang w:val="el-GR"/>
        </w:rPr>
      </w:pPr>
    </w:p>
    <w:p w14:paraId="6CB58EB6" w14:textId="77777777" w:rsidR="00215ACD" w:rsidRDefault="00215ACD" w:rsidP="006479C4">
      <w:pPr>
        <w:pStyle w:val="ListParagraph"/>
        <w:rPr>
          <w:rFonts w:ascii="Calibri" w:hAnsi="Calibri"/>
          <w:b/>
          <w:bCs/>
          <w:sz w:val="24"/>
          <w:szCs w:val="24"/>
          <w:lang w:val="el-GR"/>
        </w:rPr>
      </w:pPr>
    </w:p>
    <w:p w14:paraId="4553B7A5" w14:textId="77777777" w:rsidR="00215ACD" w:rsidRDefault="00215ACD" w:rsidP="006479C4">
      <w:pPr>
        <w:pStyle w:val="ListParagraph"/>
        <w:rPr>
          <w:rFonts w:ascii="Calibri" w:hAnsi="Calibri"/>
          <w:b/>
          <w:bCs/>
          <w:sz w:val="24"/>
          <w:szCs w:val="24"/>
          <w:lang w:val="el-GR"/>
        </w:rPr>
      </w:pPr>
    </w:p>
    <w:p w14:paraId="523977AA" w14:textId="77777777" w:rsidR="00215ACD" w:rsidRDefault="00215ACD" w:rsidP="006479C4">
      <w:pPr>
        <w:pStyle w:val="ListParagraph"/>
        <w:rPr>
          <w:rFonts w:ascii="Calibri" w:hAnsi="Calibri"/>
          <w:b/>
          <w:bCs/>
          <w:sz w:val="24"/>
          <w:szCs w:val="24"/>
          <w:lang w:val="el-GR"/>
        </w:rPr>
      </w:pPr>
    </w:p>
    <w:p w14:paraId="6C27C317" w14:textId="77777777" w:rsidR="00215ACD" w:rsidRDefault="00215ACD" w:rsidP="006479C4">
      <w:pPr>
        <w:pStyle w:val="ListParagraph"/>
        <w:rPr>
          <w:rFonts w:ascii="Calibri" w:hAnsi="Calibri"/>
          <w:b/>
          <w:bCs/>
          <w:sz w:val="24"/>
          <w:szCs w:val="24"/>
          <w:lang w:val="el-GR"/>
        </w:rPr>
      </w:pPr>
    </w:p>
    <w:p w14:paraId="213D1DF9" w14:textId="77777777" w:rsidR="00215ACD" w:rsidRDefault="00215ACD" w:rsidP="006479C4">
      <w:pPr>
        <w:pStyle w:val="ListParagraph"/>
        <w:rPr>
          <w:rFonts w:ascii="Calibri" w:hAnsi="Calibri"/>
          <w:b/>
          <w:bCs/>
          <w:sz w:val="24"/>
          <w:szCs w:val="24"/>
          <w:lang w:val="el-GR"/>
        </w:rPr>
      </w:pPr>
    </w:p>
    <w:p w14:paraId="457FC3FC" w14:textId="77777777" w:rsidR="00215ACD" w:rsidRDefault="00215ACD" w:rsidP="006479C4">
      <w:pPr>
        <w:pStyle w:val="ListParagraph"/>
        <w:rPr>
          <w:rFonts w:ascii="Calibri" w:hAnsi="Calibri"/>
          <w:b/>
          <w:bCs/>
          <w:sz w:val="24"/>
          <w:szCs w:val="24"/>
          <w:lang w:val="el-GR"/>
        </w:rPr>
      </w:pPr>
    </w:p>
    <w:p w14:paraId="60E2EDD5" w14:textId="77777777" w:rsidR="00215ACD" w:rsidRDefault="00215ACD" w:rsidP="006479C4">
      <w:pPr>
        <w:pStyle w:val="ListParagraph"/>
        <w:rPr>
          <w:rFonts w:ascii="Calibri" w:hAnsi="Calibri"/>
          <w:b/>
          <w:bCs/>
          <w:sz w:val="24"/>
          <w:szCs w:val="24"/>
          <w:lang w:val="el-GR"/>
        </w:rPr>
      </w:pPr>
    </w:p>
    <w:p w14:paraId="126A8617" w14:textId="77777777" w:rsidR="00215ACD" w:rsidRDefault="00215ACD" w:rsidP="006479C4">
      <w:pPr>
        <w:pStyle w:val="ListParagraph"/>
        <w:rPr>
          <w:rFonts w:ascii="Calibri" w:hAnsi="Calibri"/>
          <w:b/>
          <w:bCs/>
          <w:sz w:val="24"/>
          <w:szCs w:val="24"/>
          <w:lang w:val="el-GR"/>
        </w:rPr>
      </w:pPr>
    </w:p>
    <w:p w14:paraId="4D4EC8BC" w14:textId="77777777" w:rsidR="006479C4" w:rsidRDefault="006479C4" w:rsidP="006479C4">
      <w:pPr>
        <w:pStyle w:val="ListParagraph"/>
        <w:numPr>
          <w:ilvl w:val="0"/>
          <w:numId w:val="61"/>
        </w:numPr>
        <w:rPr>
          <w:rFonts w:ascii="Calibri" w:hAnsi="Calibri"/>
          <w:b/>
          <w:bCs/>
          <w:sz w:val="24"/>
          <w:szCs w:val="24"/>
          <w:lang w:val="el-GR"/>
        </w:rPr>
      </w:pPr>
      <w:r>
        <w:rPr>
          <w:rFonts w:ascii="Calibri" w:hAnsi="Calibri"/>
          <w:b/>
          <w:bCs/>
          <w:sz w:val="24"/>
          <w:szCs w:val="24"/>
          <w:lang w:val="el-GR"/>
        </w:rPr>
        <w:t>Αίτημα ανανέωσης άδειας χρήσης καταστήματος στο Δημοτικό Κοιμητήριο Λάρνακας (</w:t>
      </w:r>
      <w:proofErr w:type="spellStart"/>
      <w:r>
        <w:rPr>
          <w:rFonts w:ascii="Calibri" w:hAnsi="Calibri"/>
          <w:b/>
          <w:bCs/>
          <w:sz w:val="24"/>
          <w:szCs w:val="24"/>
          <w:lang w:val="el-GR"/>
        </w:rPr>
        <w:t>Τερσεφάνου</w:t>
      </w:r>
      <w:proofErr w:type="spellEnd"/>
      <w:r>
        <w:rPr>
          <w:rFonts w:ascii="Calibri" w:hAnsi="Calibri"/>
          <w:b/>
          <w:bCs/>
          <w:sz w:val="24"/>
          <w:szCs w:val="24"/>
          <w:lang w:val="el-GR"/>
        </w:rPr>
        <w:t xml:space="preserve">). </w:t>
      </w:r>
    </w:p>
    <w:p w14:paraId="6277B03B" w14:textId="77777777" w:rsidR="006479C4" w:rsidRDefault="006479C4" w:rsidP="006479C4">
      <w:pPr>
        <w:rPr>
          <w:rFonts w:ascii="Calibri" w:hAnsi="Calibri"/>
          <w:b/>
          <w:bCs/>
          <w:sz w:val="24"/>
          <w:szCs w:val="24"/>
          <w:lang w:val="el-GR"/>
        </w:rPr>
      </w:pPr>
    </w:p>
    <w:p w14:paraId="24B0C2C4" w14:textId="6584FE87" w:rsidR="006479C4" w:rsidRPr="00C8580D" w:rsidRDefault="006479C4" w:rsidP="006479C4">
      <w:pPr>
        <w:jc w:val="both"/>
        <w:rPr>
          <w:rFonts w:ascii="Calibri" w:hAnsi="Calibri"/>
          <w:sz w:val="24"/>
          <w:szCs w:val="24"/>
          <w:lang w:val="el-GR"/>
        </w:rPr>
      </w:pPr>
      <w:r w:rsidRPr="00C8580D">
        <w:rPr>
          <w:rFonts w:ascii="Calibri" w:hAnsi="Calibri"/>
          <w:sz w:val="24"/>
          <w:szCs w:val="24"/>
          <w:lang w:val="el-GR"/>
        </w:rPr>
        <w:t xml:space="preserve">Η Επιτροπή ενημερώνεται για την επιστολή του κ. </w:t>
      </w:r>
      <w:r w:rsidR="007240C6">
        <w:rPr>
          <w:rFonts w:ascii="Calibri" w:hAnsi="Calibri" w:cs="Calibri"/>
          <w:sz w:val="24"/>
          <w:szCs w:val="24"/>
          <w:lang w:val="el-GR"/>
        </w:rPr>
        <w:t>ΧΧΧΧΧΧΧΧ</w:t>
      </w:r>
      <w:r w:rsidRPr="00C8580D">
        <w:rPr>
          <w:rFonts w:ascii="Calibri" w:hAnsi="Calibri"/>
          <w:sz w:val="24"/>
          <w:szCs w:val="24"/>
          <w:lang w:val="el-GR"/>
        </w:rPr>
        <w:t>, σχετικά με το αίτημα του για ανανέωση</w:t>
      </w:r>
      <w:r>
        <w:rPr>
          <w:rFonts w:ascii="Calibri" w:hAnsi="Calibri"/>
          <w:sz w:val="24"/>
          <w:szCs w:val="24"/>
          <w:lang w:val="el-GR"/>
        </w:rPr>
        <w:t xml:space="preserve"> της</w:t>
      </w:r>
      <w:r w:rsidRPr="00C8580D">
        <w:rPr>
          <w:rFonts w:ascii="Calibri" w:hAnsi="Calibri"/>
          <w:sz w:val="24"/>
          <w:szCs w:val="24"/>
          <w:lang w:val="el-GR"/>
        </w:rPr>
        <w:t xml:space="preserve"> άδειας χρήσης </w:t>
      </w:r>
      <w:r>
        <w:rPr>
          <w:rFonts w:ascii="Calibri" w:hAnsi="Calibri"/>
          <w:sz w:val="24"/>
          <w:szCs w:val="24"/>
          <w:lang w:val="el-GR"/>
        </w:rPr>
        <w:t xml:space="preserve">του </w:t>
      </w:r>
      <w:r w:rsidRPr="00C8580D">
        <w:rPr>
          <w:rFonts w:ascii="Calibri" w:hAnsi="Calibri"/>
          <w:sz w:val="24"/>
          <w:szCs w:val="24"/>
          <w:lang w:val="el-GR"/>
        </w:rPr>
        <w:t>καταστήματος στο Δημοτικό Κοιμητήριο Λάρνακας (</w:t>
      </w:r>
      <w:proofErr w:type="spellStart"/>
      <w:r w:rsidRPr="00C8580D">
        <w:rPr>
          <w:rFonts w:ascii="Calibri" w:hAnsi="Calibri"/>
          <w:sz w:val="24"/>
          <w:szCs w:val="24"/>
          <w:lang w:val="el-GR"/>
        </w:rPr>
        <w:t>Τερσεφάνου</w:t>
      </w:r>
      <w:proofErr w:type="spellEnd"/>
      <w:r w:rsidRPr="00C8580D">
        <w:rPr>
          <w:rFonts w:ascii="Calibri" w:hAnsi="Calibri"/>
          <w:sz w:val="24"/>
          <w:szCs w:val="24"/>
          <w:lang w:val="el-GR"/>
        </w:rPr>
        <w:t>).</w:t>
      </w:r>
    </w:p>
    <w:p w14:paraId="2C2CB24B" w14:textId="77777777" w:rsidR="006479C4" w:rsidRPr="00C8580D" w:rsidRDefault="006479C4" w:rsidP="006479C4">
      <w:pPr>
        <w:jc w:val="both"/>
        <w:rPr>
          <w:rFonts w:ascii="Calibri" w:hAnsi="Calibri"/>
          <w:sz w:val="24"/>
          <w:szCs w:val="24"/>
          <w:lang w:val="el-GR"/>
        </w:rPr>
      </w:pPr>
    </w:p>
    <w:p w14:paraId="49C0BFF6" w14:textId="77777777" w:rsidR="006479C4" w:rsidRPr="00C8580D" w:rsidRDefault="006479C4" w:rsidP="006479C4">
      <w:pPr>
        <w:jc w:val="both"/>
        <w:rPr>
          <w:rFonts w:ascii="Calibri" w:hAnsi="Calibri"/>
          <w:sz w:val="24"/>
          <w:szCs w:val="24"/>
          <w:lang w:val="el-GR"/>
        </w:rPr>
      </w:pPr>
      <w:r w:rsidRPr="00C8580D">
        <w:rPr>
          <w:rFonts w:ascii="Calibri" w:hAnsi="Calibri"/>
          <w:sz w:val="24"/>
          <w:szCs w:val="24"/>
          <w:lang w:val="el-GR"/>
        </w:rPr>
        <w:t>Η Επιτροπή αφού συζητά το θέμα αποφασίζει την ανανέωση της συμφωνίας όπως προνοείται στο συμβόλαιο , δηλαδή για ακόμη ένα χρόνο με αύξηση στο τέλος Άδειας Χρήσης για ποσό έως 7% επί του ποσού της άδειας χρήσης.</w:t>
      </w:r>
    </w:p>
    <w:p w14:paraId="02911C9C" w14:textId="77777777" w:rsidR="006479C4" w:rsidRDefault="006479C4" w:rsidP="006479C4">
      <w:pPr>
        <w:rPr>
          <w:rFonts w:ascii="Calibri" w:hAnsi="Calibri"/>
          <w:b/>
          <w:bCs/>
          <w:sz w:val="24"/>
          <w:szCs w:val="24"/>
          <w:lang w:val="el-GR"/>
        </w:rPr>
      </w:pPr>
    </w:p>
    <w:p w14:paraId="6B38D71E" w14:textId="77777777" w:rsidR="00215ACD" w:rsidRDefault="00215ACD" w:rsidP="006479C4">
      <w:pPr>
        <w:rPr>
          <w:rFonts w:ascii="Calibri" w:hAnsi="Calibri"/>
          <w:b/>
          <w:bCs/>
          <w:sz w:val="24"/>
          <w:szCs w:val="24"/>
          <w:lang w:val="el-GR"/>
        </w:rPr>
      </w:pPr>
    </w:p>
    <w:p w14:paraId="144C1B1D" w14:textId="77777777" w:rsidR="00215ACD" w:rsidRDefault="00215ACD" w:rsidP="006479C4">
      <w:pPr>
        <w:rPr>
          <w:rFonts w:ascii="Calibri" w:hAnsi="Calibri"/>
          <w:b/>
          <w:bCs/>
          <w:sz w:val="24"/>
          <w:szCs w:val="24"/>
          <w:lang w:val="el-GR"/>
        </w:rPr>
      </w:pPr>
    </w:p>
    <w:p w14:paraId="405FE99A" w14:textId="77777777" w:rsidR="00215ACD" w:rsidRDefault="00215ACD" w:rsidP="006479C4">
      <w:pPr>
        <w:rPr>
          <w:rFonts w:ascii="Calibri" w:hAnsi="Calibri"/>
          <w:b/>
          <w:bCs/>
          <w:sz w:val="24"/>
          <w:szCs w:val="24"/>
          <w:lang w:val="el-GR"/>
        </w:rPr>
      </w:pPr>
    </w:p>
    <w:p w14:paraId="7D8AFCC2" w14:textId="77777777" w:rsidR="00215ACD" w:rsidRDefault="00215ACD" w:rsidP="006479C4">
      <w:pPr>
        <w:rPr>
          <w:rFonts w:ascii="Calibri" w:hAnsi="Calibri"/>
          <w:b/>
          <w:bCs/>
          <w:sz w:val="24"/>
          <w:szCs w:val="24"/>
          <w:lang w:val="el-GR"/>
        </w:rPr>
      </w:pPr>
    </w:p>
    <w:p w14:paraId="68981E5B" w14:textId="77777777" w:rsidR="00215ACD" w:rsidRDefault="00215ACD" w:rsidP="006479C4">
      <w:pPr>
        <w:rPr>
          <w:rFonts w:ascii="Calibri" w:hAnsi="Calibri"/>
          <w:b/>
          <w:bCs/>
          <w:sz w:val="24"/>
          <w:szCs w:val="24"/>
          <w:lang w:val="el-GR"/>
        </w:rPr>
      </w:pPr>
    </w:p>
    <w:p w14:paraId="336CB07A" w14:textId="77777777" w:rsidR="00215ACD" w:rsidRDefault="00215ACD" w:rsidP="006479C4">
      <w:pPr>
        <w:rPr>
          <w:rFonts w:ascii="Calibri" w:hAnsi="Calibri"/>
          <w:b/>
          <w:bCs/>
          <w:sz w:val="24"/>
          <w:szCs w:val="24"/>
          <w:lang w:val="el-GR"/>
        </w:rPr>
      </w:pPr>
    </w:p>
    <w:p w14:paraId="7F53477D" w14:textId="77777777" w:rsidR="00215ACD" w:rsidRDefault="00215ACD" w:rsidP="006479C4">
      <w:pPr>
        <w:rPr>
          <w:rFonts w:ascii="Calibri" w:hAnsi="Calibri"/>
          <w:b/>
          <w:bCs/>
          <w:sz w:val="24"/>
          <w:szCs w:val="24"/>
          <w:lang w:val="el-GR"/>
        </w:rPr>
      </w:pPr>
    </w:p>
    <w:p w14:paraId="1A183151" w14:textId="77777777" w:rsidR="00215ACD" w:rsidRDefault="00215ACD" w:rsidP="006479C4">
      <w:pPr>
        <w:rPr>
          <w:rFonts w:ascii="Calibri" w:hAnsi="Calibri"/>
          <w:b/>
          <w:bCs/>
          <w:sz w:val="24"/>
          <w:szCs w:val="24"/>
          <w:lang w:val="el-GR"/>
        </w:rPr>
      </w:pPr>
    </w:p>
    <w:p w14:paraId="0D15F038" w14:textId="77777777" w:rsidR="00215ACD" w:rsidRDefault="00215ACD" w:rsidP="006479C4">
      <w:pPr>
        <w:rPr>
          <w:rFonts w:ascii="Calibri" w:hAnsi="Calibri"/>
          <w:b/>
          <w:bCs/>
          <w:sz w:val="24"/>
          <w:szCs w:val="24"/>
          <w:lang w:val="el-GR"/>
        </w:rPr>
      </w:pPr>
    </w:p>
    <w:p w14:paraId="1DFC1A31" w14:textId="77777777" w:rsidR="00215ACD" w:rsidRDefault="00215ACD" w:rsidP="006479C4">
      <w:pPr>
        <w:rPr>
          <w:rFonts w:ascii="Calibri" w:hAnsi="Calibri"/>
          <w:b/>
          <w:bCs/>
          <w:sz w:val="24"/>
          <w:szCs w:val="24"/>
          <w:lang w:val="el-GR"/>
        </w:rPr>
      </w:pPr>
    </w:p>
    <w:p w14:paraId="7F768CAC" w14:textId="77777777" w:rsidR="00215ACD" w:rsidRDefault="00215ACD" w:rsidP="006479C4">
      <w:pPr>
        <w:rPr>
          <w:rFonts w:ascii="Calibri" w:hAnsi="Calibri"/>
          <w:b/>
          <w:bCs/>
          <w:sz w:val="24"/>
          <w:szCs w:val="24"/>
          <w:lang w:val="el-GR"/>
        </w:rPr>
      </w:pPr>
    </w:p>
    <w:p w14:paraId="44F4A3FF" w14:textId="77777777" w:rsidR="00215ACD" w:rsidRDefault="00215ACD" w:rsidP="006479C4">
      <w:pPr>
        <w:rPr>
          <w:rFonts w:ascii="Calibri" w:hAnsi="Calibri"/>
          <w:b/>
          <w:bCs/>
          <w:sz w:val="24"/>
          <w:szCs w:val="24"/>
          <w:lang w:val="el-GR"/>
        </w:rPr>
      </w:pPr>
    </w:p>
    <w:p w14:paraId="709083CF" w14:textId="77777777" w:rsidR="00215ACD" w:rsidRDefault="00215ACD" w:rsidP="006479C4">
      <w:pPr>
        <w:rPr>
          <w:rFonts w:ascii="Calibri" w:hAnsi="Calibri"/>
          <w:b/>
          <w:bCs/>
          <w:sz w:val="24"/>
          <w:szCs w:val="24"/>
          <w:lang w:val="el-GR"/>
        </w:rPr>
      </w:pPr>
    </w:p>
    <w:p w14:paraId="50178368" w14:textId="77777777" w:rsidR="00215ACD" w:rsidRDefault="00215ACD" w:rsidP="006479C4">
      <w:pPr>
        <w:rPr>
          <w:rFonts w:ascii="Calibri" w:hAnsi="Calibri"/>
          <w:b/>
          <w:bCs/>
          <w:sz w:val="24"/>
          <w:szCs w:val="24"/>
          <w:lang w:val="el-GR"/>
        </w:rPr>
      </w:pPr>
    </w:p>
    <w:p w14:paraId="2BDA2880" w14:textId="77777777" w:rsidR="00215ACD" w:rsidRDefault="00215ACD" w:rsidP="006479C4">
      <w:pPr>
        <w:rPr>
          <w:rFonts w:ascii="Calibri" w:hAnsi="Calibri"/>
          <w:b/>
          <w:bCs/>
          <w:sz w:val="24"/>
          <w:szCs w:val="24"/>
          <w:lang w:val="el-GR"/>
        </w:rPr>
      </w:pPr>
    </w:p>
    <w:p w14:paraId="08DB9807" w14:textId="77777777" w:rsidR="00215ACD" w:rsidRDefault="00215ACD" w:rsidP="006479C4">
      <w:pPr>
        <w:rPr>
          <w:rFonts w:ascii="Calibri" w:hAnsi="Calibri"/>
          <w:b/>
          <w:bCs/>
          <w:sz w:val="24"/>
          <w:szCs w:val="24"/>
          <w:lang w:val="el-GR"/>
        </w:rPr>
      </w:pPr>
    </w:p>
    <w:p w14:paraId="76149F24" w14:textId="77777777" w:rsidR="00215ACD" w:rsidRDefault="00215ACD" w:rsidP="006479C4">
      <w:pPr>
        <w:rPr>
          <w:rFonts w:ascii="Calibri" w:hAnsi="Calibri"/>
          <w:b/>
          <w:bCs/>
          <w:sz w:val="24"/>
          <w:szCs w:val="24"/>
          <w:lang w:val="el-GR"/>
        </w:rPr>
      </w:pPr>
    </w:p>
    <w:p w14:paraId="38E2CBBC" w14:textId="77777777" w:rsidR="00215ACD" w:rsidRDefault="00215ACD" w:rsidP="006479C4">
      <w:pPr>
        <w:rPr>
          <w:rFonts w:ascii="Calibri" w:hAnsi="Calibri"/>
          <w:b/>
          <w:bCs/>
          <w:sz w:val="24"/>
          <w:szCs w:val="24"/>
          <w:lang w:val="el-GR"/>
        </w:rPr>
      </w:pPr>
    </w:p>
    <w:p w14:paraId="20463072" w14:textId="77777777" w:rsidR="00215ACD" w:rsidRDefault="00215ACD" w:rsidP="006479C4">
      <w:pPr>
        <w:rPr>
          <w:rFonts w:ascii="Calibri" w:hAnsi="Calibri"/>
          <w:b/>
          <w:bCs/>
          <w:sz w:val="24"/>
          <w:szCs w:val="24"/>
          <w:lang w:val="el-GR"/>
        </w:rPr>
      </w:pPr>
    </w:p>
    <w:p w14:paraId="5E8357B7" w14:textId="77777777" w:rsidR="00215ACD" w:rsidRDefault="00215ACD" w:rsidP="006479C4">
      <w:pPr>
        <w:rPr>
          <w:rFonts w:ascii="Calibri" w:hAnsi="Calibri"/>
          <w:b/>
          <w:bCs/>
          <w:sz w:val="24"/>
          <w:szCs w:val="24"/>
          <w:lang w:val="el-GR"/>
        </w:rPr>
      </w:pPr>
    </w:p>
    <w:p w14:paraId="0B58B75B" w14:textId="77777777" w:rsidR="00215ACD" w:rsidRDefault="00215ACD" w:rsidP="006479C4">
      <w:pPr>
        <w:rPr>
          <w:rFonts w:ascii="Calibri" w:hAnsi="Calibri"/>
          <w:b/>
          <w:bCs/>
          <w:sz w:val="24"/>
          <w:szCs w:val="24"/>
          <w:lang w:val="el-GR"/>
        </w:rPr>
      </w:pPr>
    </w:p>
    <w:p w14:paraId="500DA5DA" w14:textId="77777777" w:rsidR="00215ACD" w:rsidRDefault="00215ACD" w:rsidP="006479C4">
      <w:pPr>
        <w:rPr>
          <w:rFonts w:ascii="Calibri" w:hAnsi="Calibri"/>
          <w:b/>
          <w:bCs/>
          <w:sz w:val="24"/>
          <w:szCs w:val="24"/>
          <w:lang w:val="el-GR"/>
        </w:rPr>
      </w:pPr>
    </w:p>
    <w:p w14:paraId="44644E60" w14:textId="77777777" w:rsidR="00215ACD" w:rsidRDefault="00215ACD" w:rsidP="006479C4">
      <w:pPr>
        <w:rPr>
          <w:rFonts w:ascii="Calibri" w:hAnsi="Calibri"/>
          <w:b/>
          <w:bCs/>
          <w:sz w:val="24"/>
          <w:szCs w:val="24"/>
          <w:lang w:val="el-GR"/>
        </w:rPr>
      </w:pPr>
    </w:p>
    <w:p w14:paraId="6E6C6942" w14:textId="77777777" w:rsidR="00215ACD" w:rsidRDefault="00215ACD" w:rsidP="006479C4">
      <w:pPr>
        <w:rPr>
          <w:rFonts w:ascii="Calibri" w:hAnsi="Calibri"/>
          <w:b/>
          <w:bCs/>
          <w:sz w:val="24"/>
          <w:szCs w:val="24"/>
          <w:lang w:val="el-GR"/>
        </w:rPr>
      </w:pPr>
    </w:p>
    <w:p w14:paraId="68EEDD57" w14:textId="77777777" w:rsidR="00215ACD" w:rsidRDefault="00215ACD" w:rsidP="006479C4">
      <w:pPr>
        <w:rPr>
          <w:rFonts w:ascii="Calibri" w:hAnsi="Calibri"/>
          <w:b/>
          <w:bCs/>
          <w:sz w:val="24"/>
          <w:szCs w:val="24"/>
          <w:lang w:val="el-GR"/>
        </w:rPr>
      </w:pPr>
    </w:p>
    <w:p w14:paraId="6CBAAE43" w14:textId="77777777" w:rsidR="00215ACD" w:rsidRDefault="00215ACD" w:rsidP="006479C4">
      <w:pPr>
        <w:rPr>
          <w:rFonts w:ascii="Calibri" w:hAnsi="Calibri"/>
          <w:b/>
          <w:bCs/>
          <w:sz w:val="24"/>
          <w:szCs w:val="24"/>
          <w:lang w:val="el-GR"/>
        </w:rPr>
      </w:pPr>
    </w:p>
    <w:p w14:paraId="5F419A9F" w14:textId="77777777" w:rsidR="00215ACD" w:rsidRDefault="00215ACD" w:rsidP="006479C4">
      <w:pPr>
        <w:rPr>
          <w:rFonts w:ascii="Calibri" w:hAnsi="Calibri"/>
          <w:b/>
          <w:bCs/>
          <w:sz w:val="24"/>
          <w:szCs w:val="24"/>
          <w:lang w:val="el-GR"/>
        </w:rPr>
      </w:pPr>
    </w:p>
    <w:p w14:paraId="0997BA44" w14:textId="77777777" w:rsidR="00215ACD" w:rsidRDefault="00215ACD" w:rsidP="006479C4">
      <w:pPr>
        <w:rPr>
          <w:rFonts w:ascii="Calibri" w:hAnsi="Calibri"/>
          <w:b/>
          <w:bCs/>
          <w:sz w:val="24"/>
          <w:szCs w:val="24"/>
          <w:lang w:val="el-GR"/>
        </w:rPr>
      </w:pPr>
    </w:p>
    <w:p w14:paraId="2B114FFD" w14:textId="77777777" w:rsidR="00215ACD" w:rsidRDefault="00215ACD" w:rsidP="006479C4">
      <w:pPr>
        <w:rPr>
          <w:rFonts w:ascii="Calibri" w:hAnsi="Calibri"/>
          <w:b/>
          <w:bCs/>
          <w:sz w:val="24"/>
          <w:szCs w:val="24"/>
          <w:lang w:val="el-GR"/>
        </w:rPr>
      </w:pPr>
    </w:p>
    <w:p w14:paraId="0AA52165" w14:textId="77777777" w:rsidR="00215ACD" w:rsidRDefault="00215ACD" w:rsidP="006479C4">
      <w:pPr>
        <w:rPr>
          <w:rFonts w:ascii="Calibri" w:hAnsi="Calibri"/>
          <w:b/>
          <w:bCs/>
          <w:sz w:val="24"/>
          <w:szCs w:val="24"/>
          <w:lang w:val="el-GR"/>
        </w:rPr>
      </w:pPr>
    </w:p>
    <w:p w14:paraId="7CE90868" w14:textId="77777777" w:rsidR="00215ACD" w:rsidRDefault="00215ACD" w:rsidP="006479C4">
      <w:pPr>
        <w:rPr>
          <w:rFonts w:ascii="Calibri" w:hAnsi="Calibri"/>
          <w:b/>
          <w:bCs/>
          <w:sz w:val="24"/>
          <w:szCs w:val="24"/>
          <w:lang w:val="el-GR"/>
        </w:rPr>
      </w:pPr>
    </w:p>
    <w:p w14:paraId="47AC08A4" w14:textId="77777777" w:rsidR="00215ACD" w:rsidRPr="00C8580D" w:rsidRDefault="00215ACD" w:rsidP="006479C4">
      <w:pPr>
        <w:rPr>
          <w:rFonts w:ascii="Calibri" w:hAnsi="Calibri"/>
          <w:b/>
          <w:bCs/>
          <w:sz w:val="24"/>
          <w:szCs w:val="24"/>
          <w:lang w:val="el-GR"/>
        </w:rPr>
      </w:pPr>
    </w:p>
    <w:p w14:paraId="140330CA" w14:textId="77777777" w:rsidR="006479C4" w:rsidRPr="00C7330E" w:rsidRDefault="006479C4" w:rsidP="006479C4">
      <w:pPr>
        <w:numPr>
          <w:ilvl w:val="0"/>
          <w:numId w:val="61"/>
        </w:numPr>
        <w:rPr>
          <w:rFonts w:ascii="Calibri" w:hAnsi="Calibri"/>
          <w:b/>
          <w:bCs/>
          <w:sz w:val="24"/>
          <w:szCs w:val="24"/>
          <w:lang w:val="el-GR"/>
        </w:rPr>
      </w:pPr>
      <w:r w:rsidRPr="00C7330E">
        <w:rPr>
          <w:rFonts w:ascii="Calibri" w:hAnsi="Calibri"/>
          <w:b/>
          <w:bCs/>
          <w:sz w:val="24"/>
          <w:szCs w:val="24"/>
          <w:lang w:val="el-GR"/>
        </w:rPr>
        <w:t>Όροι διαγωνισμού για την παροχή υπηρεσιών συμβούλων μελετητών για την ετοιμασία μελέτης και την επίβλεψη του έργου «Επέκταση Δημοτικού Κοιμητηρίου Λιβαδιών».</w:t>
      </w:r>
      <w:r>
        <w:rPr>
          <w:rFonts w:ascii="Calibri" w:hAnsi="Calibri"/>
          <w:b/>
          <w:bCs/>
          <w:sz w:val="24"/>
          <w:szCs w:val="24"/>
          <w:lang w:val="el-GR"/>
        </w:rPr>
        <w:t xml:space="preserve"> </w:t>
      </w:r>
      <w:proofErr w:type="spellStart"/>
      <w:r>
        <w:rPr>
          <w:rFonts w:ascii="Calibri" w:hAnsi="Calibri"/>
          <w:b/>
          <w:bCs/>
          <w:sz w:val="24"/>
          <w:szCs w:val="24"/>
          <w:lang w:val="el-GR"/>
        </w:rPr>
        <w:t>Αρ</w:t>
      </w:r>
      <w:proofErr w:type="spellEnd"/>
      <w:r>
        <w:rPr>
          <w:rFonts w:ascii="Calibri" w:hAnsi="Calibri"/>
          <w:b/>
          <w:bCs/>
          <w:sz w:val="24"/>
          <w:szCs w:val="24"/>
          <w:lang w:val="el-GR"/>
        </w:rPr>
        <w:t xml:space="preserve">. </w:t>
      </w:r>
      <w:proofErr w:type="spellStart"/>
      <w:r>
        <w:rPr>
          <w:rFonts w:ascii="Calibri" w:hAnsi="Calibri"/>
          <w:b/>
          <w:bCs/>
          <w:sz w:val="24"/>
          <w:szCs w:val="24"/>
          <w:lang w:val="el-GR"/>
        </w:rPr>
        <w:t>Διαγ</w:t>
      </w:r>
      <w:proofErr w:type="spellEnd"/>
      <w:r>
        <w:rPr>
          <w:rFonts w:ascii="Calibri" w:hAnsi="Calibri"/>
          <w:b/>
          <w:bCs/>
          <w:sz w:val="24"/>
          <w:szCs w:val="24"/>
          <w:lang w:val="el-GR"/>
        </w:rPr>
        <w:t>. 101/2025.</w:t>
      </w:r>
      <w:r w:rsidRPr="00C7330E">
        <w:rPr>
          <w:rFonts w:ascii="Calibri" w:hAnsi="Calibri"/>
          <w:b/>
          <w:bCs/>
          <w:sz w:val="24"/>
          <w:szCs w:val="24"/>
          <w:lang w:val="el-GR"/>
        </w:rPr>
        <w:t xml:space="preserve"> </w:t>
      </w:r>
    </w:p>
    <w:p w14:paraId="59737DFD" w14:textId="77777777" w:rsidR="006479C4" w:rsidRDefault="006479C4" w:rsidP="006479C4">
      <w:pPr>
        <w:rPr>
          <w:rFonts w:ascii="Calibri" w:hAnsi="Calibri"/>
          <w:b/>
          <w:bCs/>
          <w:sz w:val="24"/>
          <w:szCs w:val="24"/>
          <w:lang w:val="el-GR"/>
        </w:rPr>
      </w:pPr>
    </w:p>
    <w:p w14:paraId="3EB54421" w14:textId="77777777" w:rsidR="006479C4" w:rsidRPr="00351348" w:rsidRDefault="006479C4" w:rsidP="006479C4">
      <w:pPr>
        <w:rPr>
          <w:rFonts w:ascii="Calibri" w:hAnsi="Calibri"/>
          <w:sz w:val="24"/>
          <w:szCs w:val="24"/>
          <w:lang w:val="el-GR"/>
        </w:rPr>
      </w:pPr>
      <w:r w:rsidRPr="00C8580D">
        <w:rPr>
          <w:rFonts w:ascii="Calibri" w:hAnsi="Calibri"/>
          <w:sz w:val="24"/>
          <w:szCs w:val="24"/>
          <w:lang w:val="el-GR"/>
        </w:rPr>
        <w:t xml:space="preserve">Η Επιτροπή ενημερώνεται για τους όρους που ετοιμάστηκαν για την παροχή υπηρεσιών συμβούλων μελετητών για την ετοιμασία μελέτης και την επίβλεψη του έργου «Επέκταση Δημοτικού Κοιμητηρίου Λιβαδιών». </w:t>
      </w:r>
      <w:proofErr w:type="spellStart"/>
      <w:r w:rsidRPr="00C8580D">
        <w:rPr>
          <w:rFonts w:ascii="Calibri" w:hAnsi="Calibri"/>
          <w:sz w:val="24"/>
          <w:szCs w:val="24"/>
          <w:lang w:val="el-GR"/>
        </w:rPr>
        <w:t>Αρ</w:t>
      </w:r>
      <w:proofErr w:type="spellEnd"/>
      <w:r w:rsidRPr="00C8580D">
        <w:rPr>
          <w:rFonts w:ascii="Calibri" w:hAnsi="Calibri"/>
          <w:sz w:val="24"/>
          <w:szCs w:val="24"/>
          <w:lang w:val="el-GR"/>
        </w:rPr>
        <w:t xml:space="preserve">. </w:t>
      </w:r>
      <w:proofErr w:type="spellStart"/>
      <w:r w:rsidRPr="00C8580D">
        <w:rPr>
          <w:rFonts w:ascii="Calibri" w:hAnsi="Calibri"/>
          <w:sz w:val="24"/>
          <w:szCs w:val="24"/>
          <w:lang w:val="el-GR"/>
        </w:rPr>
        <w:t>Διαγ</w:t>
      </w:r>
      <w:proofErr w:type="spellEnd"/>
      <w:r w:rsidRPr="00C8580D">
        <w:rPr>
          <w:rFonts w:ascii="Calibri" w:hAnsi="Calibri"/>
          <w:sz w:val="24"/>
          <w:szCs w:val="24"/>
          <w:lang w:val="el-GR"/>
        </w:rPr>
        <w:t>. 101/2025</w:t>
      </w:r>
      <w:r>
        <w:rPr>
          <w:rFonts w:ascii="Calibri" w:hAnsi="Calibri"/>
          <w:sz w:val="24"/>
          <w:szCs w:val="24"/>
          <w:lang w:val="el-GR"/>
        </w:rPr>
        <w:t xml:space="preserve">, αφού ο προηγούμενος διαγωνισμός που είχε </w:t>
      </w:r>
      <w:r w:rsidRPr="00351348">
        <w:rPr>
          <w:rFonts w:ascii="Calibri" w:hAnsi="Calibri"/>
          <w:sz w:val="24"/>
          <w:szCs w:val="24"/>
          <w:lang w:val="el-GR"/>
        </w:rPr>
        <w:t>προωθηθεί με συνοπτικές διαδικασίες (</w:t>
      </w:r>
      <w:proofErr w:type="spellStart"/>
      <w:r w:rsidRPr="00351348">
        <w:rPr>
          <w:rFonts w:ascii="Calibri" w:hAnsi="Calibri"/>
          <w:sz w:val="24"/>
          <w:szCs w:val="24"/>
          <w:lang w:val="el-GR"/>
        </w:rPr>
        <w:t>αρ</w:t>
      </w:r>
      <w:proofErr w:type="spellEnd"/>
      <w:r w:rsidRPr="00351348">
        <w:rPr>
          <w:rFonts w:ascii="Calibri" w:hAnsi="Calibri"/>
          <w:sz w:val="24"/>
          <w:szCs w:val="24"/>
          <w:lang w:val="el-GR"/>
        </w:rPr>
        <w:t xml:space="preserve">. </w:t>
      </w:r>
      <w:proofErr w:type="spellStart"/>
      <w:r w:rsidRPr="00351348">
        <w:rPr>
          <w:rFonts w:ascii="Calibri" w:hAnsi="Calibri"/>
          <w:sz w:val="24"/>
          <w:szCs w:val="24"/>
          <w:lang w:val="el-GR"/>
        </w:rPr>
        <w:t>διαγ</w:t>
      </w:r>
      <w:proofErr w:type="spellEnd"/>
      <w:r w:rsidRPr="00351348">
        <w:rPr>
          <w:rFonts w:ascii="Calibri" w:hAnsi="Calibri"/>
          <w:sz w:val="24"/>
          <w:szCs w:val="24"/>
          <w:lang w:val="el-GR"/>
        </w:rPr>
        <w:t xml:space="preserve">. 85/2025) δεν είχε ανταπόκριση στην υποβολή προσφορών. </w:t>
      </w:r>
    </w:p>
    <w:p w14:paraId="4B036B12" w14:textId="77777777" w:rsidR="006479C4" w:rsidRPr="00351348" w:rsidRDefault="006479C4" w:rsidP="006479C4">
      <w:pPr>
        <w:rPr>
          <w:rFonts w:ascii="Calibri" w:hAnsi="Calibri"/>
          <w:sz w:val="24"/>
          <w:szCs w:val="24"/>
          <w:lang w:val="el-GR"/>
        </w:rPr>
      </w:pPr>
    </w:p>
    <w:p w14:paraId="5D2F7D82" w14:textId="77777777" w:rsidR="006479C4" w:rsidRPr="00351348" w:rsidRDefault="006479C4" w:rsidP="006479C4">
      <w:pPr>
        <w:rPr>
          <w:rFonts w:ascii="Calibri" w:hAnsi="Calibri"/>
          <w:sz w:val="24"/>
          <w:szCs w:val="24"/>
          <w:lang w:val="el-GR"/>
        </w:rPr>
      </w:pPr>
      <w:r w:rsidRPr="00351348">
        <w:rPr>
          <w:rFonts w:ascii="Calibri" w:hAnsi="Calibri"/>
          <w:sz w:val="24"/>
          <w:szCs w:val="24"/>
          <w:lang w:val="el-GR"/>
        </w:rPr>
        <w:t xml:space="preserve">Η εκτίμηση δαπάνης ανέρχεται στις </w:t>
      </w:r>
      <w:r w:rsidRPr="00351348">
        <w:rPr>
          <w:rFonts w:ascii="Calibri" w:hAnsi="Calibri" w:cs="Calibri"/>
          <w:sz w:val="24"/>
          <w:szCs w:val="24"/>
          <w:lang w:val="el-GR"/>
        </w:rPr>
        <w:t>€</w:t>
      </w:r>
      <w:r w:rsidRPr="00351348">
        <w:rPr>
          <w:rFonts w:ascii="Calibri" w:hAnsi="Calibri"/>
          <w:sz w:val="24"/>
          <w:szCs w:val="24"/>
          <w:lang w:val="el-GR"/>
        </w:rPr>
        <w:t>35.000,00 + ΦΠΑ.</w:t>
      </w:r>
    </w:p>
    <w:p w14:paraId="01EEDA9E" w14:textId="77777777" w:rsidR="006479C4" w:rsidRPr="00351348" w:rsidRDefault="006479C4" w:rsidP="006479C4">
      <w:pPr>
        <w:rPr>
          <w:rFonts w:ascii="Calibri" w:hAnsi="Calibri"/>
          <w:sz w:val="24"/>
          <w:szCs w:val="24"/>
          <w:lang w:val="el-GR"/>
        </w:rPr>
      </w:pPr>
    </w:p>
    <w:p w14:paraId="43459293" w14:textId="77777777" w:rsidR="006479C4" w:rsidRPr="00351348" w:rsidRDefault="006479C4" w:rsidP="006479C4">
      <w:pPr>
        <w:rPr>
          <w:rFonts w:ascii="Calibri" w:hAnsi="Calibri"/>
          <w:sz w:val="24"/>
          <w:szCs w:val="24"/>
          <w:lang w:val="el-GR"/>
        </w:rPr>
      </w:pPr>
      <w:r w:rsidRPr="00351348">
        <w:rPr>
          <w:rFonts w:ascii="Calibri" w:hAnsi="Calibri"/>
          <w:sz w:val="24"/>
          <w:szCs w:val="24"/>
          <w:lang w:val="el-GR"/>
        </w:rPr>
        <w:t>Η Επιτροπή αφού συζητά αποφασίζει έγκριση των όρων και προκήρυξη του διαγωνισμού.</w:t>
      </w:r>
    </w:p>
    <w:p w14:paraId="5F14ED91" w14:textId="77777777" w:rsidR="006479C4" w:rsidRDefault="006479C4" w:rsidP="006479C4">
      <w:pPr>
        <w:rPr>
          <w:rFonts w:ascii="Calibri" w:hAnsi="Calibri"/>
          <w:b/>
          <w:bCs/>
          <w:sz w:val="24"/>
          <w:szCs w:val="24"/>
          <w:lang w:val="el-GR"/>
        </w:rPr>
      </w:pPr>
    </w:p>
    <w:p w14:paraId="40EAAE30" w14:textId="77777777" w:rsidR="006479C4" w:rsidRPr="00351348" w:rsidRDefault="006479C4" w:rsidP="006479C4">
      <w:pPr>
        <w:rPr>
          <w:rFonts w:ascii="Calibri" w:hAnsi="Calibri"/>
          <w:sz w:val="24"/>
          <w:szCs w:val="24"/>
          <w:lang w:val="el-GR"/>
        </w:rPr>
      </w:pPr>
      <w:r w:rsidRPr="00351348">
        <w:rPr>
          <w:rFonts w:ascii="Calibri" w:hAnsi="Calibri"/>
          <w:sz w:val="24"/>
          <w:szCs w:val="24"/>
          <w:lang w:val="el-GR"/>
        </w:rPr>
        <w:t>Ως Επιτροπή αξιολόγησης ορίζονται οι:</w:t>
      </w:r>
    </w:p>
    <w:p w14:paraId="06295177" w14:textId="572E0DDD" w:rsidR="006479C4" w:rsidRPr="00351348" w:rsidRDefault="007240C6" w:rsidP="006479C4">
      <w:pPr>
        <w:pStyle w:val="ListParagraph"/>
        <w:numPr>
          <w:ilvl w:val="0"/>
          <w:numId w:val="65"/>
        </w:numPr>
        <w:contextualSpacing/>
        <w:rPr>
          <w:rFonts w:ascii="Calibri" w:hAnsi="Calibri"/>
          <w:sz w:val="24"/>
          <w:szCs w:val="24"/>
          <w:lang w:val="el-GR"/>
        </w:rPr>
      </w:pPr>
      <w:r>
        <w:rPr>
          <w:rFonts w:ascii="Calibri" w:hAnsi="Calibri" w:cs="Calibri"/>
          <w:sz w:val="24"/>
          <w:szCs w:val="24"/>
          <w:lang w:val="el-GR"/>
        </w:rPr>
        <w:t>ΧΧΧΧΧΧΧΧ</w:t>
      </w:r>
      <w:r w:rsidR="006479C4" w:rsidRPr="00351348">
        <w:rPr>
          <w:rFonts w:ascii="Calibri" w:hAnsi="Calibri"/>
          <w:sz w:val="24"/>
          <w:szCs w:val="24"/>
          <w:lang w:val="el-GR"/>
        </w:rPr>
        <w:t>, Ανώτερη Λειτουργός Τεχνικής Υπηρεσίες</w:t>
      </w:r>
    </w:p>
    <w:p w14:paraId="7A26F687" w14:textId="0462F03F" w:rsidR="006479C4" w:rsidRPr="00351348" w:rsidRDefault="007240C6" w:rsidP="006479C4">
      <w:pPr>
        <w:pStyle w:val="ListParagraph"/>
        <w:numPr>
          <w:ilvl w:val="0"/>
          <w:numId w:val="64"/>
        </w:numPr>
        <w:contextualSpacing/>
        <w:rPr>
          <w:rFonts w:ascii="Calibri" w:hAnsi="Calibri"/>
          <w:sz w:val="24"/>
          <w:szCs w:val="24"/>
          <w:lang w:val="el-GR"/>
        </w:rPr>
      </w:pPr>
      <w:r>
        <w:rPr>
          <w:rFonts w:ascii="Calibri" w:hAnsi="Calibri" w:cs="Calibri"/>
          <w:sz w:val="24"/>
          <w:szCs w:val="24"/>
          <w:lang w:val="el-GR"/>
        </w:rPr>
        <w:t>ΧΧΧΧΧΧΧΧ</w:t>
      </w:r>
      <w:r w:rsidR="006479C4" w:rsidRPr="00351348">
        <w:rPr>
          <w:rFonts w:ascii="Calibri" w:hAnsi="Calibri"/>
          <w:sz w:val="24"/>
          <w:szCs w:val="24"/>
          <w:lang w:val="el-GR"/>
        </w:rPr>
        <w:t>, Τεχνικός επιθεωρητής</w:t>
      </w:r>
    </w:p>
    <w:p w14:paraId="43CC9101" w14:textId="5FAD26C2" w:rsidR="006479C4" w:rsidRPr="00351348" w:rsidRDefault="007240C6" w:rsidP="006479C4">
      <w:pPr>
        <w:pStyle w:val="ListParagraph"/>
        <w:numPr>
          <w:ilvl w:val="0"/>
          <w:numId w:val="64"/>
        </w:numPr>
        <w:contextualSpacing/>
        <w:rPr>
          <w:rFonts w:ascii="Calibri" w:hAnsi="Calibri"/>
          <w:sz w:val="24"/>
          <w:szCs w:val="24"/>
          <w:lang w:val="el-GR"/>
        </w:rPr>
      </w:pPr>
      <w:r>
        <w:rPr>
          <w:rFonts w:ascii="Calibri" w:hAnsi="Calibri" w:cs="Calibri"/>
          <w:sz w:val="24"/>
          <w:szCs w:val="24"/>
          <w:lang w:val="el-GR"/>
        </w:rPr>
        <w:t>ΧΧΧΧΧΧΧΧ</w:t>
      </w:r>
      <w:r w:rsidR="006479C4" w:rsidRPr="00351348">
        <w:rPr>
          <w:rFonts w:ascii="Calibri" w:hAnsi="Calibri"/>
          <w:sz w:val="24"/>
          <w:szCs w:val="24"/>
          <w:lang w:val="el-GR"/>
        </w:rPr>
        <w:t>, Β. Λογ. Λειτουργός</w:t>
      </w:r>
    </w:p>
    <w:p w14:paraId="19E3A5DD" w14:textId="77777777" w:rsidR="006479C4" w:rsidRDefault="006479C4" w:rsidP="006479C4">
      <w:pPr>
        <w:rPr>
          <w:rFonts w:ascii="Calibri" w:hAnsi="Calibri"/>
          <w:b/>
          <w:bCs/>
          <w:sz w:val="24"/>
          <w:szCs w:val="24"/>
          <w:lang w:val="el-GR"/>
        </w:rPr>
      </w:pPr>
    </w:p>
    <w:p w14:paraId="4481EB31" w14:textId="77777777" w:rsidR="00215ACD" w:rsidRDefault="00215ACD" w:rsidP="006479C4">
      <w:pPr>
        <w:rPr>
          <w:rFonts w:ascii="Calibri" w:hAnsi="Calibri"/>
          <w:b/>
          <w:bCs/>
          <w:sz w:val="24"/>
          <w:szCs w:val="24"/>
          <w:lang w:val="el-GR"/>
        </w:rPr>
      </w:pPr>
    </w:p>
    <w:p w14:paraId="7A2D9627" w14:textId="77777777" w:rsidR="00215ACD" w:rsidRDefault="00215ACD" w:rsidP="006479C4">
      <w:pPr>
        <w:rPr>
          <w:rFonts w:ascii="Calibri" w:hAnsi="Calibri"/>
          <w:b/>
          <w:bCs/>
          <w:sz w:val="24"/>
          <w:szCs w:val="24"/>
          <w:lang w:val="el-GR"/>
        </w:rPr>
      </w:pPr>
    </w:p>
    <w:p w14:paraId="34013DBC" w14:textId="77777777" w:rsidR="00215ACD" w:rsidRDefault="00215ACD" w:rsidP="006479C4">
      <w:pPr>
        <w:rPr>
          <w:rFonts w:ascii="Calibri" w:hAnsi="Calibri"/>
          <w:b/>
          <w:bCs/>
          <w:sz w:val="24"/>
          <w:szCs w:val="24"/>
          <w:lang w:val="el-GR"/>
        </w:rPr>
      </w:pPr>
    </w:p>
    <w:p w14:paraId="3DB88848" w14:textId="77777777" w:rsidR="00215ACD" w:rsidRDefault="00215ACD" w:rsidP="006479C4">
      <w:pPr>
        <w:rPr>
          <w:rFonts w:ascii="Calibri" w:hAnsi="Calibri"/>
          <w:b/>
          <w:bCs/>
          <w:sz w:val="24"/>
          <w:szCs w:val="24"/>
          <w:lang w:val="el-GR"/>
        </w:rPr>
      </w:pPr>
    </w:p>
    <w:p w14:paraId="27232FA5" w14:textId="77777777" w:rsidR="00215ACD" w:rsidRDefault="00215ACD" w:rsidP="006479C4">
      <w:pPr>
        <w:rPr>
          <w:rFonts w:ascii="Calibri" w:hAnsi="Calibri"/>
          <w:b/>
          <w:bCs/>
          <w:sz w:val="24"/>
          <w:szCs w:val="24"/>
          <w:lang w:val="el-GR"/>
        </w:rPr>
      </w:pPr>
    </w:p>
    <w:p w14:paraId="3C6893D0" w14:textId="77777777" w:rsidR="00215ACD" w:rsidRDefault="00215ACD" w:rsidP="006479C4">
      <w:pPr>
        <w:rPr>
          <w:rFonts w:ascii="Calibri" w:hAnsi="Calibri"/>
          <w:b/>
          <w:bCs/>
          <w:sz w:val="24"/>
          <w:szCs w:val="24"/>
          <w:lang w:val="el-GR"/>
        </w:rPr>
      </w:pPr>
    </w:p>
    <w:p w14:paraId="46160729" w14:textId="77777777" w:rsidR="00215ACD" w:rsidRDefault="00215ACD" w:rsidP="006479C4">
      <w:pPr>
        <w:rPr>
          <w:rFonts w:ascii="Calibri" w:hAnsi="Calibri"/>
          <w:b/>
          <w:bCs/>
          <w:sz w:val="24"/>
          <w:szCs w:val="24"/>
          <w:lang w:val="el-GR"/>
        </w:rPr>
      </w:pPr>
    </w:p>
    <w:p w14:paraId="3AAEC2C1" w14:textId="77777777" w:rsidR="00215ACD" w:rsidRDefault="00215ACD" w:rsidP="006479C4">
      <w:pPr>
        <w:rPr>
          <w:rFonts w:ascii="Calibri" w:hAnsi="Calibri"/>
          <w:b/>
          <w:bCs/>
          <w:sz w:val="24"/>
          <w:szCs w:val="24"/>
          <w:lang w:val="el-GR"/>
        </w:rPr>
      </w:pPr>
    </w:p>
    <w:p w14:paraId="216F40A9" w14:textId="77777777" w:rsidR="00215ACD" w:rsidRDefault="00215ACD" w:rsidP="006479C4">
      <w:pPr>
        <w:rPr>
          <w:rFonts w:ascii="Calibri" w:hAnsi="Calibri"/>
          <w:b/>
          <w:bCs/>
          <w:sz w:val="24"/>
          <w:szCs w:val="24"/>
          <w:lang w:val="el-GR"/>
        </w:rPr>
      </w:pPr>
    </w:p>
    <w:p w14:paraId="162AED10" w14:textId="77777777" w:rsidR="00215ACD" w:rsidRDefault="00215ACD" w:rsidP="006479C4">
      <w:pPr>
        <w:rPr>
          <w:rFonts w:ascii="Calibri" w:hAnsi="Calibri"/>
          <w:b/>
          <w:bCs/>
          <w:sz w:val="24"/>
          <w:szCs w:val="24"/>
          <w:lang w:val="el-GR"/>
        </w:rPr>
      </w:pPr>
    </w:p>
    <w:p w14:paraId="31BE372D" w14:textId="77777777" w:rsidR="00215ACD" w:rsidRDefault="00215ACD" w:rsidP="006479C4">
      <w:pPr>
        <w:rPr>
          <w:rFonts w:ascii="Calibri" w:hAnsi="Calibri"/>
          <w:b/>
          <w:bCs/>
          <w:sz w:val="24"/>
          <w:szCs w:val="24"/>
          <w:lang w:val="el-GR"/>
        </w:rPr>
      </w:pPr>
    </w:p>
    <w:p w14:paraId="2B8F77B8" w14:textId="77777777" w:rsidR="00215ACD" w:rsidRDefault="00215ACD" w:rsidP="006479C4">
      <w:pPr>
        <w:rPr>
          <w:rFonts w:ascii="Calibri" w:hAnsi="Calibri"/>
          <w:b/>
          <w:bCs/>
          <w:sz w:val="24"/>
          <w:szCs w:val="24"/>
          <w:lang w:val="el-GR"/>
        </w:rPr>
      </w:pPr>
    </w:p>
    <w:p w14:paraId="40306FC2" w14:textId="77777777" w:rsidR="00215ACD" w:rsidRDefault="00215ACD" w:rsidP="006479C4">
      <w:pPr>
        <w:rPr>
          <w:rFonts w:ascii="Calibri" w:hAnsi="Calibri"/>
          <w:b/>
          <w:bCs/>
          <w:sz w:val="24"/>
          <w:szCs w:val="24"/>
          <w:lang w:val="el-GR"/>
        </w:rPr>
      </w:pPr>
    </w:p>
    <w:p w14:paraId="10C10A5B" w14:textId="77777777" w:rsidR="00215ACD" w:rsidRDefault="00215ACD" w:rsidP="006479C4">
      <w:pPr>
        <w:rPr>
          <w:rFonts w:ascii="Calibri" w:hAnsi="Calibri"/>
          <w:b/>
          <w:bCs/>
          <w:sz w:val="24"/>
          <w:szCs w:val="24"/>
          <w:lang w:val="el-GR"/>
        </w:rPr>
      </w:pPr>
    </w:p>
    <w:p w14:paraId="0FDA73F0" w14:textId="77777777" w:rsidR="00215ACD" w:rsidRDefault="00215ACD" w:rsidP="006479C4">
      <w:pPr>
        <w:rPr>
          <w:rFonts w:ascii="Calibri" w:hAnsi="Calibri"/>
          <w:b/>
          <w:bCs/>
          <w:sz w:val="24"/>
          <w:szCs w:val="24"/>
          <w:lang w:val="el-GR"/>
        </w:rPr>
      </w:pPr>
    </w:p>
    <w:p w14:paraId="3E794E8F" w14:textId="77777777" w:rsidR="00215ACD" w:rsidRDefault="00215ACD" w:rsidP="006479C4">
      <w:pPr>
        <w:rPr>
          <w:rFonts w:ascii="Calibri" w:hAnsi="Calibri"/>
          <w:b/>
          <w:bCs/>
          <w:sz w:val="24"/>
          <w:szCs w:val="24"/>
          <w:lang w:val="el-GR"/>
        </w:rPr>
      </w:pPr>
    </w:p>
    <w:p w14:paraId="16259B21" w14:textId="77777777" w:rsidR="00215ACD" w:rsidRDefault="00215ACD" w:rsidP="006479C4">
      <w:pPr>
        <w:rPr>
          <w:rFonts w:ascii="Calibri" w:hAnsi="Calibri"/>
          <w:b/>
          <w:bCs/>
          <w:sz w:val="24"/>
          <w:szCs w:val="24"/>
          <w:lang w:val="el-GR"/>
        </w:rPr>
      </w:pPr>
    </w:p>
    <w:p w14:paraId="27D8F7DC" w14:textId="77777777" w:rsidR="00215ACD" w:rsidRDefault="00215ACD" w:rsidP="006479C4">
      <w:pPr>
        <w:rPr>
          <w:rFonts w:ascii="Calibri" w:hAnsi="Calibri"/>
          <w:b/>
          <w:bCs/>
          <w:sz w:val="24"/>
          <w:szCs w:val="24"/>
          <w:lang w:val="el-GR"/>
        </w:rPr>
      </w:pPr>
    </w:p>
    <w:p w14:paraId="71E7DB51" w14:textId="77777777" w:rsidR="00215ACD" w:rsidRDefault="00215ACD" w:rsidP="006479C4">
      <w:pPr>
        <w:rPr>
          <w:rFonts w:ascii="Calibri" w:hAnsi="Calibri"/>
          <w:b/>
          <w:bCs/>
          <w:sz w:val="24"/>
          <w:szCs w:val="24"/>
          <w:lang w:val="el-GR"/>
        </w:rPr>
      </w:pPr>
    </w:p>
    <w:p w14:paraId="4E9F163A" w14:textId="77777777" w:rsidR="00215ACD" w:rsidRDefault="00215ACD" w:rsidP="006479C4">
      <w:pPr>
        <w:rPr>
          <w:rFonts w:ascii="Calibri" w:hAnsi="Calibri"/>
          <w:b/>
          <w:bCs/>
          <w:sz w:val="24"/>
          <w:szCs w:val="24"/>
          <w:lang w:val="el-GR"/>
        </w:rPr>
      </w:pPr>
    </w:p>
    <w:p w14:paraId="57BF2EE8" w14:textId="77777777" w:rsidR="00215ACD" w:rsidRDefault="00215ACD" w:rsidP="006479C4">
      <w:pPr>
        <w:rPr>
          <w:rFonts w:ascii="Calibri" w:hAnsi="Calibri"/>
          <w:b/>
          <w:bCs/>
          <w:sz w:val="24"/>
          <w:szCs w:val="24"/>
          <w:lang w:val="el-GR"/>
        </w:rPr>
      </w:pPr>
    </w:p>
    <w:p w14:paraId="02DC131B" w14:textId="77777777" w:rsidR="00215ACD" w:rsidRDefault="00215ACD" w:rsidP="006479C4">
      <w:pPr>
        <w:rPr>
          <w:rFonts w:ascii="Calibri" w:hAnsi="Calibri"/>
          <w:b/>
          <w:bCs/>
          <w:sz w:val="24"/>
          <w:szCs w:val="24"/>
          <w:lang w:val="el-GR"/>
        </w:rPr>
      </w:pPr>
    </w:p>
    <w:p w14:paraId="78DF7DE7" w14:textId="77777777" w:rsidR="00215ACD" w:rsidRDefault="00215ACD" w:rsidP="006479C4">
      <w:pPr>
        <w:rPr>
          <w:rFonts w:ascii="Calibri" w:hAnsi="Calibri"/>
          <w:b/>
          <w:bCs/>
          <w:sz w:val="24"/>
          <w:szCs w:val="24"/>
          <w:lang w:val="el-GR"/>
        </w:rPr>
      </w:pPr>
    </w:p>
    <w:p w14:paraId="0DD43B70" w14:textId="77777777" w:rsidR="00215ACD" w:rsidRDefault="00215ACD" w:rsidP="006479C4">
      <w:pPr>
        <w:rPr>
          <w:rFonts w:ascii="Calibri" w:hAnsi="Calibri"/>
          <w:b/>
          <w:bCs/>
          <w:sz w:val="24"/>
          <w:szCs w:val="24"/>
          <w:lang w:val="el-GR"/>
        </w:rPr>
      </w:pPr>
    </w:p>
    <w:p w14:paraId="7A31854F" w14:textId="77777777" w:rsidR="00215ACD" w:rsidRDefault="00215ACD" w:rsidP="006479C4">
      <w:pPr>
        <w:rPr>
          <w:rFonts w:ascii="Calibri" w:hAnsi="Calibri"/>
          <w:b/>
          <w:bCs/>
          <w:sz w:val="24"/>
          <w:szCs w:val="24"/>
          <w:lang w:val="el-GR"/>
        </w:rPr>
      </w:pPr>
    </w:p>
    <w:p w14:paraId="50EE1720" w14:textId="77777777" w:rsidR="00215ACD" w:rsidRPr="00C8580D" w:rsidRDefault="00215ACD" w:rsidP="006479C4">
      <w:pPr>
        <w:rPr>
          <w:rFonts w:ascii="Calibri" w:hAnsi="Calibri"/>
          <w:b/>
          <w:bCs/>
          <w:sz w:val="24"/>
          <w:szCs w:val="24"/>
          <w:lang w:val="el-GR"/>
        </w:rPr>
      </w:pPr>
    </w:p>
    <w:p w14:paraId="4D5EC23C" w14:textId="77777777" w:rsidR="006479C4" w:rsidRDefault="006479C4" w:rsidP="006479C4">
      <w:pPr>
        <w:pStyle w:val="ListParagraph"/>
        <w:numPr>
          <w:ilvl w:val="0"/>
          <w:numId w:val="61"/>
        </w:numPr>
        <w:rPr>
          <w:rFonts w:ascii="Calibri" w:hAnsi="Calibri"/>
          <w:b/>
          <w:bCs/>
          <w:sz w:val="24"/>
          <w:szCs w:val="24"/>
          <w:lang w:val="el-GR"/>
        </w:rPr>
      </w:pPr>
      <w:bookmarkStart w:id="11" w:name="_Hlk219362106"/>
      <w:r>
        <w:rPr>
          <w:rFonts w:ascii="Calibri" w:hAnsi="Calibri"/>
          <w:b/>
          <w:bCs/>
          <w:sz w:val="24"/>
          <w:szCs w:val="24"/>
          <w:lang w:val="el-GR"/>
        </w:rPr>
        <w:t xml:space="preserve">Όροι διαγωνισμού για την προμήθεια και τοποθέτηση δέκα τεντών εκδηλώσεων (τύπου </w:t>
      </w:r>
      <w:proofErr w:type="spellStart"/>
      <w:r>
        <w:rPr>
          <w:rFonts w:ascii="Calibri" w:hAnsi="Calibri"/>
          <w:b/>
          <w:bCs/>
          <w:sz w:val="24"/>
          <w:szCs w:val="24"/>
          <w:lang w:val="el-GR"/>
        </w:rPr>
        <w:t>Μαρκί</w:t>
      </w:r>
      <w:proofErr w:type="spellEnd"/>
      <w:r>
        <w:rPr>
          <w:rFonts w:ascii="Calibri" w:hAnsi="Calibri"/>
          <w:b/>
          <w:bCs/>
          <w:sz w:val="24"/>
          <w:szCs w:val="24"/>
          <w:lang w:val="el-GR"/>
        </w:rPr>
        <w:t xml:space="preserve">). </w:t>
      </w:r>
      <w:proofErr w:type="spellStart"/>
      <w:r>
        <w:rPr>
          <w:rFonts w:ascii="Calibri" w:hAnsi="Calibri"/>
          <w:b/>
          <w:bCs/>
          <w:sz w:val="24"/>
          <w:szCs w:val="24"/>
          <w:lang w:val="el-GR"/>
        </w:rPr>
        <w:t>Αρ</w:t>
      </w:r>
      <w:proofErr w:type="spellEnd"/>
      <w:r>
        <w:rPr>
          <w:rFonts w:ascii="Calibri" w:hAnsi="Calibri"/>
          <w:b/>
          <w:bCs/>
          <w:sz w:val="24"/>
          <w:szCs w:val="24"/>
          <w:lang w:val="el-GR"/>
        </w:rPr>
        <w:t xml:space="preserve">. </w:t>
      </w:r>
      <w:proofErr w:type="spellStart"/>
      <w:r>
        <w:rPr>
          <w:rFonts w:ascii="Calibri" w:hAnsi="Calibri"/>
          <w:b/>
          <w:bCs/>
          <w:sz w:val="24"/>
          <w:szCs w:val="24"/>
          <w:lang w:val="el-GR"/>
        </w:rPr>
        <w:t>διαγ</w:t>
      </w:r>
      <w:proofErr w:type="spellEnd"/>
      <w:r>
        <w:rPr>
          <w:rFonts w:ascii="Calibri" w:hAnsi="Calibri"/>
          <w:b/>
          <w:bCs/>
          <w:sz w:val="24"/>
          <w:szCs w:val="24"/>
          <w:lang w:val="el-GR"/>
        </w:rPr>
        <w:t>. 24/2025.</w:t>
      </w:r>
    </w:p>
    <w:p w14:paraId="474E656B" w14:textId="77777777" w:rsidR="006479C4" w:rsidRDefault="006479C4" w:rsidP="006479C4">
      <w:pPr>
        <w:pStyle w:val="ListParagraph"/>
        <w:ind w:left="1440"/>
        <w:rPr>
          <w:rFonts w:ascii="Calibri" w:hAnsi="Calibri"/>
          <w:b/>
          <w:bCs/>
          <w:sz w:val="24"/>
          <w:szCs w:val="24"/>
          <w:lang w:val="el-GR"/>
        </w:rPr>
      </w:pPr>
      <w:r>
        <w:rPr>
          <w:rFonts w:ascii="Calibri" w:hAnsi="Calibri"/>
          <w:b/>
          <w:bCs/>
          <w:sz w:val="24"/>
          <w:szCs w:val="24"/>
          <w:lang w:val="el-GR"/>
        </w:rPr>
        <w:t xml:space="preserve"> </w:t>
      </w:r>
    </w:p>
    <w:p w14:paraId="259589BF" w14:textId="77777777" w:rsidR="006479C4" w:rsidRPr="00351348" w:rsidRDefault="006479C4" w:rsidP="006479C4">
      <w:pPr>
        <w:rPr>
          <w:rFonts w:ascii="Calibri" w:hAnsi="Calibri"/>
          <w:sz w:val="24"/>
          <w:szCs w:val="24"/>
          <w:lang w:val="el-GR"/>
        </w:rPr>
      </w:pPr>
      <w:r w:rsidRPr="00351348">
        <w:rPr>
          <w:rFonts w:ascii="Calibri" w:hAnsi="Calibri"/>
          <w:sz w:val="24"/>
          <w:szCs w:val="24"/>
          <w:lang w:val="el-GR"/>
        </w:rPr>
        <w:t xml:space="preserve">Η Επιτροπή ενημερώνεται για τους όρους που ετοιμάστηκαν για την προμήθεια και τοποθέτηση δέκα τεντών εκδηλώσεων (τύπου </w:t>
      </w:r>
      <w:proofErr w:type="spellStart"/>
      <w:r w:rsidRPr="00351348">
        <w:rPr>
          <w:rFonts w:ascii="Calibri" w:hAnsi="Calibri"/>
          <w:sz w:val="24"/>
          <w:szCs w:val="24"/>
          <w:lang w:val="el-GR"/>
        </w:rPr>
        <w:t>Μαρκί</w:t>
      </w:r>
      <w:proofErr w:type="spellEnd"/>
      <w:r w:rsidRPr="00351348">
        <w:rPr>
          <w:rFonts w:ascii="Calibri" w:hAnsi="Calibri"/>
          <w:sz w:val="24"/>
          <w:szCs w:val="24"/>
          <w:lang w:val="el-GR"/>
        </w:rPr>
        <w:t xml:space="preserve">). </w:t>
      </w:r>
      <w:proofErr w:type="spellStart"/>
      <w:r w:rsidRPr="00351348">
        <w:rPr>
          <w:rFonts w:ascii="Calibri" w:hAnsi="Calibri"/>
          <w:sz w:val="24"/>
          <w:szCs w:val="24"/>
          <w:lang w:val="el-GR"/>
        </w:rPr>
        <w:t>Αρ</w:t>
      </w:r>
      <w:proofErr w:type="spellEnd"/>
      <w:r w:rsidRPr="00351348">
        <w:rPr>
          <w:rFonts w:ascii="Calibri" w:hAnsi="Calibri"/>
          <w:sz w:val="24"/>
          <w:szCs w:val="24"/>
          <w:lang w:val="el-GR"/>
        </w:rPr>
        <w:t xml:space="preserve">. </w:t>
      </w:r>
      <w:proofErr w:type="spellStart"/>
      <w:r w:rsidRPr="00351348">
        <w:rPr>
          <w:rFonts w:ascii="Calibri" w:hAnsi="Calibri"/>
          <w:sz w:val="24"/>
          <w:szCs w:val="24"/>
          <w:lang w:val="el-GR"/>
        </w:rPr>
        <w:t>διαγ</w:t>
      </w:r>
      <w:proofErr w:type="spellEnd"/>
      <w:r w:rsidRPr="00351348">
        <w:rPr>
          <w:rFonts w:ascii="Calibri" w:hAnsi="Calibri"/>
          <w:sz w:val="24"/>
          <w:szCs w:val="24"/>
          <w:lang w:val="el-GR"/>
        </w:rPr>
        <w:t xml:space="preserve">. 24/2025.   </w:t>
      </w:r>
    </w:p>
    <w:p w14:paraId="74D22FFD" w14:textId="77777777" w:rsidR="006479C4" w:rsidRPr="00351348" w:rsidRDefault="006479C4" w:rsidP="006479C4">
      <w:pPr>
        <w:rPr>
          <w:rFonts w:ascii="Calibri" w:hAnsi="Calibri"/>
          <w:sz w:val="24"/>
          <w:szCs w:val="24"/>
          <w:lang w:val="el-GR"/>
        </w:rPr>
      </w:pPr>
    </w:p>
    <w:p w14:paraId="3E87E151" w14:textId="77777777" w:rsidR="006479C4" w:rsidRPr="00351348" w:rsidRDefault="006479C4" w:rsidP="006479C4">
      <w:pPr>
        <w:rPr>
          <w:rFonts w:ascii="Calibri" w:hAnsi="Calibri"/>
          <w:sz w:val="24"/>
          <w:szCs w:val="24"/>
          <w:lang w:val="el-GR"/>
        </w:rPr>
      </w:pPr>
      <w:r w:rsidRPr="00351348">
        <w:rPr>
          <w:rFonts w:ascii="Calibri" w:hAnsi="Calibri"/>
          <w:sz w:val="24"/>
          <w:szCs w:val="24"/>
          <w:lang w:val="el-GR"/>
        </w:rPr>
        <w:t xml:space="preserve">Η Εκτιμώμενη Αξία του πιο πάνω διαγωνισμού υπολογίζεται στο ποσό των €35.000,00 + ΦΠΑ. </w:t>
      </w:r>
    </w:p>
    <w:p w14:paraId="7DDBA32F" w14:textId="77777777" w:rsidR="006479C4" w:rsidRPr="00351348" w:rsidRDefault="006479C4" w:rsidP="006479C4">
      <w:pPr>
        <w:rPr>
          <w:rFonts w:ascii="Calibri" w:hAnsi="Calibri"/>
          <w:sz w:val="24"/>
          <w:szCs w:val="24"/>
          <w:lang w:val="el-GR"/>
        </w:rPr>
      </w:pPr>
    </w:p>
    <w:p w14:paraId="6E103C34" w14:textId="77777777" w:rsidR="006479C4" w:rsidRPr="00351348" w:rsidRDefault="006479C4" w:rsidP="006479C4">
      <w:pPr>
        <w:rPr>
          <w:rFonts w:ascii="Calibri" w:hAnsi="Calibri"/>
          <w:sz w:val="24"/>
          <w:szCs w:val="24"/>
          <w:lang w:val="el-GR"/>
        </w:rPr>
      </w:pPr>
      <w:r w:rsidRPr="00351348">
        <w:rPr>
          <w:rFonts w:ascii="Calibri" w:hAnsi="Calibri"/>
          <w:sz w:val="24"/>
          <w:szCs w:val="24"/>
          <w:lang w:val="el-GR"/>
        </w:rPr>
        <w:t>Η Επιτροπή αφού συζητά το θέμα αποφασίζει την έγκριση των όρων του διαγωνισμού και την προκήρυξη του και παράλληλα να συζητηθεί και από το Συμβούλιο Προσφορών.</w:t>
      </w:r>
    </w:p>
    <w:p w14:paraId="7FE29A16" w14:textId="77777777" w:rsidR="006479C4" w:rsidRPr="00351348" w:rsidRDefault="006479C4" w:rsidP="006479C4">
      <w:pPr>
        <w:rPr>
          <w:rFonts w:ascii="Calibri" w:hAnsi="Calibri"/>
          <w:sz w:val="24"/>
          <w:szCs w:val="24"/>
          <w:lang w:val="el-GR"/>
        </w:rPr>
      </w:pPr>
    </w:p>
    <w:p w14:paraId="600E8A05" w14:textId="77777777" w:rsidR="007240C6" w:rsidRDefault="007240C6" w:rsidP="006479C4">
      <w:pPr>
        <w:rPr>
          <w:rFonts w:ascii="Calibri" w:hAnsi="Calibri"/>
          <w:sz w:val="24"/>
          <w:szCs w:val="24"/>
          <w:lang w:val="el-GR"/>
        </w:rPr>
      </w:pPr>
    </w:p>
    <w:p w14:paraId="155D3C90" w14:textId="77777777" w:rsidR="007240C6" w:rsidRDefault="007240C6" w:rsidP="006479C4">
      <w:pPr>
        <w:rPr>
          <w:rFonts w:ascii="Calibri" w:hAnsi="Calibri"/>
          <w:sz w:val="24"/>
          <w:szCs w:val="24"/>
          <w:lang w:val="el-GR"/>
        </w:rPr>
      </w:pPr>
    </w:p>
    <w:p w14:paraId="333E404B" w14:textId="34E91A3C" w:rsidR="006479C4" w:rsidRPr="00351348" w:rsidRDefault="006479C4" w:rsidP="006479C4">
      <w:pPr>
        <w:rPr>
          <w:rFonts w:ascii="Calibri" w:hAnsi="Calibri"/>
          <w:sz w:val="24"/>
          <w:szCs w:val="24"/>
          <w:lang w:val="el-GR"/>
        </w:rPr>
      </w:pPr>
      <w:r w:rsidRPr="00351348">
        <w:rPr>
          <w:rFonts w:ascii="Calibri" w:hAnsi="Calibri"/>
          <w:sz w:val="24"/>
          <w:szCs w:val="24"/>
          <w:lang w:val="el-GR"/>
        </w:rPr>
        <w:t>Ως Επιτροπή Αξιολόγησης γίνεται εισήγηση στο Συμβούλιο Προσφορών όπως οριστούν οι :</w:t>
      </w:r>
    </w:p>
    <w:p w14:paraId="76355249" w14:textId="3DA3EA96" w:rsidR="006479C4" w:rsidRPr="00351348" w:rsidRDefault="006479C4" w:rsidP="006479C4">
      <w:pPr>
        <w:rPr>
          <w:rFonts w:ascii="Calibri" w:hAnsi="Calibri"/>
          <w:sz w:val="24"/>
          <w:szCs w:val="24"/>
          <w:lang w:val="el-GR"/>
        </w:rPr>
      </w:pPr>
      <w:r w:rsidRPr="00351348">
        <w:rPr>
          <w:rFonts w:ascii="Calibri" w:hAnsi="Calibri"/>
          <w:sz w:val="24"/>
          <w:szCs w:val="24"/>
          <w:lang w:val="el-GR"/>
        </w:rPr>
        <w:t xml:space="preserve">- </w:t>
      </w:r>
      <w:r w:rsidRPr="00351348">
        <w:rPr>
          <w:rFonts w:ascii="Calibri" w:hAnsi="Calibri"/>
          <w:sz w:val="24"/>
          <w:szCs w:val="24"/>
          <w:lang w:val="el-GR"/>
        </w:rPr>
        <w:tab/>
      </w:r>
      <w:r w:rsidR="007240C6">
        <w:rPr>
          <w:rFonts w:ascii="Calibri" w:hAnsi="Calibri" w:cs="Calibri"/>
          <w:sz w:val="24"/>
          <w:szCs w:val="24"/>
          <w:lang w:val="el-GR"/>
        </w:rPr>
        <w:t>ΧΧΧΧΧΧΧΧ</w:t>
      </w:r>
      <w:r w:rsidRPr="00351348">
        <w:rPr>
          <w:rFonts w:ascii="Calibri" w:hAnsi="Calibri"/>
          <w:sz w:val="24"/>
          <w:szCs w:val="24"/>
          <w:lang w:val="el-GR"/>
        </w:rPr>
        <w:t xml:space="preserve">, </w:t>
      </w:r>
    </w:p>
    <w:p w14:paraId="76A2C0F0" w14:textId="546B4193" w:rsidR="006479C4" w:rsidRPr="00351348" w:rsidRDefault="006479C4" w:rsidP="006479C4">
      <w:pPr>
        <w:rPr>
          <w:rFonts w:ascii="Calibri" w:hAnsi="Calibri"/>
          <w:sz w:val="24"/>
          <w:szCs w:val="24"/>
          <w:lang w:val="el-GR"/>
        </w:rPr>
      </w:pPr>
      <w:r w:rsidRPr="00351348">
        <w:rPr>
          <w:rFonts w:ascii="Calibri" w:hAnsi="Calibri"/>
          <w:sz w:val="24"/>
          <w:szCs w:val="24"/>
          <w:lang w:val="el-GR"/>
        </w:rPr>
        <w:t xml:space="preserve">- </w:t>
      </w:r>
      <w:r w:rsidRPr="00351348">
        <w:rPr>
          <w:rFonts w:ascii="Calibri" w:hAnsi="Calibri"/>
          <w:sz w:val="24"/>
          <w:szCs w:val="24"/>
          <w:lang w:val="el-GR"/>
        </w:rPr>
        <w:tab/>
      </w:r>
      <w:r w:rsidR="007240C6">
        <w:rPr>
          <w:rFonts w:ascii="Calibri" w:hAnsi="Calibri" w:cs="Calibri"/>
          <w:sz w:val="24"/>
          <w:szCs w:val="24"/>
          <w:lang w:val="el-GR"/>
        </w:rPr>
        <w:t>ΧΧΧΧΧΧΧΧ</w:t>
      </w:r>
      <w:r w:rsidRPr="00351348">
        <w:rPr>
          <w:rFonts w:ascii="Calibri" w:hAnsi="Calibri"/>
          <w:sz w:val="24"/>
          <w:szCs w:val="24"/>
          <w:lang w:val="el-GR"/>
        </w:rPr>
        <w:t xml:space="preserve">, </w:t>
      </w:r>
    </w:p>
    <w:p w14:paraId="5CD0B24B" w14:textId="31BF9060" w:rsidR="006479C4" w:rsidRPr="00351348" w:rsidRDefault="006479C4" w:rsidP="006479C4">
      <w:pPr>
        <w:rPr>
          <w:rFonts w:ascii="Calibri" w:hAnsi="Calibri"/>
          <w:sz w:val="24"/>
          <w:szCs w:val="24"/>
          <w:lang w:val="el-GR"/>
        </w:rPr>
      </w:pPr>
      <w:r w:rsidRPr="00351348">
        <w:rPr>
          <w:rFonts w:ascii="Calibri" w:hAnsi="Calibri"/>
          <w:sz w:val="24"/>
          <w:szCs w:val="24"/>
          <w:lang w:val="el-GR"/>
        </w:rPr>
        <w:t>-</w:t>
      </w:r>
      <w:r w:rsidRPr="00351348">
        <w:rPr>
          <w:rFonts w:ascii="Calibri" w:hAnsi="Calibri"/>
          <w:sz w:val="24"/>
          <w:szCs w:val="24"/>
          <w:lang w:val="el-GR"/>
        </w:rPr>
        <w:tab/>
      </w:r>
      <w:r w:rsidR="007240C6">
        <w:rPr>
          <w:rFonts w:ascii="Calibri" w:hAnsi="Calibri" w:cs="Calibri"/>
          <w:sz w:val="24"/>
          <w:szCs w:val="24"/>
          <w:lang w:val="el-GR"/>
        </w:rPr>
        <w:t>ΧΧΧΧΧΧΧΧ</w:t>
      </w:r>
      <w:r w:rsidRPr="00351348">
        <w:rPr>
          <w:rFonts w:ascii="Calibri" w:hAnsi="Calibri"/>
          <w:sz w:val="24"/>
          <w:szCs w:val="24"/>
          <w:lang w:val="el-GR"/>
        </w:rPr>
        <w:t>.</w:t>
      </w:r>
    </w:p>
    <w:bookmarkEnd w:id="11"/>
    <w:p w14:paraId="4D54D1DE" w14:textId="77777777" w:rsidR="006479C4" w:rsidRDefault="006479C4" w:rsidP="006479C4">
      <w:pPr>
        <w:rPr>
          <w:rFonts w:ascii="Calibri" w:hAnsi="Calibri"/>
          <w:b/>
          <w:bCs/>
          <w:sz w:val="24"/>
          <w:szCs w:val="24"/>
          <w:lang w:val="el-GR"/>
        </w:rPr>
      </w:pPr>
    </w:p>
    <w:p w14:paraId="419F5168" w14:textId="77777777" w:rsidR="00215ACD" w:rsidRDefault="00215ACD" w:rsidP="006479C4">
      <w:pPr>
        <w:rPr>
          <w:rFonts w:ascii="Calibri" w:hAnsi="Calibri"/>
          <w:b/>
          <w:bCs/>
          <w:sz w:val="24"/>
          <w:szCs w:val="24"/>
          <w:lang w:val="el-GR"/>
        </w:rPr>
      </w:pPr>
    </w:p>
    <w:p w14:paraId="548D075C" w14:textId="77777777" w:rsidR="00215ACD" w:rsidRDefault="00215ACD" w:rsidP="006479C4">
      <w:pPr>
        <w:rPr>
          <w:rFonts w:ascii="Calibri" w:hAnsi="Calibri"/>
          <w:b/>
          <w:bCs/>
          <w:sz w:val="24"/>
          <w:szCs w:val="24"/>
          <w:lang w:val="el-GR"/>
        </w:rPr>
      </w:pPr>
    </w:p>
    <w:p w14:paraId="2481F37E" w14:textId="77777777" w:rsidR="00215ACD" w:rsidRDefault="00215ACD" w:rsidP="006479C4">
      <w:pPr>
        <w:rPr>
          <w:rFonts w:ascii="Calibri" w:hAnsi="Calibri"/>
          <w:b/>
          <w:bCs/>
          <w:sz w:val="24"/>
          <w:szCs w:val="24"/>
          <w:lang w:val="el-GR"/>
        </w:rPr>
      </w:pPr>
    </w:p>
    <w:p w14:paraId="10C56AC4" w14:textId="77777777" w:rsidR="00215ACD" w:rsidRDefault="00215ACD" w:rsidP="006479C4">
      <w:pPr>
        <w:rPr>
          <w:rFonts w:ascii="Calibri" w:hAnsi="Calibri"/>
          <w:b/>
          <w:bCs/>
          <w:sz w:val="24"/>
          <w:szCs w:val="24"/>
          <w:lang w:val="el-GR"/>
        </w:rPr>
      </w:pPr>
    </w:p>
    <w:p w14:paraId="382FAAF4" w14:textId="77777777" w:rsidR="00215ACD" w:rsidRDefault="00215ACD" w:rsidP="006479C4">
      <w:pPr>
        <w:rPr>
          <w:rFonts w:ascii="Calibri" w:hAnsi="Calibri"/>
          <w:b/>
          <w:bCs/>
          <w:sz w:val="24"/>
          <w:szCs w:val="24"/>
          <w:lang w:val="el-GR"/>
        </w:rPr>
      </w:pPr>
    </w:p>
    <w:p w14:paraId="740E1B37" w14:textId="77777777" w:rsidR="00215ACD" w:rsidRDefault="00215ACD" w:rsidP="006479C4">
      <w:pPr>
        <w:rPr>
          <w:rFonts w:ascii="Calibri" w:hAnsi="Calibri"/>
          <w:b/>
          <w:bCs/>
          <w:sz w:val="24"/>
          <w:szCs w:val="24"/>
          <w:lang w:val="el-GR"/>
        </w:rPr>
      </w:pPr>
    </w:p>
    <w:p w14:paraId="46637CDC" w14:textId="77777777" w:rsidR="00215ACD" w:rsidRDefault="00215ACD" w:rsidP="006479C4">
      <w:pPr>
        <w:rPr>
          <w:rFonts w:ascii="Calibri" w:hAnsi="Calibri"/>
          <w:b/>
          <w:bCs/>
          <w:sz w:val="24"/>
          <w:szCs w:val="24"/>
          <w:lang w:val="el-GR"/>
        </w:rPr>
      </w:pPr>
    </w:p>
    <w:p w14:paraId="01E4FA5F" w14:textId="77777777" w:rsidR="00215ACD" w:rsidRDefault="00215ACD" w:rsidP="006479C4">
      <w:pPr>
        <w:rPr>
          <w:rFonts w:ascii="Calibri" w:hAnsi="Calibri"/>
          <w:b/>
          <w:bCs/>
          <w:sz w:val="24"/>
          <w:szCs w:val="24"/>
          <w:lang w:val="el-GR"/>
        </w:rPr>
      </w:pPr>
    </w:p>
    <w:p w14:paraId="00FE2D8A" w14:textId="77777777" w:rsidR="00215ACD" w:rsidRDefault="00215ACD" w:rsidP="006479C4">
      <w:pPr>
        <w:rPr>
          <w:rFonts w:ascii="Calibri" w:hAnsi="Calibri"/>
          <w:b/>
          <w:bCs/>
          <w:sz w:val="24"/>
          <w:szCs w:val="24"/>
          <w:lang w:val="el-GR"/>
        </w:rPr>
      </w:pPr>
    </w:p>
    <w:p w14:paraId="6C6664FD" w14:textId="77777777" w:rsidR="00215ACD" w:rsidRDefault="00215ACD" w:rsidP="006479C4">
      <w:pPr>
        <w:rPr>
          <w:rFonts w:ascii="Calibri" w:hAnsi="Calibri"/>
          <w:b/>
          <w:bCs/>
          <w:sz w:val="24"/>
          <w:szCs w:val="24"/>
          <w:lang w:val="el-GR"/>
        </w:rPr>
      </w:pPr>
    </w:p>
    <w:p w14:paraId="5A836BD1" w14:textId="77777777" w:rsidR="00215ACD" w:rsidRDefault="00215ACD" w:rsidP="006479C4">
      <w:pPr>
        <w:rPr>
          <w:rFonts w:ascii="Calibri" w:hAnsi="Calibri"/>
          <w:b/>
          <w:bCs/>
          <w:sz w:val="24"/>
          <w:szCs w:val="24"/>
          <w:lang w:val="el-GR"/>
        </w:rPr>
      </w:pPr>
    </w:p>
    <w:p w14:paraId="78C244F6" w14:textId="77777777" w:rsidR="00215ACD" w:rsidRDefault="00215ACD" w:rsidP="006479C4">
      <w:pPr>
        <w:rPr>
          <w:rFonts w:ascii="Calibri" w:hAnsi="Calibri"/>
          <w:b/>
          <w:bCs/>
          <w:sz w:val="24"/>
          <w:szCs w:val="24"/>
          <w:lang w:val="el-GR"/>
        </w:rPr>
      </w:pPr>
    </w:p>
    <w:p w14:paraId="5AF4A95B" w14:textId="77777777" w:rsidR="00215ACD" w:rsidRDefault="00215ACD" w:rsidP="006479C4">
      <w:pPr>
        <w:rPr>
          <w:rFonts w:ascii="Calibri" w:hAnsi="Calibri"/>
          <w:b/>
          <w:bCs/>
          <w:sz w:val="24"/>
          <w:szCs w:val="24"/>
          <w:lang w:val="el-GR"/>
        </w:rPr>
      </w:pPr>
    </w:p>
    <w:p w14:paraId="04C35E57" w14:textId="77777777" w:rsidR="00215ACD" w:rsidRDefault="00215ACD" w:rsidP="006479C4">
      <w:pPr>
        <w:rPr>
          <w:rFonts w:ascii="Calibri" w:hAnsi="Calibri"/>
          <w:b/>
          <w:bCs/>
          <w:sz w:val="24"/>
          <w:szCs w:val="24"/>
          <w:lang w:val="el-GR"/>
        </w:rPr>
      </w:pPr>
    </w:p>
    <w:p w14:paraId="63C65154" w14:textId="77777777" w:rsidR="00215ACD" w:rsidRDefault="00215ACD" w:rsidP="006479C4">
      <w:pPr>
        <w:rPr>
          <w:rFonts w:ascii="Calibri" w:hAnsi="Calibri"/>
          <w:b/>
          <w:bCs/>
          <w:sz w:val="24"/>
          <w:szCs w:val="24"/>
          <w:lang w:val="el-GR"/>
        </w:rPr>
      </w:pPr>
    </w:p>
    <w:p w14:paraId="6ECD406D" w14:textId="77777777" w:rsidR="00215ACD" w:rsidRDefault="00215ACD" w:rsidP="006479C4">
      <w:pPr>
        <w:rPr>
          <w:rFonts w:ascii="Calibri" w:hAnsi="Calibri"/>
          <w:b/>
          <w:bCs/>
          <w:sz w:val="24"/>
          <w:szCs w:val="24"/>
          <w:lang w:val="el-GR"/>
        </w:rPr>
      </w:pPr>
    </w:p>
    <w:p w14:paraId="17402691" w14:textId="77777777" w:rsidR="00215ACD" w:rsidRDefault="00215ACD" w:rsidP="006479C4">
      <w:pPr>
        <w:rPr>
          <w:rFonts w:ascii="Calibri" w:hAnsi="Calibri"/>
          <w:b/>
          <w:bCs/>
          <w:sz w:val="24"/>
          <w:szCs w:val="24"/>
          <w:lang w:val="el-GR"/>
        </w:rPr>
      </w:pPr>
    </w:p>
    <w:p w14:paraId="0C1201CC" w14:textId="77777777" w:rsidR="00215ACD" w:rsidRDefault="00215ACD" w:rsidP="006479C4">
      <w:pPr>
        <w:rPr>
          <w:rFonts w:ascii="Calibri" w:hAnsi="Calibri"/>
          <w:b/>
          <w:bCs/>
          <w:sz w:val="24"/>
          <w:szCs w:val="24"/>
          <w:lang w:val="el-GR"/>
        </w:rPr>
      </w:pPr>
    </w:p>
    <w:p w14:paraId="6BEA6FCA" w14:textId="77777777" w:rsidR="00215ACD" w:rsidRDefault="00215ACD" w:rsidP="006479C4">
      <w:pPr>
        <w:rPr>
          <w:rFonts w:ascii="Calibri" w:hAnsi="Calibri"/>
          <w:b/>
          <w:bCs/>
          <w:sz w:val="24"/>
          <w:szCs w:val="24"/>
          <w:lang w:val="el-GR"/>
        </w:rPr>
      </w:pPr>
    </w:p>
    <w:p w14:paraId="02B0CBC3" w14:textId="77777777" w:rsidR="00215ACD" w:rsidRDefault="00215ACD" w:rsidP="006479C4">
      <w:pPr>
        <w:rPr>
          <w:rFonts w:ascii="Calibri" w:hAnsi="Calibri"/>
          <w:b/>
          <w:bCs/>
          <w:sz w:val="24"/>
          <w:szCs w:val="24"/>
          <w:lang w:val="el-GR"/>
        </w:rPr>
      </w:pPr>
    </w:p>
    <w:p w14:paraId="4AB3AC78" w14:textId="77777777" w:rsidR="00215ACD" w:rsidRDefault="00215ACD" w:rsidP="006479C4">
      <w:pPr>
        <w:rPr>
          <w:rFonts w:ascii="Calibri" w:hAnsi="Calibri"/>
          <w:b/>
          <w:bCs/>
          <w:sz w:val="24"/>
          <w:szCs w:val="24"/>
          <w:lang w:val="el-GR"/>
        </w:rPr>
      </w:pPr>
    </w:p>
    <w:p w14:paraId="2B6CD072" w14:textId="77777777" w:rsidR="00215ACD" w:rsidRDefault="00215ACD" w:rsidP="006479C4">
      <w:pPr>
        <w:rPr>
          <w:rFonts w:ascii="Calibri" w:hAnsi="Calibri"/>
          <w:b/>
          <w:bCs/>
          <w:sz w:val="24"/>
          <w:szCs w:val="24"/>
          <w:lang w:val="el-GR"/>
        </w:rPr>
      </w:pPr>
    </w:p>
    <w:p w14:paraId="000EA4BA" w14:textId="77777777" w:rsidR="00215ACD" w:rsidRDefault="00215ACD" w:rsidP="006479C4">
      <w:pPr>
        <w:rPr>
          <w:rFonts w:ascii="Calibri" w:hAnsi="Calibri"/>
          <w:b/>
          <w:bCs/>
          <w:sz w:val="24"/>
          <w:szCs w:val="24"/>
          <w:lang w:val="el-GR"/>
        </w:rPr>
      </w:pPr>
    </w:p>
    <w:p w14:paraId="348450CB" w14:textId="77777777" w:rsidR="00215ACD" w:rsidRDefault="00215ACD" w:rsidP="006479C4">
      <w:pPr>
        <w:rPr>
          <w:rFonts w:ascii="Calibri" w:hAnsi="Calibri"/>
          <w:b/>
          <w:bCs/>
          <w:sz w:val="24"/>
          <w:szCs w:val="24"/>
          <w:lang w:val="el-GR"/>
        </w:rPr>
      </w:pPr>
    </w:p>
    <w:p w14:paraId="7FD5BB21" w14:textId="77777777" w:rsidR="00215ACD" w:rsidRDefault="00215ACD" w:rsidP="006479C4">
      <w:pPr>
        <w:rPr>
          <w:rFonts w:ascii="Calibri" w:hAnsi="Calibri"/>
          <w:b/>
          <w:bCs/>
          <w:sz w:val="24"/>
          <w:szCs w:val="24"/>
          <w:lang w:val="el-GR"/>
        </w:rPr>
      </w:pPr>
    </w:p>
    <w:p w14:paraId="470841B5" w14:textId="77777777" w:rsidR="00215ACD" w:rsidRPr="00351348" w:rsidRDefault="00215ACD" w:rsidP="006479C4">
      <w:pPr>
        <w:rPr>
          <w:rFonts w:ascii="Calibri" w:hAnsi="Calibri"/>
          <w:b/>
          <w:bCs/>
          <w:sz w:val="24"/>
          <w:szCs w:val="24"/>
          <w:lang w:val="el-GR"/>
        </w:rPr>
      </w:pPr>
    </w:p>
    <w:p w14:paraId="4A041DB2" w14:textId="77777777" w:rsidR="006479C4" w:rsidRDefault="006479C4" w:rsidP="006479C4">
      <w:pPr>
        <w:pStyle w:val="ListParagraph"/>
        <w:numPr>
          <w:ilvl w:val="0"/>
          <w:numId w:val="61"/>
        </w:numPr>
        <w:rPr>
          <w:rFonts w:ascii="Calibri" w:hAnsi="Calibri"/>
          <w:b/>
          <w:bCs/>
          <w:sz w:val="24"/>
          <w:szCs w:val="24"/>
          <w:lang w:val="el-GR"/>
        </w:rPr>
      </w:pPr>
      <w:r>
        <w:rPr>
          <w:rFonts w:ascii="Calibri" w:hAnsi="Calibri"/>
          <w:b/>
          <w:bCs/>
          <w:sz w:val="24"/>
          <w:szCs w:val="24"/>
          <w:lang w:val="el-GR"/>
        </w:rPr>
        <w:t xml:space="preserve">Ανανέωση συμβολαίου με </w:t>
      </w:r>
      <w:proofErr w:type="spellStart"/>
      <w:r>
        <w:rPr>
          <w:rFonts w:ascii="Calibri" w:hAnsi="Calibri"/>
          <w:b/>
          <w:bCs/>
          <w:sz w:val="24"/>
          <w:szCs w:val="24"/>
          <w:lang w:val="el-GR"/>
        </w:rPr>
        <w:t>αρ</w:t>
      </w:r>
      <w:proofErr w:type="spellEnd"/>
      <w:r>
        <w:rPr>
          <w:rFonts w:ascii="Calibri" w:hAnsi="Calibri"/>
          <w:b/>
          <w:bCs/>
          <w:sz w:val="24"/>
          <w:szCs w:val="24"/>
          <w:lang w:val="el-GR"/>
        </w:rPr>
        <w:t xml:space="preserve">. 741. Επισυνάπτεται έκθεση. </w:t>
      </w:r>
    </w:p>
    <w:p w14:paraId="1AF40CA9" w14:textId="77777777" w:rsidR="006479C4" w:rsidRDefault="006479C4" w:rsidP="006479C4">
      <w:pPr>
        <w:rPr>
          <w:rFonts w:ascii="Calibri" w:hAnsi="Calibri"/>
          <w:b/>
          <w:bCs/>
          <w:sz w:val="24"/>
          <w:szCs w:val="24"/>
          <w:lang w:val="el-GR"/>
        </w:rPr>
      </w:pPr>
    </w:p>
    <w:p w14:paraId="1F965E74" w14:textId="77777777" w:rsidR="006479C4" w:rsidRPr="00351348" w:rsidRDefault="006479C4" w:rsidP="006479C4">
      <w:pPr>
        <w:jc w:val="both"/>
        <w:rPr>
          <w:rFonts w:ascii="Calibri" w:hAnsi="Calibri"/>
          <w:sz w:val="24"/>
          <w:szCs w:val="24"/>
          <w:lang w:val="el-GR"/>
        </w:rPr>
      </w:pPr>
      <w:r w:rsidRPr="00351348">
        <w:rPr>
          <w:rFonts w:ascii="Calibri" w:hAnsi="Calibri"/>
          <w:sz w:val="24"/>
          <w:szCs w:val="24"/>
          <w:lang w:val="el-GR"/>
        </w:rPr>
        <w:t>Η Επιτροπή ενημερώνεται για την έκθεση του Υπ</w:t>
      </w:r>
      <w:r>
        <w:rPr>
          <w:rFonts w:ascii="Calibri" w:hAnsi="Calibri"/>
          <w:sz w:val="24"/>
          <w:szCs w:val="24"/>
          <w:lang w:val="el-GR"/>
        </w:rPr>
        <w:t>εύθυνου</w:t>
      </w:r>
      <w:r w:rsidRPr="00351348">
        <w:rPr>
          <w:rFonts w:ascii="Calibri" w:hAnsi="Calibri"/>
          <w:sz w:val="24"/>
          <w:szCs w:val="24"/>
          <w:lang w:val="el-GR"/>
        </w:rPr>
        <w:t xml:space="preserve"> Πρασίνου σχετικά με την επικείμενη λήξη του συμβ</w:t>
      </w:r>
      <w:r>
        <w:rPr>
          <w:rFonts w:ascii="Calibri" w:hAnsi="Calibri"/>
          <w:sz w:val="24"/>
          <w:szCs w:val="24"/>
          <w:lang w:val="el-GR"/>
        </w:rPr>
        <w:t>ο</w:t>
      </w:r>
      <w:r w:rsidRPr="00351348">
        <w:rPr>
          <w:rFonts w:ascii="Calibri" w:hAnsi="Calibri"/>
          <w:sz w:val="24"/>
          <w:szCs w:val="24"/>
          <w:lang w:val="el-GR"/>
        </w:rPr>
        <w:t>λαίου για τον καθαρισμό νησίδων που λήγει την 1</w:t>
      </w:r>
      <w:r w:rsidRPr="00351348">
        <w:rPr>
          <w:rFonts w:ascii="Calibri" w:hAnsi="Calibri"/>
          <w:sz w:val="24"/>
          <w:szCs w:val="24"/>
          <w:vertAlign w:val="superscript"/>
          <w:lang w:val="el-GR"/>
        </w:rPr>
        <w:t xml:space="preserve">η </w:t>
      </w:r>
      <w:r w:rsidRPr="00351348">
        <w:rPr>
          <w:rFonts w:ascii="Calibri" w:hAnsi="Calibri"/>
          <w:sz w:val="24"/>
          <w:szCs w:val="24"/>
          <w:lang w:val="el-GR"/>
        </w:rPr>
        <w:t>Οκτωβρίου</w:t>
      </w:r>
      <w:r>
        <w:rPr>
          <w:rFonts w:ascii="Calibri" w:hAnsi="Calibri"/>
          <w:sz w:val="24"/>
          <w:szCs w:val="24"/>
          <w:lang w:val="el-GR"/>
        </w:rPr>
        <w:t xml:space="preserve"> 2025</w:t>
      </w:r>
      <w:r w:rsidRPr="00351348">
        <w:rPr>
          <w:rFonts w:ascii="Calibri" w:hAnsi="Calibri"/>
          <w:sz w:val="24"/>
          <w:szCs w:val="24"/>
          <w:lang w:val="el-GR"/>
        </w:rPr>
        <w:t>.</w:t>
      </w:r>
    </w:p>
    <w:p w14:paraId="66B23E50" w14:textId="3AA904C5" w:rsidR="006479C4" w:rsidRPr="00351348" w:rsidRDefault="006479C4" w:rsidP="006479C4">
      <w:pPr>
        <w:jc w:val="both"/>
        <w:rPr>
          <w:rFonts w:ascii="Calibri" w:hAnsi="Calibri"/>
          <w:sz w:val="24"/>
          <w:szCs w:val="24"/>
          <w:lang w:val="el-GR"/>
        </w:rPr>
      </w:pPr>
      <w:r w:rsidRPr="00351348">
        <w:rPr>
          <w:rFonts w:ascii="Calibri" w:hAnsi="Calibri"/>
          <w:sz w:val="24"/>
          <w:szCs w:val="24"/>
          <w:lang w:val="el-GR"/>
        </w:rPr>
        <w:t xml:space="preserve">Ανάδοχος εταιρεία είναι η </w:t>
      </w:r>
      <w:r w:rsidR="007240C6">
        <w:rPr>
          <w:rFonts w:ascii="Calibri" w:hAnsi="Calibri" w:cs="Calibri"/>
          <w:sz w:val="24"/>
          <w:szCs w:val="24"/>
          <w:lang w:val="el-GR"/>
        </w:rPr>
        <w:t>ΧΧΧΧΧΧΧΧ</w:t>
      </w:r>
      <w:r w:rsidRPr="00351348">
        <w:rPr>
          <w:rFonts w:ascii="Calibri" w:hAnsi="Calibri"/>
          <w:sz w:val="24"/>
          <w:szCs w:val="24"/>
          <w:lang w:val="el-GR"/>
        </w:rPr>
        <w:t xml:space="preserve">. </w:t>
      </w:r>
    </w:p>
    <w:p w14:paraId="5F0D696A" w14:textId="77777777" w:rsidR="006479C4" w:rsidRPr="00351348" w:rsidRDefault="006479C4" w:rsidP="006479C4">
      <w:pPr>
        <w:jc w:val="both"/>
        <w:rPr>
          <w:rFonts w:ascii="Calibri" w:hAnsi="Calibri"/>
          <w:sz w:val="24"/>
          <w:szCs w:val="24"/>
          <w:lang w:val="el-GR"/>
        </w:rPr>
      </w:pPr>
    </w:p>
    <w:p w14:paraId="2091E5FF" w14:textId="77777777" w:rsidR="006479C4" w:rsidRPr="00351348" w:rsidRDefault="006479C4" w:rsidP="006479C4">
      <w:pPr>
        <w:jc w:val="both"/>
        <w:rPr>
          <w:rFonts w:ascii="Calibri" w:hAnsi="Calibri"/>
          <w:sz w:val="24"/>
          <w:szCs w:val="24"/>
          <w:lang w:val="el-GR"/>
        </w:rPr>
      </w:pPr>
      <w:r w:rsidRPr="00351348">
        <w:rPr>
          <w:rFonts w:ascii="Calibri" w:hAnsi="Calibri"/>
          <w:sz w:val="24"/>
          <w:szCs w:val="24"/>
          <w:lang w:val="el-GR"/>
        </w:rPr>
        <w:t xml:space="preserve">Η Επιτροπή αφού ενημερώνεται ότι η Υπηρεσία είναι ευχαριστημένη από </w:t>
      </w:r>
      <w:r>
        <w:rPr>
          <w:rFonts w:ascii="Calibri" w:hAnsi="Calibri"/>
          <w:sz w:val="24"/>
          <w:szCs w:val="24"/>
          <w:lang w:val="el-GR"/>
        </w:rPr>
        <w:t xml:space="preserve">τον πιο </w:t>
      </w:r>
      <w:r w:rsidRPr="00351348">
        <w:rPr>
          <w:rFonts w:ascii="Calibri" w:hAnsi="Calibri"/>
          <w:sz w:val="24"/>
          <w:szCs w:val="24"/>
          <w:lang w:val="el-GR"/>
        </w:rPr>
        <w:t xml:space="preserve"> πάνω αν</w:t>
      </w:r>
      <w:r>
        <w:rPr>
          <w:rFonts w:ascii="Calibri" w:hAnsi="Calibri"/>
          <w:sz w:val="24"/>
          <w:szCs w:val="24"/>
          <w:lang w:val="el-GR"/>
        </w:rPr>
        <w:t>ά</w:t>
      </w:r>
      <w:r w:rsidRPr="00351348">
        <w:rPr>
          <w:rFonts w:ascii="Calibri" w:hAnsi="Calibri"/>
          <w:sz w:val="24"/>
          <w:szCs w:val="24"/>
          <w:lang w:val="el-GR"/>
        </w:rPr>
        <w:t>δ</w:t>
      </w:r>
      <w:r>
        <w:rPr>
          <w:rFonts w:ascii="Calibri" w:hAnsi="Calibri"/>
          <w:sz w:val="24"/>
          <w:szCs w:val="24"/>
          <w:lang w:val="el-GR"/>
        </w:rPr>
        <w:t>ο</w:t>
      </w:r>
      <w:r w:rsidRPr="00351348">
        <w:rPr>
          <w:rFonts w:ascii="Calibri" w:hAnsi="Calibri"/>
          <w:sz w:val="24"/>
          <w:szCs w:val="24"/>
          <w:lang w:val="el-GR"/>
        </w:rPr>
        <w:t>χο</w:t>
      </w:r>
      <w:r>
        <w:rPr>
          <w:rFonts w:ascii="Calibri" w:hAnsi="Calibri"/>
          <w:sz w:val="24"/>
          <w:szCs w:val="24"/>
          <w:lang w:val="el-GR"/>
        </w:rPr>
        <w:t xml:space="preserve"> και</w:t>
      </w:r>
      <w:r w:rsidRPr="00351348">
        <w:rPr>
          <w:rFonts w:ascii="Calibri" w:hAnsi="Calibri"/>
          <w:sz w:val="24"/>
          <w:szCs w:val="24"/>
          <w:lang w:val="el-GR"/>
        </w:rPr>
        <w:t xml:space="preserve"> αποφασίζει την ανανέωση των πιο πάνω συμβολαίων για ακόμη ένα έτος, σύμφωνα με τους όρους του διαγωνισμού. </w:t>
      </w:r>
    </w:p>
    <w:p w14:paraId="18311CFD" w14:textId="77777777" w:rsidR="006479C4" w:rsidRDefault="006479C4" w:rsidP="006479C4">
      <w:pPr>
        <w:rPr>
          <w:rFonts w:ascii="Calibri" w:hAnsi="Calibri"/>
          <w:b/>
          <w:bCs/>
          <w:sz w:val="24"/>
          <w:szCs w:val="24"/>
          <w:lang w:val="el-GR"/>
        </w:rPr>
      </w:pPr>
    </w:p>
    <w:p w14:paraId="428788DE" w14:textId="77777777" w:rsidR="00215ACD" w:rsidRDefault="00215ACD" w:rsidP="006479C4">
      <w:pPr>
        <w:rPr>
          <w:rFonts w:ascii="Calibri" w:hAnsi="Calibri"/>
          <w:b/>
          <w:bCs/>
          <w:sz w:val="24"/>
          <w:szCs w:val="24"/>
          <w:lang w:val="el-GR"/>
        </w:rPr>
      </w:pPr>
    </w:p>
    <w:p w14:paraId="16B06063" w14:textId="77777777" w:rsidR="00215ACD" w:rsidRDefault="00215ACD" w:rsidP="006479C4">
      <w:pPr>
        <w:rPr>
          <w:rFonts w:ascii="Calibri" w:hAnsi="Calibri"/>
          <w:b/>
          <w:bCs/>
          <w:sz w:val="24"/>
          <w:szCs w:val="24"/>
          <w:lang w:val="el-GR"/>
        </w:rPr>
      </w:pPr>
    </w:p>
    <w:p w14:paraId="3411ABBB" w14:textId="77777777" w:rsidR="00215ACD" w:rsidRDefault="00215ACD" w:rsidP="006479C4">
      <w:pPr>
        <w:rPr>
          <w:rFonts w:ascii="Calibri" w:hAnsi="Calibri"/>
          <w:b/>
          <w:bCs/>
          <w:sz w:val="24"/>
          <w:szCs w:val="24"/>
          <w:lang w:val="el-GR"/>
        </w:rPr>
      </w:pPr>
    </w:p>
    <w:p w14:paraId="08C38B91" w14:textId="77777777" w:rsidR="00215ACD" w:rsidRDefault="00215ACD" w:rsidP="006479C4">
      <w:pPr>
        <w:rPr>
          <w:rFonts w:ascii="Calibri" w:hAnsi="Calibri"/>
          <w:b/>
          <w:bCs/>
          <w:sz w:val="24"/>
          <w:szCs w:val="24"/>
          <w:lang w:val="el-GR"/>
        </w:rPr>
      </w:pPr>
    </w:p>
    <w:p w14:paraId="081B16D1" w14:textId="77777777" w:rsidR="00215ACD" w:rsidRDefault="00215ACD" w:rsidP="006479C4">
      <w:pPr>
        <w:rPr>
          <w:rFonts w:ascii="Calibri" w:hAnsi="Calibri"/>
          <w:b/>
          <w:bCs/>
          <w:sz w:val="24"/>
          <w:szCs w:val="24"/>
          <w:lang w:val="el-GR"/>
        </w:rPr>
      </w:pPr>
    </w:p>
    <w:p w14:paraId="49577838" w14:textId="77777777" w:rsidR="00215ACD" w:rsidRDefault="00215ACD" w:rsidP="006479C4">
      <w:pPr>
        <w:rPr>
          <w:rFonts w:ascii="Calibri" w:hAnsi="Calibri"/>
          <w:b/>
          <w:bCs/>
          <w:sz w:val="24"/>
          <w:szCs w:val="24"/>
          <w:lang w:val="el-GR"/>
        </w:rPr>
      </w:pPr>
    </w:p>
    <w:p w14:paraId="4AD17469" w14:textId="77777777" w:rsidR="00215ACD" w:rsidRDefault="00215ACD" w:rsidP="006479C4">
      <w:pPr>
        <w:rPr>
          <w:rFonts w:ascii="Calibri" w:hAnsi="Calibri"/>
          <w:b/>
          <w:bCs/>
          <w:sz w:val="24"/>
          <w:szCs w:val="24"/>
          <w:lang w:val="el-GR"/>
        </w:rPr>
      </w:pPr>
    </w:p>
    <w:p w14:paraId="1E357C75" w14:textId="77777777" w:rsidR="00215ACD" w:rsidRDefault="00215ACD" w:rsidP="006479C4">
      <w:pPr>
        <w:rPr>
          <w:rFonts w:ascii="Calibri" w:hAnsi="Calibri"/>
          <w:b/>
          <w:bCs/>
          <w:sz w:val="24"/>
          <w:szCs w:val="24"/>
          <w:lang w:val="el-GR"/>
        </w:rPr>
      </w:pPr>
    </w:p>
    <w:p w14:paraId="2B4090EF" w14:textId="77777777" w:rsidR="00215ACD" w:rsidRDefault="00215ACD" w:rsidP="006479C4">
      <w:pPr>
        <w:rPr>
          <w:rFonts w:ascii="Calibri" w:hAnsi="Calibri"/>
          <w:b/>
          <w:bCs/>
          <w:sz w:val="24"/>
          <w:szCs w:val="24"/>
          <w:lang w:val="el-GR"/>
        </w:rPr>
      </w:pPr>
    </w:p>
    <w:p w14:paraId="42A1597E" w14:textId="77777777" w:rsidR="00215ACD" w:rsidRDefault="00215ACD" w:rsidP="006479C4">
      <w:pPr>
        <w:rPr>
          <w:rFonts w:ascii="Calibri" w:hAnsi="Calibri"/>
          <w:b/>
          <w:bCs/>
          <w:sz w:val="24"/>
          <w:szCs w:val="24"/>
          <w:lang w:val="el-GR"/>
        </w:rPr>
      </w:pPr>
    </w:p>
    <w:p w14:paraId="0388F4ED" w14:textId="77777777" w:rsidR="00215ACD" w:rsidRDefault="00215ACD" w:rsidP="006479C4">
      <w:pPr>
        <w:rPr>
          <w:rFonts w:ascii="Calibri" w:hAnsi="Calibri"/>
          <w:b/>
          <w:bCs/>
          <w:sz w:val="24"/>
          <w:szCs w:val="24"/>
          <w:lang w:val="el-GR"/>
        </w:rPr>
      </w:pPr>
    </w:p>
    <w:p w14:paraId="0FEA25B1" w14:textId="77777777" w:rsidR="00215ACD" w:rsidRDefault="00215ACD" w:rsidP="006479C4">
      <w:pPr>
        <w:rPr>
          <w:rFonts w:ascii="Calibri" w:hAnsi="Calibri"/>
          <w:b/>
          <w:bCs/>
          <w:sz w:val="24"/>
          <w:szCs w:val="24"/>
          <w:lang w:val="el-GR"/>
        </w:rPr>
      </w:pPr>
    </w:p>
    <w:p w14:paraId="45699F0A" w14:textId="77777777" w:rsidR="00215ACD" w:rsidRDefault="00215ACD" w:rsidP="006479C4">
      <w:pPr>
        <w:rPr>
          <w:rFonts w:ascii="Calibri" w:hAnsi="Calibri"/>
          <w:b/>
          <w:bCs/>
          <w:sz w:val="24"/>
          <w:szCs w:val="24"/>
          <w:lang w:val="el-GR"/>
        </w:rPr>
      </w:pPr>
    </w:p>
    <w:p w14:paraId="29DF5685" w14:textId="77777777" w:rsidR="00215ACD" w:rsidRDefault="00215ACD" w:rsidP="006479C4">
      <w:pPr>
        <w:rPr>
          <w:rFonts w:ascii="Calibri" w:hAnsi="Calibri"/>
          <w:b/>
          <w:bCs/>
          <w:sz w:val="24"/>
          <w:szCs w:val="24"/>
          <w:lang w:val="el-GR"/>
        </w:rPr>
      </w:pPr>
    </w:p>
    <w:p w14:paraId="4086EBB6" w14:textId="77777777" w:rsidR="00215ACD" w:rsidRDefault="00215ACD" w:rsidP="006479C4">
      <w:pPr>
        <w:rPr>
          <w:rFonts w:ascii="Calibri" w:hAnsi="Calibri"/>
          <w:b/>
          <w:bCs/>
          <w:sz w:val="24"/>
          <w:szCs w:val="24"/>
          <w:lang w:val="el-GR"/>
        </w:rPr>
      </w:pPr>
    </w:p>
    <w:p w14:paraId="0776128F" w14:textId="77777777" w:rsidR="00215ACD" w:rsidRDefault="00215ACD" w:rsidP="006479C4">
      <w:pPr>
        <w:rPr>
          <w:rFonts w:ascii="Calibri" w:hAnsi="Calibri"/>
          <w:b/>
          <w:bCs/>
          <w:sz w:val="24"/>
          <w:szCs w:val="24"/>
          <w:lang w:val="el-GR"/>
        </w:rPr>
      </w:pPr>
    </w:p>
    <w:p w14:paraId="7D9DB84D" w14:textId="77777777" w:rsidR="00215ACD" w:rsidRDefault="00215ACD" w:rsidP="006479C4">
      <w:pPr>
        <w:rPr>
          <w:rFonts w:ascii="Calibri" w:hAnsi="Calibri"/>
          <w:b/>
          <w:bCs/>
          <w:sz w:val="24"/>
          <w:szCs w:val="24"/>
          <w:lang w:val="el-GR"/>
        </w:rPr>
      </w:pPr>
    </w:p>
    <w:p w14:paraId="6DA092B3" w14:textId="77777777" w:rsidR="00215ACD" w:rsidRDefault="00215ACD" w:rsidP="006479C4">
      <w:pPr>
        <w:rPr>
          <w:rFonts w:ascii="Calibri" w:hAnsi="Calibri"/>
          <w:b/>
          <w:bCs/>
          <w:sz w:val="24"/>
          <w:szCs w:val="24"/>
          <w:lang w:val="el-GR"/>
        </w:rPr>
      </w:pPr>
    </w:p>
    <w:p w14:paraId="6E2958B3" w14:textId="77777777" w:rsidR="00215ACD" w:rsidRDefault="00215ACD" w:rsidP="006479C4">
      <w:pPr>
        <w:rPr>
          <w:rFonts w:ascii="Calibri" w:hAnsi="Calibri"/>
          <w:b/>
          <w:bCs/>
          <w:sz w:val="24"/>
          <w:szCs w:val="24"/>
          <w:lang w:val="el-GR"/>
        </w:rPr>
      </w:pPr>
    </w:p>
    <w:p w14:paraId="0B3CAB91" w14:textId="77777777" w:rsidR="00215ACD" w:rsidRDefault="00215ACD" w:rsidP="006479C4">
      <w:pPr>
        <w:rPr>
          <w:rFonts w:ascii="Calibri" w:hAnsi="Calibri"/>
          <w:b/>
          <w:bCs/>
          <w:sz w:val="24"/>
          <w:szCs w:val="24"/>
          <w:lang w:val="el-GR"/>
        </w:rPr>
      </w:pPr>
    </w:p>
    <w:p w14:paraId="42EF982E" w14:textId="77777777" w:rsidR="00215ACD" w:rsidRDefault="00215ACD" w:rsidP="006479C4">
      <w:pPr>
        <w:rPr>
          <w:rFonts w:ascii="Calibri" w:hAnsi="Calibri"/>
          <w:b/>
          <w:bCs/>
          <w:sz w:val="24"/>
          <w:szCs w:val="24"/>
          <w:lang w:val="el-GR"/>
        </w:rPr>
      </w:pPr>
    </w:p>
    <w:p w14:paraId="3731C3E8" w14:textId="77777777" w:rsidR="00215ACD" w:rsidRDefault="00215ACD" w:rsidP="006479C4">
      <w:pPr>
        <w:rPr>
          <w:rFonts w:ascii="Calibri" w:hAnsi="Calibri"/>
          <w:b/>
          <w:bCs/>
          <w:sz w:val="24"/>
          <w:szCs w:val="24"/>
          <w:lang w:val="el-GR"/>
        </w:rPr>
      </w:pPr>
    </w:p>
    <w:p w14:paraId="1B99066C" w14:textId="77777777" w:rsidR="00215ACD" w:rsidRDefault="00215ACD" w:rsidP="006479C4">
      <w:pPr>
        <w:rPr>
          <w:rFonts w:ascii="Calibri" w:hAnsi="Calibri"/>
          <w:b/>
          <w:bCs/>
          <w:sz w:val="24"/>
          <w:szCs w:val="24"/>
          <w:lang w:val="el-GR"/>
        </w:rPr>
      </w:pPr>
    </w:p>
    <w:p w14:paraId="5CE2A67F" w14:textId="77777777" w:rsidR="00215ACD" w:rsidRDefault="00215ACD" w:rsidP="006479C4">
      <w:pPr>
        <w:rPr>
          <w:rFonts w:ascii="Calibri" w:hAnsi="Calibri"/>
          <w:b/>
          <w:bCs/>
          <w:sz w:val="24"/>
          <w:szCs w:val="24"/>
          <w:lang w:val="el-GR"/>
        </w:rPr>
      </w:pPr>
    </w:p>
    <w:p w14:paraId="4D30E12F" w14:textId="77777777" w:rsidR="00215ACD" w:rsidRDefault="00215ACD" w:rsidP="006479C4">
      <w:pPr>
        <w:rPr>
          <w:rFonts w:ascii="Calibri" w:hAnsi="Calibri"/>
          <w:b/>
          <w:bCs/>
          <w:sz w:val="24"/>
          <w:szCs w:val="24"/>
          <w:lang w:val="el-GR"/>
        </w:rPr>
      </w:pPr>
    </w:p>
    <w:p w14:paraId="7421724D" w14:textId="77777777" w:rsidR="00215ACD" w:rsidRDefault="00215ACD" w:rsidP="006479C4">
      <w:pPr>
        <w:rPr>
          <w:rFonts w:ascii="Calibri" w:hAnsi="Calibri"/>
          <w:b/>
          <w:bCs/>
          <w:sz w:val="24"/>
          <w:szCs w:val="24"/>
          <w:lang w:val="el-GR"/>
        </w:rPr>
      </w:pPr>
    </w:p>
    <w:p w14:paraId="01C7180D" w14:textId="77777777" w:rsidR="00215ACD" w:rsidRDefault="00215ACD" w:rsidP="006479C4">
      <w:pPr>
        <w:rPr>
          <w:rFonts w:ascii="Calibri" w:hAnsi="Calibri"/>
          <w:b/>
          <w:bCs/>
          <w:sz w:val="24"/>
          <w:szCs w:val="24"/>
          <w:lang w:val="el-GR"/>
        </w:rPr>
      </w:pPr>
    </w:p>
    <w:p w14:paraId="66457A00" w14:textId="77777777" w:rsidR="00215ACD" w:rsidRDefault="00215ACD" w:rsidP="006479C4">
      <w:pPr>
        <w:rPr>
          <w:rFonts w:ascii="Calibri" w:hAnsi="Calibri"/>
          <w:b/>
          <w:bCs/>
          <w:sz w:val="24"/>
          <w:szCs w:val="24"/>
          <w:lang w:val="el-GR"/>
        </w:rPr>
      </w:pPr>
    </w:p>
    <w:p w14:paraId="790DB656" w14:textId="77777777" w:rsidR="00215ACD" w:rsidRDefault="00215ACD" w:rsidP="006479C4">
      <w:pPr>
        <w:rPr>
          <w:rFonts w:ascii="Calibri" w:hAnsi="Calibri"/>
          <w:b/>
          <w:bCs/>
          <w:sz w:val="24"/>
          <w:szCs w:val="24"/>
          <w:lang w:val="el-GR"/>
        </w:rPr>
      </w:pPr>
    </w:p>
    <w:p w14:paraId="40E33DF4" w14:textId="77777777" w:rsidR="00215ACD" w:rsidRDefault="00215ACD" w:rsidP="006479C4">
      <w:pPr>
        <w:rPr>
          <w:rFonts w:ascii="Calibri" w:hAnsi="Calibri"/>
          <w:b/>
          <w:bCs/>
          <w:sz w:val="24"/>
          <w:szCs w:val="24"/>
          <w:lang w:val="el-GR"/>
        </w:rPr>
      </w:pPr>
    </w:p>
    <w:p w14:paraId="0B56C674" w14:textId="77777777" w:rsidR="00215ACD" w:rsidRDefault="00215ACD" w:rsidP="006479C4">
      <w:pPr>
        <w:rPr>
          <w:rFonts w:ascii="Calibri" w:hAnsi="Calibri"/>
          <w:b/>
          <w:bCs/>
          <w:sz w:val="24"/>
          <w:szCs w:val="24"/>
          <w:lang w:val="el-GR"/>
        </w:rPr>
      </w:pPr>
    </w:p>
    <w:p w14:paraId="1EDB666D" w14:textId="77777777" w:rsidR="00215ACD" w:rsidRDefault="00215ACD" w:rsidP="006479C4">
      <w:pPr>
        <w:rPr>
          <w:rFonts w:ascii="Calibri" w:hAnsi="Calibri"/>
          <w:b/>
          <w:bCs/>
          <w:sz w:val="24"/>
          <w:szCs w:val="24"/>
          <w:lang w:val="el-GR"/>
        </w:rPr>
      </w:pPr>
    </w:p>
    <w:p w14:paraId="2F31D5FA" w14:textId="77777777" w:rsidR="006479C4" w:rsidRPr="00351348" w:rsidRDefault="006479C4" w:rsidP="006479C4">
      <w:pPr>
        <w:rPr>
          <w:rFonts w:ascii="Calibri" w:hAnsi="Calibri"/>
          <w:b/>
          <w:bCs/>
          <w:sz w:val="24"/>
          <w:szCs w:val="24"/>
          <w:lang w:val="el-GR"/>
        </w:rPr>
      </w:pPr>
    </w:p>
    <w:p w14:paraId="25EA96E9" w14:textId="77777777" w:rsidR="006479C4" w:rsidRDefault="006479C4" w:rsidP="006479C4">
      <w:pPr>
        <w:pStyle w:val="ListParagraph"/>
        <w:numPr>
          <w:ilvl w:val="0"/>
          <w:numId w:val="61"/>
        </w:numPr>
        <w:rPr>
          <w:rFonts w:ascii="Calibri" w:hAnsi="Calibri"/>
          <w:b/>
          <w:bCs/>
          <w:sz w:val="24"/>
          <w:szCs w:val="24"/>
          <w:lang w:val="el-GR"/>
        </w:rPr>
      </w:pPr>
      <w:r>
        <w:rPr>
          <w:rFonts w:ascii="Calibri" w:hAnsi="Calibri"/>
          <w:b/>
          <w:bCs/>
          <w:sz w:val="24"/>
          <w:szCs w:val="24"/>
          <w:lang w:val="el-GR"/>
        </w:rPr>
        <w:t>Τροποποιητικά/Διευκρινιστικά Έγγραφα.</w:t>
      </w:r>
      <w:r>
        <w:rPr>
          <w:rFonts w:ascii="Calibri" w:hAnsi="Calibri"/>
          <w:b/>
          <w:bCs/>
          <w:sz w:val="24"/>
          <w:szCs w:val="24"/>
          <w:lang w:val="el-GR"/>
        </w:rPr>
        <w:br/>
        <w:t>α. Διαγωνισμός για την προμήθεια και συντήρηση δύο (2) αυτοκινούμενων σαρώθρων (</w:t>
      </w:r>
      <w:proofErr w:type="spellStart"/>
      <w:r>
        <w:rPr>
          <w:rFonts w:ascii="Calibri" w:hAnsi="Calibri"/>
          <w:b/>
          <w:bCs/>
          <w:sz w:val="24"/>
          <w:szCs w:val="24"/>
          <w:lang w:val="el-GR"/>
        </w:rPr>
        <w:t>αρ</w:t>
      </w:r>
      <w:proofErr w:type="spellEnd"/>
      <w:r>
        <w:rPr>
          <w:rFonts w:ascii="Calibri" w:hAnsi="Calibri"/>
          <w:b/>
          <w:bCs/>
          <w:sz w:val="24"/>
          <w:szCs w:val="24"/>
          <w:lang w:val="el-GR"/>
        </w:rPr>
        <w:t xml:space="preserve">. </w:t>
      </w:r>
      <w:proofErr w:type="spellStart"/>
      <w:r>
        <w:rPr>
          <w:rFonts w:ascii="Calibri" w:hAnsi="Calibri"/>
          <w:b/>
          <w:bCs/>
          <w:sz w:val="24"/>
          <w:szCs w:val="24"/>
          <w:lang w:val="el-GR"/>
        </w:rPr>
        <w:t>διαγ</w:t>
      </w:r>
      <w:proofErr w:type="spellEnd"/>
      <w:r>
        <w:rPr>
          <w:rFonts w:ascii="Calibri" w:hAnsi="Calibri"/>
          <w:b/>
          <w:bCs/>
          <w:sz w:val="24"/>
          <w:szCs w:val="24"/>
          <w:lang w:val="el-GR"/>
        </w:rPr>
        <w:t>. 95/2025). Τροποπ.αρ.1</w:t>
      </w:r>
    </w:p>
    <w:p w14:paraId="33AC403D" w14:textId="77777777" w:rsidR="006479C4" w:rsidRPr="001B6BBF" w:rsidRDefault="006479C4" w:rsidP="006479C4">
      <w:pPr>
        <w:rPr>
          <w:rFonts w:ascii="Calibri" w:hAnsi="Calibri"/>
          <w:b/>
          <w:bCs/>
          <w:sz w:val="24"/>
          <w:szCs w:val="24"/>
          <w:lang w:val="el-GR"/>
        </w:rPr>
      </w:pPr>
    </w:p>
    <w:p w14:paraId="72292499" w14:textId="77777777" w:rsidR="006479C4" w:rsidRPr="001B6BBF" w:rsidRDefault="006479C4" w:rsidP="006479C4">
      <w:pPr>
        <w:rPr>
          <w:rFonts w:ascii="Calibri" w:hAnsi="Calibri"/>
          <w:sz w:val="24"/>
          <w:szCs w:val="24"/>
          <w:lang w:val="el-GR"/>
        </w:rPr>
      </w:pPr>
      <w:r w:rsidRPr="001B6BBF">
        <w:rPr>
          <w:rFonts w:ascii="Calibri" w:hAnsi="Calibri"/>
          <w:sz w:val="24"/>
          <w:szCs w:val="24"/>
          <w:lang w:val="el-GR"/>
        </w:rPr>
        <w:t>Η Επιτροπή  ενημερώνεται ότι στα πλαίσια του πιο πάνω διαγωνισμού στάλθηκε προς τους ενδιαφερόμενους Οικονομικούς Φορείς μέσω του Ηλεκτρονικού Συστήματος Σύναψης Δημοσίων Συμβάσεων,  τροποποιητικό σημείωμα αρ.1 .</w:t>
      </w:r>
    </w:p>
    <w:p w14:paraId="2F6DE384" w14:textId="77777777" w:rsidR="006479C4" w:rsidRPr="001B6BBF" w:rsidRDefault="006479C4" w:rsidP="006479C4">
      <w:pPr>
        <w:pStyle w:val="ListParagraph"/>
        <w:ind w:left="1440"/>
        <w:rPr>
          <w:rFonts w:ascii="Calibri" w:hAnsi="Calibri"/>
          <w:sz w:val="24"/>
          <w:szCs w:val="24"/>
          <w:lang w:val="el-GR"/>
        </w:rPr>
      </w:pPr>
      <w:r w:rsidRPr="001B6BBF">
        <w:rPr>
          <w:rFonts w:ascii="Calibri" w:hAnsi="Calibri"/>
          <w:sz w:val="24"/>
          <w:szCs w:val="24"/>
          <w:lang w:val="el-GR"/>
        </w:rPr>
        <w:t xml:space="preserve"> </w:t>
      </w:r>
    </w:p>
    <w:p w14:paraId="25BE0204" w14:textId="77777777" w:rsidR="006479C4" w:rsidRPr="001B6BBF" w:rsidRDefault="006479C4" w:rsidP="006479C4">
      <w:pPr>
        <w:rPr>
          <w:rFonts w:ascii="Calibri" w:hAnsi="Calibri"/>
          <w:sz w:val="24"/>
          <w:szCs w:val="24"/>
          <w:lang w:val="el-GR"/>
        </w:rPr>
      </w:pPr>
      <w:r w:rsidRPr="001B6BBF">
        <w:rPr>
          <w:rFonts w:ascii="Calibri" w:hAnsi="Calibri"/>
          <w:sz w:val="24"/>
          <w:szCs w:val="24"/>
          <w:lang w:val="el-GR"/>
        </w:rPr>
        <w:t>Η Επιτροπή, αφού ενημερώνεται για το περιεχόμενο του πιο πάνω σημειώματος, το εγκρίνει καλυπτικά.</w:t>
      </w:r>
    </w:p>
    <w:p w14:paraId="05601CBD" w14:textId="77777777" w:rsidR="006479C4" w:rsidRPr="001B6BBF" w:rsidRDefault="006479C4" w:rsidP="006479C4">
      <w:pPr>
        <w:rPr>
          <w:rFonts w:ascii="Calibri" w:hAnsi="Calibri"/>
          <w:sz w:val="24"/>
          <w:szCs w:val="24"/>
          <w:lang w:val="el-GR"/>
        </w:rPr>
      </w:pPr>
    </w:p>
    <w:p w14:paraId="533B2480" w14:textId="77777777" w:rsidR="006479C4" w:rsidRDefault="006479C4" w:rsidP="006479C4">
      <w:pPr>
        <w:pStyle w:val="ListParagraph"/>
        <w:ind w:left="1440"/>
        <w:rPr>
          <w:rFonts w:ascii="Calibri" w:hAnsi="Calibri"/>
          <w:b/>
          <w:bCs/>
          <w:sz w:val="24"/>
          <w:szCs w:val="24"/>
          <w:lang w:val="el-GR"/>
        </w:rPr>
      </w:pPr>
      <w:r w:rsidRPr="001B6BBF">
        <w:rPr>
          <w:rFonts w:ascii="Calibri" w:hAnsi="Calibri"/>
          <w:b/>
          <w:bCs/>
          <w:sz w:val="24"/>
          <w:szCs w:val="24"/>
          <w:lang w:val="el-GR"/>
        </w:rPr>
        <w:br/>
        <w:t>β. Συντήρηση δρόμων πρωταρχικής σημασίας του Δήμου Λάρνακας (μεταφορά αρμοδιοτήτων από το Τμήμα Δημοσίων Έργων) (αρ.διαγ.83/2025), Τροποπ.αρ.2</w:t>
      </w:r>
    </w:p>
    <w:p w14:paraId="1EF411ED" w14:textId="77777777" w:rsidR="006479C4" w:rsidRDefault="006479C4" w:rsidP="006479C4">
      <w:pPr>
        <w:rPr>
          <w:rFonts w:ascii="Calibri" w:hAnsi="Calibri"/>
          <w:sz w:val="24"/>
          <w:szCs w:val="24"/>
          <w:lang w:val="el-GR"/>
        </w:rPr>
      </w:pPr>
    </w:p>
    <w:p w14:paraId="14607942" w14:textId="77777777" w:rsidR="006479C4" w:rsidRPr="001B6BBF" w:rsidRDefault="006479C4" w:rsidP="006479C4">
      <w:pPr>
        <w:rPr>
          <w:rFonts w:ascii="Calibri" w:hAnsi="Calibri"/>
          <w:sz w:val="24"/>
          <w:szCs w:val="24"/>
          <w:lang w:val="el-GR"/>
        </w:rPr>
      </w:pPr>
      <w:r w:rsidRPr="001B6BBF">
        <w:rPr>
          <w:rFonts w:ascii="Calibri" w:hAnsi="Calibri"/>
          <w:sz w:val="24"/>
          <w:szCs w:val="24"/>
          <w:lang w:val="el-GR"/>
        </w:rPr>
        <w:t>Η Επιτροπή  ενημερώνεται ότι στα πλαίσια του πιο πάνω διαγωνισμού στάλθηκε προς τους ενδιαφερόμενους Οικονομικούς Φορείς μέσω του Ηλεκτρονικού Συστήματος Σύναψης Δημοσίων Συμβάσεων,  τροποποιητικό σημείωμα αρ.</w:t>
      </w:r>
      <w:r>
        <w:rPr>
          <w:rFonts w:ascii="Calibri" w:hAnsi="Calibri"/>
          <w:sz w:val="24"/>
          <w:szCs w:val="24"/>
          <w:lang w:val="el-GR"/>
        </w:rPr>
        <w:t>2</w:t>
      </w:r>
      <w:r w:rsidRPr="001B6BBF">
        <w:rPr>
          <w:rFonts w:ascii="Calibri" w:hAnsi="Calibri"/>
          <w:sz w:val="24"/>
          <w:szCs w:val="24"/>
          <w:lang w:val="el-GR"/>
        </w:rPr>
        <w:t xml:space="preserve"> .</w:t>
      </w:r>
    </w:p>
    <w:p w14:paraId="54188961" w14:textId="77777777" w:rsidR="006479C4" w:rsidRPr="001B6BBF" w:rsidRDefault="006479C4" w:rsidP="006479C4">
      <w:pPr>
        <w:pStyle w:val="ListParagraph"/>
        <w:ind w:left="1440"/>
        <w:rPr>
          <w:rFonts w:ascii="Calibri" w:hAnsi="Calibri"/>
          <w:sz w:val="24"/>
          <w:szCs w:val="24"/>
          <w:lang w:val="el-GR"/>
        </w:rPr>
      </w:pPr>
      <w:r w:rsidRPr="001B6BBF">
        <w:rPr>
          <w:rFonts w:ascii="Calibri" w:hAnsi="Calibri"/>
          <w:sz w:val="24"/>
          <w:szCs w:val="24"/>
          <w:lang w:val="el-GR"/>
        </w:rPr>
        <w:t xml:space="preserve"> </w:t>
      </w:r>
    </w:p>
    <w:p w14:paraId="4C5B351D" w14:textId="77777777" w:rsidR="006479C4" w:rsidRPr="001B6BBF" w:rsidRDefault="006479C4" w:rsidP="006479C4">
      <w:pPr>
        <w:rPr>
          <w:rFonts w:ascii="Calibri" w:hAnsi="Calibri"/>
          <w:sz w:val="24"/>
          <w:szCs w:val="24"/>
          <w:lang w:val="el-GR"/>
        </w:rPr>
      </w:pPr>
      <w:r w:rsidRPr="001B6BBF">
        <w:rPr>
          <w:rFonts w:ascii="Calibri" w:hAnsi="Calibri"/>
          <w:sz w:val="24"/>
          <w:szCs w:val="24"/>
          <w:lang w:val="el-GR"/>
        </w:rPr>
        <w:t>Η Επιτροπή, αφού ενημερώνεται για το περιεχόμενο του πιο πάνω σημειώματος, το εγκρίνει καλυπτικά.</w:t>
      </w:r>
    </w:p>
    <w:p w14:paraId="6211826F" w14:textId="77777777" w:rsidR="006479C4" w:rsidRDefault="006479C4" w:rsidP="006479C4">
      <w:pPr>
        <w:pStyle w:val="ListParagraph"/>
        <w:ind w:left="1440"/>
        <w:rPr>
          <w:rFonts w:ascii="Calibri" w:hAnsi="Calibri"/>
          <w:b/>
          <w:bCs/>
          <w:sz w:val="24"/>
          <w:szCs w:val="24"/>
          <w:lang w:val="el-GR"/>
        </w:rPr>
      </w:pPr>
    </w:p>
    <w:p w14:paraId="0648393F" w14:textId="77777777" w:rsidR="006479C4" w:rsidRDefault="006479C4" w:rsidP="006479C4">
      <w:pPr>
        <w:pStyle w:val="ListParagraph"/>
        <w:ind w:left="1440"/>
        <w:rPr>
          <w:rFonts w:ascii="Calibri" w:hAnsi="Calibri"/>
          <w:b/>
          <w:bCs/>
          <w:sz w:val="24"/>
          <w:szCs w:val="24"/>
          <w:lang w:val="el-GR"/>
        </w:rPr>
      </w:pPr>
    </w:p>
    <w:p w14:paraId="474809D3" w14:textId="4D30CA75" w:rsidR="006479C4" w:rsidRPr="001B6BBF" w:rsidRDefault="006479C4" w:rsidP="006479C4">
      <w:pPr>
        <w:pStyle w:val="ListParagraph"/>
        <w:ind w:left="1440"/>
        <w:rPr>
          <w:rFonts w:ascii="Calibri" w:hAnsi="Calibri"/>
          <w:b/>
          <w:bCs/>
          <w:sz w:val="24"/>
          <w:szCs w:val="24"/>
          <w:lang w:val="el-GR"/>
        </w:rPr>
      </w:pPr>
      <w:r w:rsidRPr="001B6BBF">
        <w:rPr>
          <w:rFonts w:ascii="Calibri" w:hAnsi="Calibri"/>
          <w:b/>
          <w:bCs/>
          <w:sz w:val="24"/>
          <w:szCs w:val="24"/>
          <w:lang w:val="el-GR"/>
        </w:rPr>
        <w:t>γ.</w:t>
      </w:r>
      <w:r w:rsidR="007240C6">
        <w:rPr>
          <w:rFonts w:ascii="Calibri" w:hAnsi="Calibri"/>
          <w:b/>
          <w:bCs/>
          <w:sz w:val="24"/>
          <w:szCs w:val="24"/>
          <w:lang w:val="el-GR"/>
        </w:rPr>
        <w:t xml:space="preserve"> </w:t>
      </w:r>
      <w:r w:rsidRPr="001B6BBF">
        <w:rPr>
          <w:rFonts w:ascii="Calibri" w:hAnsi="Calibri"/>
          <w:b/>
          <w:bCs/>
          <w:sz w:val="24"/>
          <w:szCs w:val="24"/>
          <w:lang w:val="el-GR"/>
        </w:rPr>
        <w:t xml:space="preserve">Αρχιτεκτονικός διαγωνισμός ενός σταδίου για την Δημιουργία Κέντρου Περιβαλλοντικής Ενημέρωσης στην Περιοχή του Δικτύου </w:t>
      </w:r>
      <w:r w:rsidRPr="001B6BBF">
        <w:rPr>
          <w:rFonts w:ascii="Calibri" w:hAnsi="Calibri"/>
          <w:b/>
          <w:bCs/>
          <w:sz w:val="24"/>
          <w:szCs w:val="24"/>
        </w:rPr>
        <w:t>Natura</w:t>
      </w:r>
      <w:r w:rsidRPr="001B6BBF">
        <w:rPr>
          <w:rFonts w:ascii="Calibri" w:hAnsi="Calibri"/>
          <w:b/>
          <w:bCs/>
          <w:sz w:val="24"/>
          <w:szCs w:val="24"/>
          <w:lang w:val="el-GR"/>
        </w:rPr>
        <w:t xml:space="preserve"> 2000 στις Αλυκές (</w:t>
      </w:r>
      <w:proofErr w:type="spellStart"/>
      <w:r w:rsidRPr="001B6BBF">
        <w:rPr>
          <w:rFonts w:ascii="Calibri" w:hAnsi="Calibri"/>
          <w:b/>
          <w:bCs/>
          <w:sz w:val="24"/>
          <w:szCs w:val="24"/>
          <w:lang w:val="el-GR"/>
        </w:rPr>
        <w:t>αρ</w:t>
      </w:r>
      <w:proofErr w:type="spellEnd"/>
      <w:r w:rsidRPr="001B6BBF">
        <w:rPr>
          <w:rFonts w:ascii="Calibri" w:hAnsi="Calibri"/>
          <w:b/>
          <w:bCs/>
          <w:sz w:val="24"/>
          <w:szCs w:val="24"/>
          <w:lang w:val="el-GR"/>
        </w:rPr>
        <w:t xml:space="preserve">. </w:t>
      </w:r>
      <w:proofErr w:type="spellStart"/>
      <w:r w:rsidRPr="001B6BBF">
        <w:rPr>
          <w:rFonts w:ascii="Calibri" w:hAnsi="Calibri"/>
          <w:b/>
          <w:bCs/>
          <w:sz w:val="24"/>
          <w:szCs w:val="24"/>
          <w:lang w:val="el-GR"/>
        </w:rPr>
        <w:t>διαγ</w:t>
      </w:r>
      <w:proofErr w:type="spellEnd"/>
      <w:r w:rsidRPr="001B6BBF">
        <w:rPr>
          <w:rFonts w:ascii="Calibri" w:hAnsi="Calibri"/>
          <w:b/>
          <w:bCs/>
          <w:sz w:val="24"/>
          <w:szCs w:val="24"/>
          <w:lang w:val="el-GR"/>
        </w:rPr>
        <w:t>. 30/2025), Τροποπ.αρ.4,5.</w:t>
      </w:r>
    </w:p>
    <w:p w14:paraId="31ADC12A" w14:textId="77777777" w:rsidR="006479C4" w:rsidRDefault="006479C4" w:rsidP="006479C4">
      <w:pPr>
        <w:pStyle w:val="ListParagraph"/>
        <w:rPr>
          <w:rFonts w:ascii="Calibri" w:hAnsi="Calibri"/>
          <w:b/>
          <w:bCs/>
          <w:sz w:val="24"/>
          <w:szCs w:val="24"/>
          <w:lang w:val="el-GR"/>
        </w:rPr>
      </w:pPr>
    </w:p>
    <w:p w14:paraId="10586BAA" w14:textId="2D0A3174" w:rsidR="006479C4" w:rsidRPr="001B6BBF" w:rsidRDefault="006479C4" w:rsidP="006479C4">
      <w:pPr>
        <w:rPr>
          <w:rFonts w:ascii="Calibri" w:hAnsi="Calibri"/>
          <w:sz w:val="24"/>
          <w:szCs w:val="24"/>
          <w:lang w:val="el-GR"/>
        </w:rPr>
      </w:pPr>
      <w:r w:rsidRPr="001B6BBF">
        <w:rPr>
          <w:rFonts w:ascii="Calibri" w:hAnsi="Calibri"/>
          <w:sz w:val="24"/>
          <w:szCs w:val="24"/>
          <w:lang w:val="el-GR"/>
        </w:rPr>
        <w:t>Η Επιτροπή  ενημερώνεται ότι στα πλαίσια του πιο πάνω διαγωνισμού στάλθηκε προς τους ενδιαφερόμενους Οικονομικούς Φορείς μέσω του Ηλεκτρονικού Συστήματος Σύναψης Δημοσίων Συμβάσεων,  τροποποιητικ</w:t>
      </w:r>
      <w:r>
        <w:rPr>
          <w:rFonts w:ascii="Calibri" w:hAnsi="Calibri"/>
          <w:sz w:val="24"/>
          <w:szCs w:val="24"/>
          <w:lang w:val="el-GR"/>
        </w:rPr>
        <w:t>ά</w:t>
      </w:r>
      <w:r w:rsidRPr="001B6BBF">
        <w:rPr>
          <w:rFonts w:ascii="Calibri" w:hAnsi="Calibri"/>
          <w:sz w:val="24"/>
          <w:szCs w:val="24"/>
          <w:lang w:val="el-GR"/>
        </w:rPr>
        <w:t xml:space="preserve"> </w:t>
      </w:r>
      <w:r w:rsidR="007240C6" w:rsidRPr="001B6BBF">
        <w:rPr>
          <w:rFonts w:ascii="Calibri" w:hAnsi="Calibri"/>
          <w:sz w:val="24"/>
          <w:szCs w:val="24"/>
          <w:lang w:val="el-GR"/>
        </w:rPr>
        <w:t>σημειώμα</w:t>
      </w:r>
      <w:r w:rsidR="007240C6">
        <w:rPr>
          <w:rFonts w:ascii="Calibri" w:hAnsi="Calibri"/>
          <w:sz w:val="24"/>
          <w:szCs w:val="24"/>
          <w:lang w:val="el-GR"/>
        </w:rPr>
        <w:t>τα</w:t>
      </w:r>
      <w:r w:rsidRPr="001B6BBF">
        <w:rPr>
          <w:rFonts w:ascii="Calibri" w:hAnsi="Calibri"/>
          <w:sz w:val="24"/>
          <w:szCs w:val="24"/>
          <w:lang w:val="el-GR"/>
        </w:rPr>
        <w:t xml:space="preserve"> αρ.</w:t>
      </w:r>
      <w:r>
        <w:rPr>
          <w:rFonts w:ascii="Calibri" w:hAnsi="Calibri"/>
          <w:sz w:val="24"/>
          <w:szCs w:val="24"/>
          <w:lang w:val="el-GR"/>
        </w:rPr>
        <w:t>4 και 5</w:t>
      </w:r>
      <w:r w:rsidRPr="001B6BBF">
        <w:rPr>
          <w:rFonts w:ascii="Calibri" w:hAnsi="Calibri"/>
          <w:sz w:val="24"/>
          <w:szCs w:val="24"/>
          <w:lang w:val="el-GR"/>
        </w:rPr>
        <w:t xml:space="preserve"> .</w:t>
      </w:r>
    </w:p>
    <w:p w14:paraId="2B270258" w14:textId="77777777" w:rsidR="006479C4" w:rsidRPr="001B6BBF" w:rsidRDefault="006479C4" w:rsidP="006479C4">
      <w:pPr>
        <w:pStyle w:val="ListParagraph"/>
        <w:ind w:left="1440"/>
        <w:rPr>
          <w:rFonts w:ascii="Calibri" w:hAnsi="Calibri"/>
          <w:sz w:val="24"/>
          <w:szCs w:val="24"/>
          <w:lang w:val="el-GR"/>
        </w:rPr>
      </w:pPr>
      <w:r w:rsidRPr="001B6BBF">
        <w:rPr>
          <w:rFonts w:ascii="Calibri" w:hAnsi="Calibri"/>
          <w:sz w:val="24"/>
          <w:szCs w:val="24"/>
          <w:lang w:val="el-GR"/>
        </w:rPr>
        <w:t xml:space="preserve"> </w:t>
      </w:r>
    </w:p>
    <w:p w14:paraId="1291BC8B" w14:textId="77777777" w:rsidR="006479C4" w:rsidRPr="001B6BBF" w:rsidRDefault="006479C4" w:rsidP="006479C4">
      <w:pPr>
        <w:rPr>
          <w:rFonts w:ascii="Calibri" w:hAnsi="Calibri"/>
          <w:sz w:val="24"/>
          <w:szCs w:val="24"/>
          <w:lang w:val="el-GR"/>
        </w:rPr>
      </w:pPr>
      <w:r w:rsidRPr="001B6BBF">
        <w:rPr>
          <w:rFonts w:ascii="Calibri" w:hAnsi="Calibri"/>
          <w:sz w:val="24"/>
          <w:szCs w:val="24"/>
          <w:lang w:val="el-GR"/>
        </w:rPr>
        <w:t xml:space="preserve">Η Επιτροπή, αφού ενημερώνεται για το περιεχόμενο </w:t>
      </w:r>
      <w:r>
        <w:rPr>
          <w:rFonts w:ascii="Calibri" w:hAnsi="Calibri"/>
          <w:sz w:val="24"/>
          <w:szCs w:val="24"/>
          <w:lang w:val="el-GR"/>
        </w:rPr>
        <w:t>των πιο πάνω σημειωμάτων</w:t>
      </w:r>
      <w:r w:rsidRPr="001B6BBF">
        <w:rPr>
          <w:rFonts w:ascii="Calibri" w:hAnsi="Calibri"/>
          <w:sz w:val="24"/>
          <w:szCs w:val="24"/>
          <w:lang w:val="el-GR"/>
        </w:rPr>
        <w:t>, τ</w:t>
      </w:r>
      <w:r>
        <w:rPr>
          <w:rFonts w:ascii="Calibri" w:hAnsi="Calibri"/>
          <w:sz w:val="24"/>
          <w:szCs w:val="24"/>
          <w:lang w:val="el-GR"/>
        </w:rPr>
        <w:t>α</w:t>
      </w:r>
      <w:r w:rsidRPr="001B6BBF">
        <w:rPr>
          <w:rFonts w:ascii="Calibri" w:hAnsi="Calibri"/>
          <w:sz w:val="24"/>
          <w:szCs w:val="24"/>
          <w:lang w:val="el-GR"/>
        </w:rPr>
        <w:t xml:space="preserve"> εγκρίνει καλυπτικά.</w:t>
      </w:r>
    </w:p>
    <w:p w14:paraId="7BFADA6A" w14:textId="77777777" w:rsidR="006479C4" w:rsidRDefault="006479C4" w:rsidP="006479C4">
      <w:pPr>
        <w:rPr>
          <w:rFonts w:ascii="Calibri" w:hAnsi="Calibri"/>
          <w:sz w:val="24"/>
          <w:szCs w:val="24"/>
          <w:lang w:val="el-GR"/>
        </w:rPr>
      </w:pPr>
    </w:p>
    <w:p w14:paraId="1274A639" w14:textId="77777777" w:rsidR="00215ACD" w:rsidRDefault="00215ACD" w:rsidP="006479C4">
      <w:pPr>
        <w:rPr>
          <w:rFonts w:ascii="Calibri" w:hAnsi="Calibri"/>
          <w:sz w:val="24"/>
          <w:szCs w:val="24"/>
          <w:lang w:val="el-GR"/>
        </w:rPr>
      </w:pPr>
    </w:p>
    <w:p w14:paraId="1228F5F6" w14:textId="77777777" w:rsidR="00215ACD" w:rsidRDefault="00215ACD" w:rsidP="006479C4">
      <w:pPr>
        <w:rPr>
          <w:rFonts w:ascii="Calibri" w:hAnsi="Calibri"/>
          <w:sz w:val="24"/>
          <w:szCs w:val="24"/>
          <w:lang w:val="el-GR"/>
        </w:rPr>
      </w:pPr>
    </w:p>
    <w:p w14:paraId="221EF710" w14:textId="77777777" w:rsidR="00215ACD" w:rsidRDefault="00215ACD" w:rsidP="006479C4">
      <w:pPr>
        <w:rPr>
          <w:rFonts w:ascii="Calibri" w:hAnsi="Calibri"/>
          <w:sz w:val="24"/>
          <w:szCs w:val="24"/>
          <w:lang w:val="el-GR"/>
        </w:rPr>
      </w:pPr>
    </w:p>
    <w:p w14:paraId="225B8E5A" w14:textId="77777777" w:rsidR="00215ACD" w:rsidRDefault="00215ACD" w:rsidP="006479C4">
      <w:pPr>
        <w:rPr>
          <w:rFonts w:ascii="Calibri" w:hAnsi="Calibri"/>
          <w:sz w:val="24"/>
          <w:szCs w:val="24"/>
          <w:lang w:val="el-GR"/>
        </w:rPr>
      </w:pPr>
    </w:p>
    <w:p w14:paraId="5C43E293" w14:textId="77777777" w:rsidR="00215ACD" w:rsidRDefault="00215ACD" w:rsidP="006479C4">
      <w:pPr>
        <w:rPr>
          <w:rFonts w:ascii="Calibri" w:hAnsi="Calibri"/>
          <w:sz w:val="24"/>
          <w:szCs w:val="24"/>
          <w:lang w:val="el-GR"/>
        </w:rPr>
      </w:pPr>
    </w:p>
    <w:p w14:paraId="540E8B82" w14:textId="77777777" w:rsidR="00215ACD" w:rsidRDefault="00215ACD" w:rsidP="006479C4">
      <w:pPr>
        <w:rPr>
          <w:rFonts w:ascii="Calibri" w:hAnsi="Calibri"/>
          <w:sz w:val="24"/>
          <w:szCs w:val="24"/>
          <w:lang w:val="el-GR"/>
        </w:rPr>
      </w:pPr>
    </w:p>
    <w:p w14:paraId="3750557D" w14:textId="77777777" w:rsidR="00215ACD" w:rsidRDefault="00215ACD" w:rsidP="006479C4">
      <w:pPr>
        <w:rPr>
          <w:rFonts w:ascii="Calibri" w:hAnsi="Calibri"/>
          <w:sz w:val="24"/>
          <w:szCs w:val="24"/>
          <w:lang w:val="el-GR"/>
        </w:rPr>
      </w:pPr>
    </w:p>
    <w:p w14:paraId="4E531D7B" w14:textId="77777777" w:rsidR="00215ACD" w:rsidRDefault="00215ACD" w:rsidP="006479C4">
      <w:pPr>
        <w:rPr>
          <w:rFonts w:ascii="Calibri" w:hAnsi="Calibri"/>
          <w:sz w:val="24"/>
          <w:szCs w:val="24"/>
          <w:lang w:val="el-GR"/>
        </w:rPr>
      </w:pPr>
    </w:p>
    <w:p w14:paraId="19B069A8" w14:textId="77777777" w:rsidR="00215ACD" w:rsidRDefault="00215ACD" w:rsidP="006479C4">
      <w:pPr>
        <w:rPr>
          <w:rFonts w:ascii="Calibri" w:hAnsi="Calibri"/>
          <w:sz w:val="24"/>
          <w:szCs w:val="24"/>
          <w:lang w:val="el-GR"/>
        </w:rPr>
      </w:pPr>
    </w:p>
    <w:p w14:paraId="56C5826C" w14:textId="77777777" w:rsidR="00215ACD" w:rsidRPr="001B6BBF" w:rsidRDefault="00215ACD" w:rsidP="006479C4">
      <w:pPr>
        <w:rPr>
          <w:rFonts w:ascii="Calibri" w:hAnsi="Calibri"/>
          <w:sz w:val="24"/>
          <w:szCs w:val="24"/>
          <w:lang w:val="el-GR"/>
        </w:rPr>
      </w:pPr>
    </w:p>
    <w:p w14:paraId="6BB262F9" w14:textId="77777777" w:rsidR="006479C4" w:rsidRDefault="006479C4" w:rsidP="006479C4">
      <w:pPr>
        <w:pStyle w:val="NoSpacing"/>
        <w:numPr>
          <w:ilvl w:val="0"/>
          <w:numId w:val="61"/>
        </w:numPr>
        <w:jc w:val="both"/>
        <w:rPr>
          <w:rFonts w:asciiTheme="minorHAnsi" w:hAnsiTheme="minorHAnsi" w:cstheme="minorHAnsi"/>
          <w:b/>
          <w:bCs/>
          <w:sz w:val="24"/>
          <w:szCs w:val="24"/>
          <w:lang w:val="el-GR"/>
        </w:rPr>
      </w:pPr>
      <w:r w:rsidRPr="004224A0">
        <w:rPr>
          <w:rFonts w:asciiTheme="minorHAnsi" w:hAnsiTheme="minorHAnsi" w:cstheme="minorHAnsi"/>
          <w:b/>
          <w:bCs/>
          <w:sz w:val="24"/>
          <w:szCs w:val="24"/>
          <w:lang w:val="el-GR"/>
        </w:rPr>
        <w:t>Ηλε</w:t>
      </w:r>
      <w:r>
        <w:rPr>
          <w:rFonts w:asciiTheme="minorHAnsi" w:hAnsiTheme="minorHAnsi" w:cstheme="minorHAnsi"/>
          <w:b/>
          <w:bCs/>
          <w:sz w:val="24"/>
          <w:szCs w:val="24"/>
          <w:lang w:val="el-GR"/>
        </w:rPr>
        <w:t>κτρ</w:t>
      </w:r>
      <w:r w:rsidRPr="004224A0">
        <w:rPr>
          <w:rFonts w:asciiTheme="minorHAnsi" w:hAnsiTheme="minorHAnsi" w:cstheme="minorHAnsi"/>
          <w:b/>
          <w:bCs/>
          <w:sz w:val="24"/>
          <w:szCs w:val="24"/>
          <w:lang w:val="el-GR"/>
        </w:rPr>
        <w:t>ική Εγκατάσταση στο Δημοτικό Διαμέρισμα  Λιβαδιών.</w:t>
      </w:r>
    </w:p>
    <w:p w14:paraId="358BD8E7" w14:textId="77777777" w:rsidR="006479C4" w:rsidRPr="004224A0" w:rsidRDefault="006479C4" w:rsidP="006479C4">
      <w:pPr>
        <w:pStyle w:val="NoSpacing"/>
        <w:jc w:val="both"/>
        <w:rPr>
          <w:rFonts w:asciiTheme="minorHAnsi" w:hAnsiTheme="minorHAnsi" w:cstheme="minorHAnsi"/>
          <w:b/>
          <w:bCs/>
          <w:sz w:val="24"/>
          <w:szCs w:val="24"/>
          <w:lang w:val="el-GR"/>
        </w:rPr>
      </w:pPr>
    </w:p>
    <w:p w14:paraId="510CE5DE" w14:textId="77777777" w:rsidR="006479C4" w:rsidRPr="004224A0" w:rsidRDefault="006479C4" w:rsidP="006479C4">
      <w:pPr>
        <w:pStyle w:val="NoSpacing"/>
        <w:jc w:val="both"/>
        <w:rPr>
          <w:rFonts w:asciiTheme="minorHAnsi" w:hAnsiTheme="minorHAnsi" w:cstheme="minorHAnsi"/>
          <w:sz w:val="24"/>
          <w:szCs w:val="24"/>
          <w:lang w:val="el-GR"/>
        </w:rPr>
      </w:pPr>
      <w:r w:rsidRPr="004224A0">
        <w:rPr>
          <w:rFonts w:asciiTheme="minorHAnsi" w:hAnsiTheme="minorHAnsi" w:cstheme="minorHAnsi"/>
          <w:sz w:val="24"/>
          <w:szCs w:val="24"/>
          <w:lang w:val="el-GR"/>
        </w:rPr>
        <w:t>Η Επιτροπή ενημερώνεται για την ηλεκτρική εγκατάσταση στο Δημοτικό Διαμέρισμα Λιβαδιών. Πιο συγκεκριμένα, ο Δήμος έχει προβεί σε ζήτηση προσφορών για την ηλεκτρολογική εγκατάσταση στο Δημοτικό Διαμέρισμα Λιβαδιών σε 42 πασσάλους.</w:t>
      </w:r>
    </w:p>
    <w:p w14:paraId="76DB4837" w14:textId="77777777" w:rsidR="006479C4" w:rsidRPr="004224A0" w:rsidRDefault="006479C4" w:rsidP="006479C4">
      <w:pPr>
        <w:pStyle w:val="NoSpacing"/>
        <w:jc w:val="both"/>
        <w:rPr>
          <w:rFonts w:asciiTheme="minorHAnsi" w:hAnsiTheme="minorHAnsi" w:cstheme="minorHAnsi"/>
          <w:sz w:val="24"/>
          <w:szCs w:val="24"/>
          <w:lang w:val="el-GR"/>
        </w:rPr>
      </w:pPr>
    </w:p>
    <w:p w14:paraId="556E6CA0" w14:textId="516D593F" w:rsidR="006479C4" w:rsidRDefault="006479C4" w:rsidP="006479C4">
      <w:pPr>
        <w:pStyle w:val="NoSpacing"/>
        <w:jc w:val="both"/>
        <w:rPr>
          <w:rFonts w:asciiTheme="minorHAnsi" w:hAnsiTheme="minorHAnsi" w:cstheme="minorHAnsi"/>
          <w:sz w:val="24"/>
          <w:szCs w:val="24"/>
          <w:lang w:val="el-GR"/>
        </w:rPr>
      </w:pPr>
      <w:r w:rsidRPr="004224A0">
        <w:rPr>
          <w:rFonts w:asciiTheme="minorHAnsi" w:hAnsiTheme="minorHAnsi" w:cstheme="minorHAnsi"/>
          <w:sz w:val="24"/>
          <w:szCs w:val="24"/>
          <w:lang w:val="el-GR"/>
        </w:rPr>
        <w:t xml:space="preserve">Η Επιτροπή ενημερώνεται ότι ζητήθηκαν τρεις  προσφορές για την ηλεκτρολογική εγκατάσταση όπου από αυτούς, δύο </w:t>
      </w:r>
      <w:proofErr w:type="spellStart"/>
      <w:r w:rsidRPr="004224A0">
        <w:rPr>
          <w:rFonts w:asciiTheme="minorHAnsi" w:hAnsiTheme="minorHAnsi" w:cstheme="minorHAnsi"/>
          <w:sz w:val="24"/>
          <w:szCs w:val="24"/>
          <w:lang w:val="el-GR"/>
        </w:rPr>
        <w:t>προσφοροδότες</w:t>
      </w:r>
      <w:proofErr w:type="spellEnd"/>
      <w:r w:rsidRPr="004224A0">
        <w:rPr>
          <w:rFonts w:asciiTheme="minorHAnsi" w:hAnsiTheme="minorHAnsi" w:cstheme="minorHAnsi"/>
          <w:sz w:val="24"/>
          <w:szCs w:val="24"/>
          <w:lang w:val="el-GR"/>
        </w:rPr>
        <w:t xml:space="preserve"> έχουν ανταποκριθεί ως πιο κάτω:</w:t>
      </w:r>
    </w:p>
    <w:p w14:paraId="7EE31653" w14:textId="77777777" w:rsidR="00E240C0" w:rsidRPr="004224A0" w:rsidRDefault="00E240C0" w:rsidP="006479C4">
      <w:pPr>
        <w:pStyle w:val="NoSpacing"/>
        <w:jc w:val="both"/>
        <w:rPr>
          <w:rFonts w:asciiTheme="minorHAnsi" w:hAnsiTheme="minorHAnsi" w:cstheme="minorHAnsi"/>
          <w:sz w:val="24"/>
          <w:szCs w:val="24"/>
          <w:lang w:val="el-GR"/>
        </w:rPr>
      </w:pPr>
    </w:p>
    <w:p w14:paraId="084A1FB4" w14:textId="48492A4D" w:rsidR="006479C4" w:rsidRPr="004224A0" w:rsidRDefault="007240C6" w:rsidP="006479C4">
      <w:pPr>
        <w:pStyle w:val="NoSpacing"/>
        <w:numPr>
          <w:ilvl w:val="0"/>
          <w:numId w:val="66"/>
        </w:numPr>
        <w:jc w:val="both"/>
        <w:rPr>
          <w:rFonts w:asciiTheme="minorHAnsi" w:hAnsiTheme="minorHAnsi" w:cstheme="minorHAnsi"/>
          <w:sz w:val="24"/>
          <w:szCs w:val="24"/>
          <w:lang w:val="el-GR"/>
        </w:rPr>
      </w:pPr>
      <w:r>
        <w:rPr>
          <w:rFonts w:ascii="Calibri" w:hAnsi="Calibri" w:cs="Calibri"/>
          <w:sz w:val="24"/>
          <w:szCs w:val="24"/>
          <w:lang w:val="el-GR"/>
        </w:rPr>
        <w:t xml:space="preserve">ΧΧΧΧΧΧΧΧ               </w:t>
      </w:r>
      <w:r w:rsidR="006479C4" w:rsidRPr="004224A0">
        <w:rPr>
          <w:rFonts w:asciiTheme="minorHAnsi" w:hAnsiTheme="minorHAnsi" w:cstheme="minorHAnsi"/>
          <w:sz w:val="24"/>
          <w:szCs w:val="24"/>
          <w:lang w:val="el-GR"/>
        </w:rPr>
        <w:t>€200</w:t>
      </w:r>
    </w:p>
    <w:p w14:paraId="1EAEED3F" w14:textId="3173BB22" w:rsidR="006479C4" w:rsidRPr="004224A0" w:rsidRDefault="007240C6" w:rsidP="006479C4">
      <w:pPr>
        <w:pStyle w:val="NoSpacing"/>
        <w:numPr>
          <w:ilvl w:val="0"/>
          <w:numId w:val="66"/>
        </w:numPr>
        <w:jc w:val="both"/>
        <w:rPr>
          <w:rFonts w:asciiTheme="minorHAnsi" w:hAnsiTheme="minorHAnsi" w:cstheme="minorHAnsi"/>
          <w:sz w:val="24"/>
          <w:szCs w:val="24"/>
          <w:lang w:val="el-GR"/>
        </w:rPr>
      </w:pPr>
      <w:r>
        <w:rPr>
          <w:rFonts w:ascii="Calibri" w:hAnsi="Calibri" w:cs="Calibri"/>
          <w:sz w:val="24"/>
          <w:szCs w:val="24"/>
          <w:lang w:val="el-GR"/>
        </w:rPr>
        <w:t xml:space="preserve">ΧΧΧΧΧΧΧΧ               </w:t>
      </w:r>
      <w:r w:rsidR="006479C4" w:rsidRPr="004224A0">
        <w:rPr>
          <w:rFonts w:asciiTheme="minorHAnsi" w:hAnsiTheme="minorHAnsi" w:cstheme="minorHAnsi"/>
          <w:sz w:val="24"/>
          <w:szCs w:val="24"/>
          <w:lang w:val="el-GR"/>
        </w:rPr>
        <w:t>€220</w:t>
      </w:r>
    </w:p>
    <w:p w14:paraId="37D04DD9" w14:textId="77777777" w:rsidR="006479C4" w:rsidRPr="004224A0" w:rsidRDefault="006479C4" w:rsidP="006479C4">
      <w:pPr>
        <w:pStyle w:val="NoSpacing"/>
        <w:jc w:val="both"/>
        <w:rPr>
          <w:rFonts w:asciiTheme="minorHAnsi" w:hAnsiTheme="minorHAnsi" w:cstheme="minorHAnsi"/>
          <w:sz w:val="24"/>
          <w:szCs w:val="24"/>
          <w:lang w:val="el-GR"/>
        </w:rPr>
      </w:pPr>
    </w:p>
    <w:p w14:paraId="4D474E01" w14:textId="3BA98DE0" w:rsidR="006479C4" w:rsidRPr="004224A0" w:rsidRDefault="006479C4" w:rsidP="006479C4">
      <w:pPr>
        <w:pStyle w:val="NoSpacing"/>
        <w:jc w:val="both"/>
        <w:rPr>
          <w:rFonts w:asciiTheme="minorHAnsi" w:hAnsiTheme="minorHAnsi" w:cstheme="minorHAnsi"/>
          <w:sz w:val="24"/>
          <w:szCs w:val="24"/>
          <w:lang w:val="el-GR"/>
        </w:rPr>
      </w:pPr>
      <w:r w:rsidRPr="004224A0">
        <w:rPr>
          <w:rFonts w:asciiTheme="minorHAnsi" w:hAnsiTheme="minorHAnsi" w:cstheme="minorHAnsi"/>
          <w:sz w:val="24"/>
          <w:szCs w:val="24"/>
          <w:lang w:val="el-GR"/>
        </w:rPr>
        <w:t>Η Επιτροπή αφού συζητά το θέμα αποφασίζει την κατακύρωση της προσφοράς</w:t>
      </w:r>
      <w:r w:rsidR="007240C6">
        <w:rPr>
          <w:rFonts w:asciiTheme="minorHAnsi" w:hAnsiTheme="minorHAnsi" w:cstheme="minorHAnsi"/>
          <w:sz w:val="24"/>
          <w:szCs w:val="24"/>
          <w:lang w:val="el-GR"/>
        </w:rPr>
        <w:t xml:space="preserve"> </w:t>
      </w:r>
      <w:r w:rsidR="007240C6">
        <w:rPr>
          <w:rFonts w:ascii="Calibri" w:hAnsi="Calibri" w:cs="Calibri"/>
          <w:sz w:val="24"/>
          <w:szCs w:val="24"/>
          <w:lang w:val="el-GR"/>
        </w:rPr>
        <w:t>ΧΧΧΧΧΧΧΧ</w:t>
      </w:r>
      <w:r w:rsidRPr="004224A0">
        <w:rPr>
          <w:rFonts w:asciiTheme="minorHAnsi" w:hAnsiTheme="minorHAnsi" w:cstheme="minorHAnsi"/>
          <w:sz w:val="24"/>
          <w:szCs w:val="24"/>
          <w:lang w:val="el-GR"/>
        </w:rPr>
        <w:t>, ύψους €200 ανά πάσσαλο. Το συνολικό κόστος θα ανέλθει στις €8.400,00 + ΦΠΑ.</w:t>
      </w:r>
    </w:p>
    <w:sectPr w:rsidR="006479C4" w:rsidRPr="004224A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82329" w14:textId="77777777" w:rsidR="009B1675" w:rsidRDefault="009B1675" w:rsidP="00B926C4">
      <w:pPr>
        <w:spacing w:line="240" w:lineRule="auto"/>
      </w:pPr>
      <w:r>
        <w:separator/>
      </w:r>
    </w:p>
  </w:endnote>
  <w:endnote w:type="continuationSeparator" w:id="0">
    <w:p w14:paraId="5B99D7AF" w14:textId="77777777" w:rsidR="009B1675" w:rsidRDefault="009B1675" w:rsidP="00B926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5B42D" w14:textId="77777777" w:rsidR="009B1675" w:rsidRDefault="009B1675" w:rsidP="00B926C4">
      <w:pPr>
        <w:spacing w:line="240" w:lineRule="auto"/>
      </w:pPr>
      <w:r>
        <w:separator/>
      </w:r>
    </w:p>
  </w:footnote>
  <w:footnote w:type="continuationSeparator" w:id="0">
    <w:p w14:paraId="5728E841" w14:textId="77777777" w:rsidR="009B1675" w:rsidRDefault="009B1675" w:rsidP="00B926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FDDA" w14:textId="2B7E87C0" w:rsidR="00B926C4" w:rsidRPr="00A77BE4" w:rsidRDefault="00B926C4">
    <w:pPr>
      <w:pStyle w:val="Header"/>
      <w:rPr>
        <w:lang w:val="el-GR"/>
      </w:rPr>
    </w:pPr>
    <w:r>
      <w:rPr>
        <w:noProof/>
      </w:rPr>
      <mc:AlternateContent>
        <mc:Choice Requires="wps">
          <w:drawing>
            <wp:anchor distT="45720" distB="45720" distL="114300" distR="114300" simplePos="0" relativeHeight="251659264" behindDoc="0" locked="0" layoutInCell="1" allowOverlap="1" wp14:anchorId="091EF10D" wp14:editId="38A828E1">
              <wp:simplePos x="0" y="0"/>
              <wp:positionH relativeFrom="column">
                <wp:posOffset>371475</wp:posOffset>
              </wp:positionH>
              <wp:positionV relativeFrom="paragraph">
                <wp:posOffset>-210185</wp:posOffset>
              </wp:positionV>
              <wp:extent cx="5219700" cy="828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828675"/>
                      </a:xfrm>
                      <a:prstGeom prst="rect">
                        <a:avLst/>
                      </a:prstGeom>
                      <a:solidFill>
                        <a:srgbClr val="FFFFFF"/>
                      </a:solidFill>
                      <a:ln w="9525">
                        <a:solidFill>
                          <a:srgbClr val="000000"/>
                        </a:solidFill>
                        <a:miter lim="800000"/>
                        <a:headEnd/>
                        <a:tailEnd/>
                      </a:ln>
                    </wps:spPr>
                    <wps:txbx>
                      <w:txbxContent>
                        <w:p w14:paraId="757FD13B" w14:textId="77777777" w:rsidR="00B926C4" w:rsidRPr="000021A4" w:rsidRDefault="00B926C4" w:rsidP="00B926C4">
                          <w:pPr>
                            <w:rPr>
                              <w:b/>
                              <w:bCs/>
                              <w:sz w:val="24"/>
                              <w:szCs w:val="24"/>
                              <w:lang w:val="el-GR"/>
                            </w:rPr>
                          </w:pPr>
                          <w:r w:rsidRPr="000021A4">
                            <w:rPr>
                              <w:b/>
                              <w:bCs/>
                              <w:sz w:val="24"/>
                              <w:szCs w:val="24"/>
                              <w:lang w:val="el-GR"/>
                            </w:rPr>
                            <w:t>ΔΗΜΟΣ ΛΑΡΝΑΚΑΣ</w:t>
                          </w:r>
                        </w:p>
                        <w:p w14:paraId="591DE6A9" w14:textId="45A02D94" w:rsidR="00B926C4" w:rsidRPr="00424C97" w:rsidRDefault="00B926C4" w:rsidP="00147556">
                          <w:pPr>
                            <w:ind w:left="720" w:firstLine="720"/>
                            <w:rPr>
                              <w:sz w:val="24"/>
                              <w:szCs w:val="24"/>
                              <w:lang w:val="el-GR"/>
                            </w:rPr>
                          </w:pPr>
                          <w:r w:rsidRPr="000021A4">
                            <w:rPr>
                              <w:sz w:val="24"/>
                              <w:szCs w:val="24"/>
                              <w:lang w:val="el-GR"/>
                            </w:rPr>
                            <w:t xml:space="preserve">                    ΑΠΟΦΑΣΗ ΕΠΙΤΡΟΠΗΣ ΠΡΟΣΦΟΡΩΝ</w:t>
                          </w:r>
                          <w:r w:rsidRPr="000021A4">
                            <w:rPr>
                              <w:sz w:val="24"/>
                              <w:szCs w:val="24"/>
                              <w:lang w:val="el-GR"/>
                            </w:rPr>
                            <w:br/>
                            <w:t xml:space="preserve">                                     ΗΜΕΡ.</w:t>
                          </w:r>
                          <w:r w:rsidR="00094D1C">
                            <w:rPr>
                              <w:sz w:val="24"/>
                              <w:szCs w:val="24"/>
                              <w:lang w:val="el-GR"/>
                            </w:rPr>
                            <w:t>13/10/2025</w:t>
                          </w:r>
                          <w:r w:rsidRPr="000021A4">
                            <w:rPr>
                              <w:sz w:val="24"/>
                              <w:szCs w:val="24"/>
                              <w:lang w:val="el-GR"/>
                            </w:rPr>
                            <w:t xml:space="preserve"> ΑΡ. ΠΡΑΚΤ.</w:t>
                          </w:r>
                          <w:r w:rsidR="00094D1C">
                            <w:rPr>
                              <w:sz w:val="24"/>
                              <w:szCs w:val="24"/>
                              <w:lang w:val="el-GR"/>
                            </w:rPr>
                            <w:t>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1EF10D" id="_x0000_t202" coordsize="21600,21600" o:spt="202" path="m,l,21600r21600,l21600,xe">
              <v:stroke joinstyle="miter"/>
              <v:path gradientshapeok="t" o:connecttype="rect"/>
            </v:shapetype>
            <v:shape id="Text Box 2" o:spid="_x0000_s1026" type="#_x0000_t202" style="position:absolute;margin-left:29.25pt;margin-top:-16.55pt;width:411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">
              <v:textbox>
                <w:txbxContent>
                  <w:p w14:paraId="757FD13B" w14:textId="77777777" w:rsidR="00B926C4" w:rsidRPr="000021A4" w:rsidRDefault="00B926C4" w:rsidP="00B926C4">
                    <w:pPr>
                      <w:rPr>
                        <w:b/>
                        <w:bCs/>
                        <w:sz w:val="24"/>
                        <w:szCs w:val="24"/>
                        <w:lang w:val="el-GR"/>
                      </w:rPr>
                    </w:pPr>
                    <w:r w:rsidRPr="000021A4">
                      <w:rPr>
                        <w:b/>
                        <w:bCs/>
                        <w:sz w:val="24"/>
                        <w:szCs w:val="24"/>
                        <w:lang w:val="el-GR"/>
                      </w:rPr>
                      <w:t>ΔΗΜΟΣ ΛΑΡΝΑΚΑΣ</w:t>
                    </w:r>
                  </w:p>
                  <w:p w14:paraId="591DE6A9" w14:textId="45A02D94" w:rsidR="00B926C4" w:rsidRPr="00424C97" w:rsidRDefault="00B926C4" w:rsidP="00147556">
                    <w:pPr>
                      <w:ind w:left="720" w:firstLine="720"/>
                      <w:rPr>
                        <w:sz w:val="24"/>
                        <w:szCs w:val="24"/>
                        <w:lang w:val="el-GR"/>
                      </w:rPr>
                    </w:pPr>
                    <w:r w:rsidRPr="000021A4">
                      <w:rPr>
                        <w:sz w:val="24"/>
                        <w:szCs w:val="24"/>
                        <w:lang w:val="el-GR"/>
                      </w:rPr>
                      <w:t xml:space="preserve">                    ΑΠΟΦΑΣΗ ΕΠΙΤΡΟΠΗΣ ΠΡΟΣΦΟΡΩΝ</w:t>
                    </w:r>
                    <w:r w:rsidRPr="000021A4">
                      <w:rPr>
                        <w:sz w:val="24"/>
                        <w:szCs w:val="24"/>
                        <w:lang w:val="el-GR"/>
                      </w:rPr>
                      <w:br/>
                      <w:t xml:space="preserve">                                     ΗΜΕΡ.</w:t>
                    </w:r>
                    <w:r w:rsidR="00094D1C">
                      <w:rPr>
                        <w:sz w:val="24"/>
                        <w:szCs w:val="24"/>
                        <w:lang w:val="el-GR"/>
                      </w:rPr>
                      <w:t>13/10/2025</w:t>
                    </w:r>
                    <w:r w:rsidRPr="000021A4">
                      <w:rPr>
                        <w:sz w:val="24"/>
                        <w:szCs w:val="24"/>
                        <w:lang w:val="el-GR"/>
                      </w:rPr>
                      <w:t xml:space="preserve"> ΑΡ. ΠΡΑΚΤ.</w:t>
                    </w:r>
                    <w:r w:rsidR="00094D1C">
                      <w:rPr>
                        <w:sz w:val="24"/>
                        <w:szCs w:val="24"/>
                        <w:lang w:val="el-GR"/>
                      </w:rPr>
                      <w:t>21</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C47"/>
    <w:multiLevelType w:val="hybridMultilevel"/>
    <w:tmpl w:val="B90C7F32"/>
    <w:lvl w:ilvl="0" w:tplc="881AACE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D4BCF"/>
    <w:multiLevelType w:val="hybridMultilevel"/>
    <w:tmpl w:val="CB948618"/>
    <w:lvl w:ilvl="0" w:tplc="FFFFFFFF">
      <w:start w:val="8"/>
      <w:numFmt w:val="decimal"/>
      <w:lvlText w:val="%1."/>
      <w:lvlJc w:val="left"/>
      <w:pPr>
        <w:ind w:left="2520" w:hanging="360"/>
      </w:pPr>
      <w:rPr>
        <w:rFonts w:asciiTheme="minorHAnsi" w:hAnsiTheme="minorHAnsi" w:cstheme="minorHAnsi" w:hint="default"/>
        <w:b w:val="0"/>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 w15:restartNumberingAfterBreak="0">
    <w:nsid w:val="03B433C6"/>
    <w:multiLevelType w:val="hybridMultilevel"/>
    <w:tmpl w:val="CDA81B4E"/>
    <w:lvl w:ilvl="0" w:tplc="DA90826C">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A570C"/>
    <w:multiLevelType w:val="hybridMultilevel"/>
    <w:tmpl w:val="9BF2223A"/>
    <w:lvl w:ilvl="0" w:tplc="94F4E10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7B7458"/>
    <w:multiLevelType w:val="hybridMultilevel"/>
    <w:tmpl w:val="4E5C8276"/>
    <w:lvl w:ilvl="0" w:tplc="FA3ED576">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B320C4"/>
    <w:multiLevelType w:val="hybridMultilevel"/>
    <w:tmpl w:val="EBFCE506"/>
    <w:lvl w:ilvl="0" w:tplc="FFFFFFFF">
      <w:start w:val="1"/>
      <w:numFmt w:val="decimal"/>
      <w:lvlText w:val="%1."/>
      <w:lvlJc w:val="left"/>
      <w:pPr>
        <w:ind w:left="2250" w:hanging="360"/>
      </w:pPr>
      <w:rPr>
        <w:rFonts w:hint="default"/>
      </w:r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6" w15:restartNumberingAfterBreak="0">
    <w:nsid w:val="0A440F6A"/>
    <w:multiLevelType w:val="hybridMultilevel"/>
    <w:tmpl w:val="54A82068"/>
    <w:lvl w:ilvl="0" w:tplc="344EE62A">
      <w:start w:val="8"/>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7" w15:restartNumberingAfterBreak="0">
    <w:nsid w:val="0C4264DE"/>
    <w:multiLevelType w:val="hybridMultilevel"/>
    <w:tmpl w:val="2CD6900A"/>
    <w:lvl w:ilvl="0" w:tplc="C4BE1FB0">
      <w:start w:val="3"/>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15:restartNumberingAfterBreak="0">
    <w:nsid w:val="0C827C8E"/>
    <w:multiLevelType w:val="hybridMultilevel"/>
    <w:tmpl w:val="AF8E7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790B20"/>
    <w:multiLevelType w:val="hybridMultilevel"/>
    <w:tmpl w:val="94482A6A"/>
    <w:lvl w:ilvl="0" w:tplc="AEB623D8">
      <w:start w:val="1"/>
      <w:numFmt w:val="decimal"/>
      <w:lvlText w:val="%1."/>
      <w:lvlJc w:val="left"/>
      <w:pPr>
        <w:ind w:left="720" w:hanging="360"/>
      </w:pPr>
      <w:rPr>
        <w:rFonts w:ascii="Arial" w:eastAsia="Times New Roman" w:hAnsi="Arial" w:cs="Arial"/>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0" w15:restartNumberingAfterBreak="0">
    <w:nsid w:val="11D84314"/>
    <w:multiLevelType w:val="hybridMultilevel"/>
    <w:tmpl w:val="1A602400"/>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1FB10C9"/>
    <w:multiLevelType w:val="hybridMultilevel"/>
    <w:tmpl w:val="D78CC156"/>
    <w:lvl w:ilvl="0" w:tplc="71A0804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5439E6"/>
    <w:multiLevelType w:val="hybridMultilevel"/>
    <w:tmpl w:val="1A602400"/>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6F72C1B"/>
    <w:multiLevelType w:val="hybridMultilevel"/>
    <w:tmpl w:val="4E4E8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CE7E14"/>
    <w:multiLevelType w:val="hybridMultilevel"/>
    <w:tmpl w:val="77AA3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E4212A"/>
    <w:multiLevelType w:val="hybridMultilevel"/>
    <w:tmpl w:val="80804262"/>
    <w:lvl w:ilvl="0" w:tplc="359CE89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9EE0387"/>
    <w:multiLevelType w:val="hybridMultilevel"/>
    <w:tmpl w:val="797C1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9F152E"/>
    <w:multiLevelType w:val="hybridMultilevel"/>
    <w:tmpl w:val="8F762D02"/>
    <w:lvl w:ilvl="0" w:tplc="08AAE61E">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55555C"/>
    <w:multiLevelType w:val="hybridMultilevel"/>
    <w:tmpl w:val="D5525D72"/>
    <w:lvl w:ilvl="0" w:tplc="8A3216F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FC46220"/>
    <w:multiLevelType w:val="hybridMultilevel"/>
    <w:tmpl w:val="E2DA6D58"/>
    <w:lvl w:ilvl="0" w:tplc="5D7243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FA41BD"/>
    <w:multiLevelType w:val="hybridMultilevel"/>
    <w:tmpl w:val="BCE6349A"/>
    <w:lvl w:ilvl="0" w:tplc="4B101108">
      <w:start w:val="16"/>
      <w:numFmt w:val="decimal"/>
      <w:lvlText w:val="%1."/>
      <w:lvlJc w:val="left"/>
      <w:pPr>
        <w:ind w:left="1997" w:hanging="360"/>
      </w:pPr>
      <w:rPr>
        <w:rFonts w:hint="default"/>
      </w:rPr>
    </w:lvl>
    <w:lvl w:ilvl="1" w:tplc="04090019" w:tentative="1">
      <w:start w:val="1"/>
      <w:numFmt w:val="lowerLetter"/>
      <w:lvlText w:val="%2."/>
      <w:lvlJc w:val="left"/>
      <w:pPr>
        <w:ind w:left="2717" w:hanging="360"/>
      </w:pPr>
    </w:lvl>
    <w:lvl w:ilvl="2" w:tplc="0409001B" w:tentative="1">
      <w:start w:val="1"/>
      <w:numFmt w:val="lowerRoman"/>
      <w:lvlText w:val="%3."/>
      <w:lvlJc w:val="right"/>
      <w:pPr>
        <w:ind w:left="3437" w:hanging="180"/>
      </w:pPr>
    </w:lvl>
    <w:lvl w:ilvl="3" w:tplc="0409000F" w:tentative="1">
      <w:start w:val="1"/>
      <w:numFmt w:val="decimal"/>
      <w:lvlText w:val="%4."/>
      <w:lvlJc w:val="left"/>
      <w:pPr>
        <w:ind w:left="4157" w:hanging="360"/>
      </w:pPr>
    </w:lvl>
    <w:lvl w:ilvl="4" w:tplc="04090019" w:tentative="1">
      <w:start w:val="1"/>
      <w:numFmt w:val="lowerLetter"/>
      <w:lvlText w:val="%5."/>
      <w:lvlJc w:val="left"/>
      <w:pPr>
        <w:ind w:left="4877" w:hanging="360"/>
      </w:pPr>
    </w:lvl>
    <w:lvl w:ilvl="5" w:tplc="0409001B" w:tentative="1">
      <w:start w:val="1"/>
      <w:numFmt w:val="lowerRoman"/>
      <w:lvlText w:val="%6."/>
      <w:lvlJc w:val="right"/>
      <w:pPr>
        <w:ind w:left="5597" w:hanging="180"/>
      </w:pPr>
    </w:lvl>
    <w:lvl w:ilvl="6" w:tplc="0409000F" w:tentative="1">
      <w:start w:val="1"/>
      <w:numFmt w:val="decimal"/>
      <w:lvlText w:val="%7."/>
      <w:lvlJc w:val="left"/>
      <w:pPr>
        <w:ind w:left="6317" w:hanging="360"/>
      </w:pPr>
    </w:lvl>
    <w:lvl w:ilvl="7" w:tplc="04090019" w:tentative="1">
      <w:start w:val="1"/>
      <w:numFmt w:val="lowerLetter"/>
      <w:lvlText w:val="%8."/>
      <w:lvlJc w:val="left"/>
      <w:pPr>
        <w:ind w:left="7037" w:hanging="360"/>
      </w:pPr>
    </w:lvl>
    <w:lvl w:ilvl="8" w:tplc="0409001B" w:tentative="1">
      <w:start w:val="1"/>
      <w:numFmt w:val="lowerRoman"/>
      <w:lvlText w:val="%9."/>
      <w:lvlJc w:val="right"/>
      <w:pPr>
        <w:ind w:left="7757" w:hanging="180"/>
      </w:pPr>
    </w:lvl>
  </w:abstractNum>
  <w:abstractNum w:abstractNumId="21" w15:restartNumberingAfterBreak="0">
    <w:nsid w:val="21B37E13"/>
    <w:multiLevelType w:val="hybridMultilevel"/>
    <w:tmpl w:val="D2F0DD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3D31103"/>
    <w:multiLevelType w:val="hybridMultilevel"/>
    <w:tmpl w:val="4426D460"/>
    <w:lvl w:ilvl="0" w:tplc="EF4E48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28627627"/>
    <w:multiLevelType w:val="hybridMultilevel"/>
    <w:tmpl w:val="898E96C2"/>
    <w:lvl w:ilvl="0" w:tplc="13BA2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EA04A1"/>
    <w:multiLevelType w:val="hybridMultilevel"/>
    <w:tmpl w:val="49441B42"/>
    <w:lvl w:ilvl="0" w:tplc="FA3ED576">
      <w:start w:val="1"/>
      <w:numFmt w:val="decimal"/>
      <w:lvlText w:val="%1."/>
      <w:lvlJc w:val="left"/>
      <w:pPr>
        <w:ind w:left="720" w:hanging="360"/>
      </w:pPr>
      <w:rPr>
        <w:rFonts w:ascii="Arial" w:eastAsia="Times New Roman" w:hAnsi="Arial" w:cs="Aria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2B9E0921"/>
    <w:multiLevelType w:val="hybridMultilevel"/>
    <w:tmpl w:val="1A602400"/>
    <w:lvl w:ilvl="0" w:tplc="26F8847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D2069B8"/>
    <w:multiLevelType w:val="hybridMultilevel"/>
    <w:tmpl w:val="1A602400"/>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2E8A128D"/>
    <w:multiLevelType w:val="hybridMultilevel"/>
    <w:tmpl w:val="B53C3E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1C339AB"/>
    <w:multiLevelType w:val="hybridMultilevel"/>
    <w:tmpl w:val="339AF97E"/>
    <w:lvl w:ilvl="0" w:tplc="E3DE5C16">
      <w:start w:val="15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F43D9D"/>
    <w:multiLevelType w:val="hybridMultilevel"/>
    <w:tmpl w:val="EBE8B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F332C5"/>
    <w:multiLevelType w:val="hybridMultilevel"/>
    <w:tmpl w:val="4C82A714"/>
    <w:lvl w:ilvl="0" w:tplc="1D2EF28E">
      <w:start w:val="4"/>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1" w15:restartNumberingAfterBreak="0">
    <w:nsid w:val="3A7C7365"/>
    <w:multiLevelType w:val="hybridMultilevel"/>
    <w:tmpl w:val="62224A8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2" w15:restartNumberingAfterBreak="0">
    <w:nsid w:val="3E726BD1"/>
    <w:multiLevelType w:val="hybridMultilevel"/>
    <w:tmpl w:val="FFCAAF96"/>
    <w:lvl w:ilvl="0" w:tplc="A880CC8E">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12B3E6E"/>
    <w:multiLevelType w:val="hybridMultilevel"/>
    <w:tmpl w:val="2312F696"/>
    <w:lvl w:ilvl="0" w:tplc="B100F91A">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8231874"/>
    <w:multiLevelType w:val="hybridMultilevel"/>
    <w:tmpl w:val="EBFCE506"/>
    <w:lvl w:ilvl="0" w:tplc="1D2EF28E">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5" w15:restartNumberingAfterBreak="0">
    <w:nsid w:val="53AD5C97"/>
    <w:multiLevelType w:val="hybridMultilevel"/>
    <w:tmpl w:val="5164B8F2"/>
    <w:lvl w:ilvl="0" w:tplc="FA2AA0B8">
      <w:start w:val="8"/>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6" w15:restartNumberingAfterBreak="0">
    <w:nsid w:val="545F10FE"/>
    <w:multiLevelType w:val="hybridMultilevel"/>
    <w:tmpl w:val="8BA6D20E"/>
    <w:lvl w:ilvl="0" w:tplc="290E717E">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632120"/>
    <w:multiLevelType w:val="hybridMultilevel"/>
    <w:tmpl w:val="A99C6232"/>
    <w:lvl w:ilvl="0" w:tplc="1374B70A">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883241"/>
    <w:multiLevelType w:val="hybridMultilevel"/>
    <w:tmpl w:val="E4A67B98"/>
    <w:lvl w:ilvl="0" w:tplc="5A2CB192">
      <w:start w:val="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740873"/>
    <w:multiLevelType w:val="hybridMultilevel"/>
    <w:tmpl w:val="A9F82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6E605F8"/>
    <w:multiLevelType w:val="hybridMultilevel"/>
    <w:tmpl w:val="07DA7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5D5BB9"/>
    <w:multiLevelType w:val="hybridMultilevel"/>
    <w:tmpl w:val="204E9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94751E"/>
    <w:multiLevelType w:val="hybridMultilevel"/>
    <w:tmpl w:val="0762A604"/>
    <w:lvl w:ilvl="0" w:tplc="238281B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90C7C65"/>
    <w:multiLevelType w:val="hybridMultilevel"/>
    <w:tmpl w:val="CB948618"/>
    <w:lvl w:ilvl="0" w:tplc="ECBA378E">
      <w:start w:val="8"/>
      <w:numFmt w:val="decimal"/>
      <w:lvlText w:val="%1."/>
      <w:lvlJc w:val="left"/>
      <w:pPr>
        <w:ind w:left="2520" w:hanging="360"/>
      </w:pPr>
      <w:rPr>
        <w:rFonts w:asciiTheme="minorHAnsi" w:hAnsiTheme="minorHAnsi" w:cstheme="minorHAnsi"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5CCA02C0"/>
    <w:multiLevelType w:val="hybridMultilevel"/>
    <w:tmpl w:val="2DA6C4D2"/>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5" w15:restartNumberingAfterBreak="0">
    <w:nsid w:val="5E3F6DAA"/>
    <w:multiLevelType w:val="hybridMultilevel"/>
    <w:tmpl w:val="A5D687E4"/>
    <w:lvl w:ilvl="0" w:tplc="8592CE4A">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3B2D0D"/>
    <w:multiLevelType w:val="hybridMultilevel"/>
    <w:tmpl w:val="C3B6B798"/>
    <w:lvl w:ilvl="0" w:tplc="C1045DC4">
      <w:start w:val="12"/>
      <w:numFmt w:val="decimal"/>
      <w:lvlText w:val="%1."/>
      <w:lvlJc w:val="left"/>
      <w:pPr>
        <w:ind w:left="2610" w:hanging="360"/>
      </w:pPr>
      <w:rPr>
        <w:rFonts w:asciiTheme="minorHAnsi" w:hAnsiTheme="minorHAnsi" w:cstheme="minorHAnsi"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7" w15:restartNumberingAfterBreak="0">
    <w:nsid w:val="5F545E02"/>
    <w:multiLevelType w:val="hybridMultilevel"/>
    <w:tmpl w:val="791EEB9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8" w15:restartNumberingAfterBreak="0">
    <w:nsid w:val="619C5F12"/>
    <w:multiLevelType w:val="hybridMultilevel"/>
    <w:tmpl w:val="8DB4A6FE"/>
    <w:lvl w:ilvl="0" w:tplc="70AE647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9" w15:restartNumberingAfterBreak="0">
    <w:nsid w:val="61C04F94"/>
    <w:multiLevelType w:val="hybridMultilevel"/>
    <w:tmpl w:val="8D3CC828"/>
    <w:lvl w:ilvl="0" w:tplc="5DF61EB0">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744B8E"/>
    <w:multiLevelType w:val="hybridMultilevel"/>
    <w:tmpl w:val="B7526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4490E62"/>
    <w:multiLevelType w:val="hybridMultilevel"/>
    <w:tmpl w:val="2976027C"/>
    <w:lvl w:ilvl="0" w:tplc="E6481A4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7176A6"/>
    <w:multiLevelType w:val="hybridMultilevel"/>
    <w:tmpl w:val="DE32DF58"/>
    <w:lvl w:ilvl="0" w:tplc="2332B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101568"/>
    <w:multiLevelType w:val="hybridMultilevel"/>
    <w:tmpl w:val="6906A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D814AFD"/>
    <w:multiLevelType w:val="hybridMultilevel"/>
    <w:tmpl w:val="3D8C6F36"/>
    <w:lvl w:ilvl="0" w:tplc="4092884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6DC0224F"/>
    <w:multiLevelType w:val="hybridMultilevel"/>
    <w:tmpl w:val="C6D6827E"/>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6" w15:restartNumberingAfterBreak="0">
    <w:nsid w:val="6DDB2E15"/>
    <w:multiLevelType w:val="hybridMultilevel"/>
    <w:tmpl w:val="93A6B004"/>
    <w:lvl w:ilvl="0" w:tplc="002C00D6">
      <w:start w:val="1"/>
      <w:numFmt w:val="decimal"/>
      <w:lvlText w:val="%1."/>
      <w:lvlJc w:val="left"/>
      <w:pPr>
        <w:ind w:left="720" w:hanging="360"/>
      </w:pPr>
      <w:rPr>
        <w:rFonts w:ascii="Times New Roman" w:eastAsia="Times New Roman" w:hAnsi="Times New Roman" w:cs="Times New Roman"/>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7" w15:restartNumberingAfterBreak="0">
    <w:nsid w:val="6EA860E0"/>
    <w:multiLevelType w:val="hybridMultilevel"/>
    <w:tmpl w:val="24B8E9DE"/>
    <w:lvl w:ilvl="0" w:tplc="E9C0E948">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F6A7A52"/>
    <w:multiLevelType w:val="hybridMultilevel"/>
    <w:tmpl w:val="7562D2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15D456B"/>
    <w:multiLevelType w:val="hybridMultilevel"/>
    <w:tmpl w:val="1034EB52"/>
    <w:lvl w:ilvl="0" w:tplc="1D2EF28E">
      <w:start w:val="8"/>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0" w15:restartNumberingAfterBreak="0">
    <w:nsid w:val="745E1826"/>
    <w:multiLevelType w:val="hybridMultilevel"/>
    <w:tmpl w:val="77B03290"/>
    <w:lvl w:ilvl="0" w:tplc="00564682">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79300330"/>
    <w:multiLevelType w:val="hybridMultilevel"/>
    <w:tmpl w:val="9E384924"/>
    <w:lvl w:ilvl="0" w:tplc="76146D0C">
      <w:start w:val="1"/>
      <w:numFmt w:val="decimal"/>
      <w:lvlText w:val="%1."/>
      <w:lvlJc w:val="left"/>
      <w:pPr>
        <w:ind w:left="1440" w:hanging="360"/>
      </w:pPr>
      <w:rPr>
        <w:rFonts w:ascii="Calibri" w:eastAsia="Times New Roman" w:hAnsi="Calibri"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B4A2BBA"/>
    <w:multiLevelType w:val="hybridMultilevel"/>
    <w:tmpl w:val="55644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598458">
    <w:abstractNumId w:val="3"/>
  </w:num>
  <w:num w:numId="2" w16cid:durableId="131607568">
    <w:abstractNumId w:val="52"/>
  </w:num>
  <w:num w:numId="3" w16cid:durableId="1159812256">
    <w:abstractNumId w:val="47"/>
  </w:num>
  <w:num w:numId="4" w16cid:durableId="1135833234">
    <w:abstractNumId w:val="41"/>
  </w:num>
  <w:num w:numId="5" w16cid:durableId="878511262">
    <w:abstractNumId w:val="23"/>
  </w:num>
  <w:num w:numId="6" w16cid:durableId="769659918">
    <w:abstractNumId w:val="13"/>
  </w:num>
  <w:num w:numId="7" w16cid:durableId="1012296439">
    <w:abstractNumId w:val="19"/>
  </w:num>
  <w:num w:numId="8" w16cid:durableId="1521310908">
    <w:abstractNumId w:val="11"/>
  </w:num>
  <w:num w:numId="9" w16cid:durableId="932933650">
    <w:abstractNumId w:val="2"/>
  </w:num>
  <w:num w:numId="10" w16cid:durableId="1110196497">
    <w:abstractNumId w:val="33"/>
  </w:num>
  <w:num w:numId="11" w16cid:durableId="1633512715">
    <w:abstractNumId w:val="15"/>
  </w:num>
  <w:num w:numId="12" w16cid:durableId="2053536559">
    <w:abstractNumId w:val="34"/>
  </w:num>
  <w:num w:numId="13" w16cid:durableId="983579659">
    <w:abstractNumId w:val="5"/>
  </w:num>
  <w:num w:numId="14" w16cid:durableId="645627232">
    <w:abstractNumId w:val="17"/>
  </w:num>
  <w:num w:numId="15" w16cid:durableId="1387146101">
    <w:abstractNumId w:val="34"/>
  </w:num>
  <w:num w:numId="16" w16cid:durableId="390626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5075708">
    <w:abstractNumId w:val="40"/>
  </w:num>
  <w:num w:numId="18" w16cid:durableId="1503619933">
    <w:abstractNumId w:val="6"/>
  </w:num>
  <w:num w:numId="19" w16cid:durableId="251940234">
    <w:abstractNumId w:val="37"/>
  </w:num>
  <w:num w:numId="20" w16cid:durableId="15355808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853114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5153069">
    <w:abstractNumId w:val="42"/>
  </w:num>
  <w:num w:numId="23" w16cid:durableId="466826050">
    <w:abstractNumId w:val="30"/>
  </w:num>
  <w:num w:numId="24" w16cid:durableId="1328052731">
    <w:abstractNumId w:val="51"/>
  </w:num>
  <w:num w:numId="25" w16cid:durableId="790436038">
    <w:abstractNumId w:val="59"/>
  </w:num>
  <w:num w:numId="26" w16cid:durableId="1877893171">
    <w:abstractNumId w:val="46"/>
  </w:num>
  <w:num w:numId="27" w16cid:durableId="1863712869">
    <w:abstractNumId w:val="7"/>
  </w:num>
  <w:num w:numId="28" w16cid:durableId="202056402">
    <w:abstractNumId w:val="35"/>
  </w:num>
  <w:num w:numId="29" w16cid:durableId="1386569002">
    <w:abstractNumId w:val="54"/>
  </w:num>
  <w:num w:numId="30" w16cid:durableId="683096115">
    <w:abstractNumId w:val="45"/>
  </w:num>
  <w:num w:numId="31" w16cid:durableId="1982923326">
    <w:abstractNumId w:val="38"/>
  </w:num>
  <w:num w:numId="32" w16cid:durableId="628903793">
    <w:abstractNumId w:val="43"/>
  </w:num>
  <w:num w:numId="33" w16cid:durableId="464860608">
    <w:abstractNumId w:val="1"/>
  </w:num>
  <w:num w:numId="34" w16cid:durableId="1254364777">
    <w:abstractNumId w:val="57"/>
  </w:num>
  <w:num w:numId="35" w16cid:durableId="818882683">
    <w:abstractNumId w:val="53"/>
  </w:num>
  <w:num w:numId="36" w16cid:durableId="827017853">
    <w:abstractNumId w:val="39"/>
  </w:num>
  <w:num w:numId="37" w16cid:durableId="2056737495">
    <w:abstractNumId w:val="14"/>
  </w:num>
  <w:num w:numId="38" w16cid:durableId="683897243">
    <w:abstractNumId w:val="18"/>
  </w:num>
  <w:num w:numId="39" w16cid:durableId="2130274084">
    <w:abstractNumId w:val="16"/>
  </w:num>
  <w:num w:numId="40" w16cid:durableId="537276984">
    <w:abstractNumId w:val="27"/>
  </w:num>
  <w:num w:numId="41" w16cid:durableId="166804782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68543780">
    <w:abstractNumId w:val="21"/>
  </w:num>
  <w:num w:numId="43" w16cid:durableId="670371879">
    <w:abstractNumId w:val="8"/>
  </w:num>
  <w:num w:numId="44" w16cid:durableId="15981732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2011759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92733835">
    <w:abstractNumId w:val="24"/>
  </w:num>
  <w:num w:numId="47" w16cid:durableId="251085124">
    <w:abstractNumId w:val="4"/>
  </w:num>
  <w:num w:numId="48" w16cid:durableId="49553708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21641576">
    <w:abstractNumId w:val="50"/>
  </w:num>
  <w:num w:numId="50" w16cid:durableId="279262052">
    <w:abstractNumId w:val="58"/>
  </w:num>
  <w:num w:numId="51" w16cid:durableId="1118721710">
    <w:abstractNumId w:val="29"/>
  </w:num>
  <w:num w:numId="52" w16cid:durableId="660354465">
    <w:abstractNumId w:val="31"/>
  </w:num>
  <w:num w:numId="53" w16cid:durableId="234166924">
    <w:abstractNumId w:val="25"/>
  </w:num>
  <w:num w:numId="54" w16cid:durableId="1738354388">
    <w:abstractNumId w:val="12"/>
  </w:num>
  <w:num w:numId="55" w16cid:durableId="329868846">
    <w:abstractNumId w:val="26"/>
  </w:num>
  <w:num w:numId="56" w16cid:durableId="1634485016">
    <w:abstractNumId w:val="48"/>
  </w:num>
  <w:num w:numId="57" w16cid:durableId="620310719">
    <w:abstractNumId w:val="0"/>
  </w:num>
  <w:num w:numId="58" w16cid:durableId="554925857">
    <w:abstractNumId w:val="28"/>
  </w:num>
  <w:num w:numId="59" w16cid:durableId="165824579">
    <w:abstractNumId w:val="10"/>
  </w:num>
  <w:num w:numId="60" w16cid:durableId="8877464">
    <w:abstractNumId w:val="20"/>
  </w:num>
  <w:num w:numId="61" w16cid:durableId="1823541668">
    <w:abstractNumId w:val="60"/>
  </w:num>
  <w:num w:numId="62" w16cid:durableId="571740729">
    <w:abstractNumId w:val="32"/>
  </w:num>
  <w:num w:numId="63" w16cid:durableId="514003400">
    <w:abstractNumId w:val="61"/>
  </w:num>
  <w:num w:numId="64" w16cid:durableId="1281496425">
    <w:abstractNumId w:val="36"/>
  </w:num>
  <w:num w:numId="65" w16cid:durableId="1557281332">
    <w:abstractNumId w:val="49"/>
  </w:num>
  <w:num w:numId="66" w16cid:durableId="7808035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6C4"/>
    <w:rsid w:val="000021A4"/>
    <w:rsid w:val="00002702"/>
    <w:rsid w:val="00004E7E"/>
    <w:rsid w:val="00021FC0"/>
    <w:rsid w:val="00055F6A"/>
    <w:rsid w:val="00070175"/>
    <w:rsid w:val="00071E60"/>
    <w:rsid w:val="0008638A"/>
    <w:rsid w:val="00087205"/>
    <w:rsid w:val="00094D1C"/>
    <w:rsid w:val="000A6ADB"/>
    <w:rsid w:val="000C2758"/>
    <w:rsid w:val="000E3ED2"/>
    <w:rsid w:val="000F19A1"/>
    <w:rsid w:val="000F3810"/>
    <w:rsid w:val="001062A2"/>
    <w:rsid w:val="00110030"/>
    <w:rsid w:val="00115C61"/>
    <w:rsid w:val="00147556"/>
    <w:rsid w:val="00153FC8"/>
    <w:rsid w:val="00161DE1"/>
    <w:rsid w:val="00173FE6"/>
    <w:rsid w:val="0017452A"/>
    <w:rsid w:val="0018187E"/>
    <w:rsid w:val="001862AF"/>
    <w:rsid w:val="0019145F"/>
    <w:rsid w:val="00192379"/>
    <w:rsid w:val="001A67AC"/>
    <w:rsid w:val="001A7763"/>
    <w:rsid w:val="001B6F8F"/>
    <w:rsid w:val="001E7E1B"/>
    <w:rsid w:val="001F4AF5"/>
    <w:rsid w:val="001F53B7"/>
    <w:rsid w:val="001F78D3"/>
    <w:rsid w:val="00202B4A"/>
    <w:rsid w:val="002104FB"/>
    <w:rsid w:val="00210A9F"/>
    <w:rsid w:val="00212E73"/>
    <w:rsid w:val="00215ACD"/>
    <w:rsid w:val="00223B16"/>
    <w:rsid w:val="00224828"/>
    <w:rsid w:val="00225CFF"/>
    <w:rsid w:val="00227D92"/>
    <w:rsid w:val="00253688"/>
    <w:rsid w:val="00256B93"/>
    <w:rsid w:val="002601FE"/>
    <w:rsid w:val="00260730"/>
    <w:rsid w:val="00280CE9"/>
    <w:rsid w:val="002824C2"/>
    <w:rsid w:val="00291FBC"/>
    <w:rsid w:val="002924C6"/>
    <w:rsid w:val="002A5F31"/>
    <w:rsid w:val="002A67DD"/>
    <w:rsid w:val="002C3D9E"/>
    <w:rsid w:val="002C6F78"/>
    <w:rsid w:val="002F34AD"/>
    <w:rsid w:val="002F36A8"/>
    <w:rsid w:val="003031A9"/>
    <w:rsid w:val="00310701"/>
    <w:rsid w:val="00313063"/>
    <w:rsid w:val="003144C5"/>
    <w:rsid w:val="00331817"/>
    <w:rsid w:val="00342B15"/>
    <w:rsid w:val="003661B3"/>
    <w:rsid w:val="00366898"/>
    <w:rsid w:val="00366D2B"/>
    <w:rsid w:val="0036753D"/>
    <w:rsid w:val="00390A00"/>
    <w:rsid w:val="00393F9E"/>
    <w:rsid w:val="003B185E"/>
    <w:rsid w:val="003D0080"/>
    <w:rsid w:val="003D060E"/>
    <w:rsid w:val="003E1708"/>
    <w:rsid w:val="003E1990"/>
    <w:rsid w:val="003E5A12"/>
    <w:rsid w:val="003E673C"/>
    <w:rsid w:val="003F344F"/>
    <w:rsid w:val="003F6D50"/>
    <w:rsid w:val="00424C97"/>
    <w:rsid w:val="00443D4A"/>
    <w:rsid w:val="00445A04"/>
    <w:rsid w:val="004843EB"/>
    <w:rsid w:val="004A2B34"/>
    <w:rsid w:val="004A6EC7"/>
    <w:rsid w:val="004D1379"/>
    <w:rsid w:val="004E521B"/>
    <w:rsid w:val="004F419A"/>
    <w:rsid w:val="0050112E"/>
    <w:rsid w:val="0050233A"/>
    <w:rsid w:val="00503894"/>
    <w:rsid w:val="00533EF1"/>
    <w:rsid w:val="00537297"/>
    <w:rsid w:val="0054017B"/>
    <w:rsid w:val="0054408E"/>
    <w:rsid w:val="005A416A"/>
    <w:rsid w:val="005B1809"/>
    <w:rsid w:val="005C1566"/>
    <w:rsid w:val="005C50A1"/>
    <w:rsid w:val="005D1F59"/>
    <w:rsid w:val="006016C6"/>
    <w:rsid w:val="00605E8A"/>
    <w:rsid w:val="00611613"/>
    <w:rsid w:val="00612A10"/>
    <w:rsid w:val="006136BC"/>
    <w:rsid w:val="006136E5"/>
    <w:rsid w:val="00615DB9"/>
    <w:rsid w:val="006478D3"/>
    <w:rsid w:val="006479C4"/>
    <w:rsid w:val="00671E36"/>
    <w:rsid w:val="006804F9"/>
    <w:rsid w:val="00684B13"/>
    <w:rsid w:val="006947B6"/>
    <w:rsid w:val="006963BC"/>
    <w:rsid w:val="006A066F"/>
    <w:rsid w:val="006A3467"/>
    <w:rsid w:val="006C6CA3"/>
    <w:rsid w:val="006D28A1"/>
    <w:rsid w:val="006D3AA7"/>
    <w:rsid w:val="0070544E"/>
    <w:rsid w:val="007069F8"/>
    <w:rsid w:val="00722A0E"/>
    <w:rsid w:val="0072345A"/>
    <w:rsid w:val="007240C6"/>
    <w:rsid w:val="00730B63"/>
    <w:rsid w:val="00740902"/>
    <w:rsid w:val="007512F2"/>
    <w:rsid w:val="007654BD"/>
    <w:rsid w:val="00773D6D"/>
    <w:rsid w:val="00781400"/>
    <w:rsid w:val="00795226"/>
    <w:rsid w:val="00796343"/>
    <w:rsid w:val="007A46A0"/>
    <w:rsid w:val="007B56BE"/>
    <w:rsid w:val="007C015E"/>
    <w:rsid w:val="007C57BF"/>
    <w:rsid w:val="007D16A4"/>
    <w:rsid w:val="007D5770"/>
    <w:rsid w:val="007E197C"/>
    <w:rsid w:val="008041BE"/>
    <w:rsid w:val="00807B27"/>
    <w:rsid w:val="00841EC7"/>
    <w:rsid w:val="00852C60"/>
    <w:rsid w:val="00867F16"/>
    <w:rsid w:val="008736F9"/>
    <w:rsid w:val="008813AC"/>
    <w:rsid w:val="00882A7C"/>
    <w:rsid w:val="00891A00"/>
    <w:rsid w:val="008A10BF"/>
    <w:rsid w:val="008B350E"/>
    <w:rsid w:val="008B3D07"/>
    <w:rsid w:val="008C67AB"/>
    <w:rsid w:val="008D3692"/>
    <w:rsid w:val="008D40D3"/>
    <w:rsid w:val="008D540C"/>
    <w:rsid w:val="008F45BB"/>
    <w:rsid w:val="008F49AC"/>
    <w:rsid w:val="00905292"/>
    <w:rsid w:val="0091045D"/>
    <w:rsid w:val="00914D6E"/>
    <w:rsid w:val="00923AF5"/>
    <w:rsid w:val="009307F2"/>
    <w:rsid w:val="0093238D"/>
    <w:rsid w:val="00935933"/>
    <w:rsid w:val="00953976"/>
    <w:rsid w:val="0095527B"/>
    <w:rsid w:val="009556CC"/>
    <w:rsid w:val="0096156D"/>
    <w:rsid w:val="00963F50"/>
    <w:rsid w:val="00967873"/>
    <w:rsid w:val="00974AD3"/>
    <w:rsid w:val="00980BFA"/>
    <w:rsid w:val="009B1675"/>
    <w:rsid w:val="009B33B2"/>
    <w:rsid w:val="009C6487"/>
    <w:rsid w:val="009D48F8"/>
    <w:rsid w:val="009D5427"/>
    <w:rsid w:val="009E2D6B"/>
    <w:rsid w:val="00A025B7"/>
    <w:rsid w:val="00A06177"/>
    <w:rsid w:val="00A12DBB"/>
    <w:rsid w:val="00A24830"/>
    <w:rsid w:val="00A27553"/>
    <w:rsid w:val="00A77BE4"/>
    <w:rsid w:val="00A82205"/>
    <w:rsid w:val="00AB067D"/>
    <w:rsid w:val="00AB15D3"/>
    <w:rsid w:val="00AB2A67"/>
    <w:rsid w:val="00AB7B79"/>
    <w:rsid w:val="00AD4759"/>
    <w:rsid w:val="00AE0002"/>
    <w:rsid w:val="00AE0DD7"/>
    <w:rsid w:val="00AF5546"/>
    <w:rsid w:val="00AF6CC9"/>
    <w:rsid w:val="00B32D96"/>
    <w:rsid w:val="00B43A55"/>
    <w:rsid w:val="00B519C4"/>
    <w:rsid w:val="00B55DE3"/>
    <w:rsid w:val="00B868D9"/>
    <w:rsid w:val="00B926C4"/>
    <w:rsid w:val="00BB5CE2"/>
    <w:rsid w:val="00BC31D7"/>
    <w:rsid w:val="00BD775E"/>
    <w:rsid w:val="00BE3776"/>
    <w:rsid w:val="00BF16B0"/>
    <w:rsid w:val="00BF4E34"/>
    <w:rsid w:val="00BF53F1"/>
    <w:rsid w:val="00C035E7"/>
    <w:rsid w:val="00C122C1"/>
    <w:rsid w:val="00C2589E"/>
    <w:rsid w:val="00C3027F"/>
    <w:rsid w:val="00C414AC"/>
    <w:rsid w:val="00C47715"/>
    <w:rsid w:val="00C53EDA"/>
    <w:rsid w:val="00C57B63"/>
    <w:rsid w:val="00C61BF1"/>
    <w:rsid w:val="00C71D67"/>
    <w:rsid w:val="00C94EDF"/>
    <w:rsid w:val="00CA5BAA"/>
    <w:rsid w:val="00CD7AD9"/>
    <w:rsid w:val="00CE695B"/>
    <w:rsid w:val="00D0011B"/>
    <w:rsid w:val="00D02ECD"/>
    <w:rsid w:val="00D03516"/>
    <w:rsid w:val="00D12BD5"/>
    <w:rsid w:val="00D33493"/>
    <w:rsid w:val="00D51544"/>
    <w:rsid w:val="00D51A42"/>
    <w:rsid w:val="00D61730"/>
    <w:rsid w:val="00D6325B"/>
    <w:rsid w:val="00D86978"/>
    <w:rsid w:val="00DB1A0A"/>
    <w:rsid w:val="00DB42F2"/>
    <w:rsid w:val="00DB5393"/>
    <w:rsid w:val="00DC06C5"/>
    <w:rsid w:val="00DD4BDD"/>
    <w:rsid w:val="00E01F38"/>
    <w:rsid w:val="00E20FDC"/>
    <w:rsid w:val="00E240C0"/>
    <w:rsid w:val="00E45E13"/>
    <w:rsid w:val="00E72F35"/>
    <w:rsid w:val="00E81246"/>
    <w:rsid w:val="00E9109D"/>
    <w:rsid w:val="00E919FC"/>
    <w:rsid w:val="00E97BD1"/>
    <w:rsid w:val="00EA36BE"/>
    <w:rsid w:val="00EA518A"/>
    <w:rsid w:val="00EB3355"/>
    <w:rsid w:val="00EC391F"/>
    <w:rsid w:val="00ED6B50"/>
    <w:rsid w:val="00ED77AF"/>
    <w:rsid w:val="00EF7774"/>
    <w:rsid w:val="00F03C62"/>
    <w:rsid w:val="00F04793"/>
    <w:rsid w:val="00F1416A"/>
    <w:rsid w:val="00F14A63"/>
    <w:rsid w:val="00F16E83"/>
    <w:rsid w:val="00F21BE5"/>
    <w:rsid w:val="00F371E7"/>
    <w:rsid w:val="00F44CFF"/>
    <w:rsid w:val="00F719A5"/>
    <w:rsid w:val="00F806B2"/>
    <w:rsid w:val="00F91B7B"/>
    <w:rsid w:val="00F9240A"/>
    <w:rsid w:val="00FB5262"/>
    <w:rsid w:val="00FB5E21"/>
    <w:rsid w:val="00FC0387"/>
    <w:rsid w:val="00FE7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D86E"/>
  <w15:chartTrackingRefBased/>
  <w15:docId w15:val="{8C2507CF-6E2B-4044-A451-52FFBA3C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030"/>
    <w:pPr>
      <w:spacing w:after="0" w:line="260" w:lineRule="atLeast"/>
    </w:pPr>
    <w:rPr>
      <w:rFonts w:ascii="Times New Roman" w:eastAsia="Times New Roman" w:hAnsi="Times New Roman" w:cs="Times New Roman"/>
      <w:szCs w:val="20"/>
    </w:rPr>
  </w:style>
  <w:style w:type="paragraph" w:styleId="Heading2">
    <w:name w:val="heading 2"/>
    <w:basedOn w:val="Normal"/>
    <w:next w:val="Normal"/>
    <w:link w:val="Heading2Char"/>
    <w:uiPriority w:val="9"/>
    <w:unhideWhenUsed/>
    <w:qFormat/>
    <w:rsid w:val="00C71D67"/>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6C4"/>
    <w:pPr>
      <w:tabs>
        <w:tab w:val="center" w:pos="4680"/>
        <w:tab w:val="right" w:pos="9360"/>
      </w:tabs>
      <w:spacing w:line="240" w:lineRule="auto"/>
    </w:pPr>
  </w:style>
  <w:style w:type="character" w:customStyle="1" w:styleId="HeaderChar">
    <w:name w:val="Header Char"/>
    <w:basedOn w:val="DefaultParagraphFont"/>
    <w:link w:val="Header"/>
    <w:uiPriority w:val="99"/>
    <w:rsid w:val="00B926C4"/>
  </w:style>
  <w:style w:type="paragraph" w:styleId="Footer">
    <w:name w:val="footer"/>
    <w:basedOn w:val="Normal"/>
    <w:link w:val="FooterChar"/>
    <w:uiPriority w:val="99"/>
    <w:unhideWhenUsed/>
    <w:rsid w:val="00B926C4"/>
    <w:pPr>
      <w:tabs>
        <w:tab w:val="center" w:pos="4680"/>
        <w:tab w:val="right" w:pos="9360"/>
      </w:tabs>
      <w:spacing w:line="240" w:lineRule="auto"/>
    </w:pPr>
  </w:style>
  <w:style w:type="character" w:customStyle="1" w:styleId="FooterChar">
    <w:name w:val="Footer Char"/>
    <w:basedOn w:val="DefaultParagraphFont"/>
    <w:link w:val="Footer"/>
    <w:uiPriority w:val="99"/>
    <w:rsid w:val="00B926C4"/>
  </w:style>
  <w:style w:type="paragraph" w:styleId="NoSpacing">
    <w:name w:val="No Spacing"/>
    <w:uiPriority w:val="1"/>
    <w:qFormat/>
    <w:rsid w:val="00B926C4"/>
    <w:pPr>
      <w:spacing w:after="0" w:line="240" w:lineRule="auto"/>
    </w:pPr>
    <w:rPr>
      <w:rFonts w:ascii="Times New Roman" w:eastAsia="Times New Roman" w:hAnsi="Times New Roman" w:cs="Times New Roman"/>
      <w:szCs w:val="20"/>
    </w:rPr>
  </w:style>
  <w:style w:type="paragraph" w:styleId="ListParagraph">
    <w:name w:val="List Paragraph"/>
    <w:basedOn w:val="Normal"/>
    <w:uiPriority w:val="34"/>
    <w:qFormat/>
    <w:rsid w:val="000021A4"/>
    <w:pPr>
      <w:ind w:left="720"/>
    </w:pPr>
  </w:style>
  <w:style w:type="paragraph" w:styleId="BodyText">
    <w:name w:val="Body Text"/>
    <w:aliases w:val=" Char,Char"/>
    <w:basedOn w:val="Normal"/>
    <w:link w:val="BodyTextChar"/>
    <w:rsid w:val="008D40D3"/>
    <w:pPr>
      <w:spacing w:before="130" w:after="130"/>
    </w:pPr>
    <w:rPr>
      <w:sz w:val="20"/>
      <w:lang w:val="x-none" w:eastAsia="x-none"/>
    </w:rPr>
  </w:style>
  <w:style w:type="character" w:customStyle="1" w:styleId="BodyTextChar">
    <w:name w:val="Body Text Char"/>
    <w:aliases w:val=" Char Char,Char Char"/>
    <w:basedOn w:val="DefaultParagraphFont"/>
    <w:link w:val="BodyText"/>
    <w:rsid w:val="008D40D3"/>
    <w:rPr>
      <w:rFonts w:ascii="Times New Roman" w:eastAsia="Times New Roman" w:hAnsi="Times New Roman" w:cs="Times New Roman"/>
      <w:sz w:val="20"/>
      <w:szCs w:val="20"/>
      <w:lang w:val="x-none" w:eastAsia="x-none"/>
    </w:rPr>
  </w:style>
  <w:style w:type="character" w:customStyle="1" w:styleId="Heading2Char">
    <w:name w:val="Heading 2 Char"/>
    <w:basedOn w:val="DefaultParagraphFont"/>
    <w:link w:val="Heading2"/>
    <w:uiPriority w:val="9"/>
    <w:rsid w:val="00C71D67"/>
    <w:rPr>
      <w:rFonts w:ascii="Calibri Light" w:eastAsia="Times New Roman" w:hAnsi="Calibri Light" w:cs="Times New Roman"/>
      <w:b/>
      <w:bCs/>
      <w:i/>
      <w:iCs/>
      <w:sz w:val="28"/>
      <w:szCs w:val="28"/>
    </w:rPr>
  </w:style>
  <w:style w:type="table" w:styleId="TableGrid">
    <w:name w:val="Table Grid"/>
    <w:basedOn w:val="TableNormal"/>
    <w:uiPriority w:val="39"/>
    <w:rsid w:val="00C71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47556"/>
    <w:pPr>
      <w:spacing w:before="100" w:beforeAutospacing="1" w:after="100" w:afterAutospacing="1" w:line="240" w:lineRule="auto"/>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rocurement.gov.c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2A474-973D-4F88-A3B7-566B4F6EF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2794</Words>
  <Characters>15931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Praktikografos</dc:creator>
  <cp:keywords/>
  <dc:description/>
  <cp:lastModifiedBy>Michalis Shialaros</cp:lastModifiedBy>
  <cp:revision>2</cp:revision>
  <cp:lastPrinted>2025-10-08T11:39:00Z</cp:lastPrinted>
  <dcterms:created xsi:type="dcterms:W3CDTF">2026-05-07T09:57:00Z</dcterms:created>
  <dcterms:modified xsi:type="dcterms:W3CDTF">2026-05-07T09:57:00Z</dcterms:modified>
</cp:coreProperties>
</file>