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36F1" w14:textId="77777777" w:rsidR="00C81928" w:rsidRPr="00E90785" w:rsidRDefault="00C81928" w:rsidP="00C81928">
      <w:pPr>
        <w:jc w:val="both"/>
        <w:rPr>
          <w:rFonts w:asciiTheme="minorHAnsi" w:hAnsiTheme="minorHAnsi" w:cstheme="minorHAnsi"/>
          <w:b/>
          <w:bCs/>
          <w:szCs w:val="22"/>
          <w:lang w:val="el-GR"/>
        </w:rPr>
      </w:pPr>
      <w:bookmarkStart w:id="0" w:name="_Hlk207359057"/>
      <w:bookmarkStart w:id="1" w:name="_Hlk161127359"/>
      <w:bookmarkStart w:id="2" w:name="_Hlk122685401"/>
      <w:bookmarkStart w:id="3" w:name="_Hlk150942949"/>
      <w:bookmarkStart w:id="4" w:name="_Hlk176868390"/>
      <w:bookmarkStart w:id="5" w:name="_Hlk197672029"/>
      <w:bookmarkStart w:id="6" w:name="_Hlk205890584"/>
    </w:p>
    <w:p w14:paraId="4414C9EA" w14:textId="77777777"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Έκθεση αξιολόγησης για Προμήθεια Νέου Μελάθρου με έπιπλα (</w:t>
      </w:r>
      <w:proofErr w:type="spellStart"/>
      <w:r w:rsidRPr="00E90785">
        <w:rPr>
          <w:rFonts w:asciiTheme="minorHAnsi" w:hAnsiTheme="minorHAnsi" w:cstheme="minorHAnsi"/>
          <w:b/>
          <w:bCs/>
          <w:szCs w:val="22"/>
          <w:lang w:val="el-GR"/>
        </w:rPr>
        <w:t>αρ</w:t>
      </w:r>
      <w:proofErr w:type="spellEnd"/>
      <w:r w:rsidRPr="00E90785">
        <w:rPr>
          <w:rFonts w:asciiTheme="minorHAnsi" w:hAnsiTheme="minorHAnsi" w:cstheme="minorHAnsi"/>
          <w:b/>
          <w:bCs/>
          <w:szCs w:val="22"/>
          <w:lang w:val="el-GR"/>
        </w:rPr>
        <w:t xml:space="preserve">. </w:t>
      </w:r>
      <w:proofErr w:type="spellStart"/>
      <w:r w:rsidRPr="00E90785">
        <w:rPr>
          <w:rFonts w:asciiTheme="minorHAnsi" w:hAnsiTheme="minorHAnsi" w:cstheme="minorHAnsi"/>
          <w:b/>
          <w:bCs/>
          <w:szCs w:val="22"/>
          <w:lang w:val="el-GR"/>
        </w:rPr>
        <w:t>διαγ</w:t>
      </w:r>
      <w:proofErr w:type="spellEnd"/>
      <w:r w:rsidRPr="00E90785">
        <w:rPr>
          <w:rFonts w:asciiTheme="minorHAnsi" w:hAnsiTheme="minorHAnsi" w:cstheme="minorHAnsi"/>
          <w:b/>
          <w:bCs/>
          <w:szCs w:val="22"/>
          <w:lang w:val="el-GR"/>
        </w:rPr>
        <w:t>. 119/2025).</w:t>
      </w:r>
    </w:p>
    <w:p w14:paraId="6C92F457" w14:textId="77777777" w:rsidR="00C81928" w:rsidRPr="00E90785" w:rsidRDefault="00C81928" w:rsidP="00C81928">
      <w:pPr>
        <w:jc w:val="both"/>
        <w:rPr>
          <w:rFonts w:asciiTheme="minorHAnsi" w:hAnsiTheme="minorHAnsi" w:cstheme="minorHAnsi"/>
          <w:b/>
          <w:bCs/>
          <w:szCs w:val="22"/>
          <w:lang w:val="el-GR"/>
        </w:rPr>
      </w:pPr>
    </w:p>
    <w:p w14:paraId="5CB4A1BE"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ενημερώνεται για την έκθεση αξιολόγησης για την προμήθεια του Νέου Δημοτικού Μελάθρου Ευανθίας </w:t>
      </w:r>
      <w:proofErr w:type="spellStart"/>
      <w:r w:rsidRPr="00E90785">
        <w:rPr>
          <w:rFonts w:asciiTheme="minorHAnsi" w:hAnsiTheme="minorHAnsi" w:cstheme="minorHAnsi"/>
          <w:bCs/>
          <w:szCs w:val="22"/>
          <w:lang w:val="el-GR"/>
        </w:rPr>
        <w:t>Πιερίδου</w:t>
      </w:r>
      <w:proofErr w:type="spellEnd"/>
      <w:r w:rsidRPr="00E90785">
        <w:rPr>
          <w:rFonts w:asciiTheme="minorHAnsi" w:hAnsiTheme="minorHAnsi" w:cstheme="minorHAnsi"/>
          <w:bCs/>
          <w:szCs w:val="22"/>
          <w:lang w:val="el-GR"/>
        </w:rPr>
        <w:t xml:space="preserve"> με έπιπλα.</w:t>
      </w:r>
    </w:p>
    <w:p w14:paraId="18ADE4D8" w14:textId="77777777" w:rsidR="00C81928" w:rsidRPr="00E90785" w:rsidRDefault="00C81928" w:rsidP="00C81928">
      <w:pPr>
        <w:jc w:val="both"/>
        <w:rPr>
          <w:rFonts w:asciiTheme="minorHAnsi" w:hAnsiTheme="minorHAnsi" w:cstheme="minorHAnsi"/>
          <w:bCs/>
          <w:szCs w:val="22"/>
          <w:lang w:val="el-GR"/>
        </w:rPr>
      </w:pPr>
    </w:p>
    <w:p w14:paraId="6230FEBE" w14:textId="2881FD00"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Ο διαγωνισμός με προϋπολογισμό τις </w:t>
      </w:r>
      <w:r>
        <w:rPr>
          <w:rFonts w:asciiTheme="minorHAnsi" w:hAnsiTheme="minorHAnsi" w:cstheme="minorHAnsi"/>
          <w:bCs/>
          <w:szCs w:val="22"/>
          <w:lang w:val="el-GR"/>
        </w:rPr>
        <w:t>€</w:t>
      </w:r>
      <w:r w:rsidRPr="00E90785">
        <w:rPr>
          <w:rFonts w:asciiTheme="minorHAnsi" w:hAnsiTheme="minorHAnsi" w:cstheme="minorHAnsi"/>
          <w:bCs/>
          <w:szCs w:val="22"/>
          <w:lang w:val="el-GR"/>
        </w:rPr>
        <w:t xml:space="preserve">15.000,00 + ΦΠΑ, προκηρύχτηκε στις 25/11/2025 με συνοπτικές διαδικασίες. Τα έγγραφα του διαγωνισμού εγκρίθηκαν από την Επιτροπή Προσφορών κατά τη συνεδρία της </w:t>
      </w:r>
      <w:proofErr w:type="spellStart"/>
      <w:r w:rsidRPr="00E90785">
        <w:rPr>
          <w:rFonts w:asciiTheme="minorHAnsi" w:hAnsiTheme="minorHAnsi" w:cstheme="minorHAnsi"/>
          <w:bCs/>
          <w:szCs w:val="22"/>
          <w:lang w:val="el-GR"/>
        </w:rPr>
        <w:t>ημερ</w:t>
      </w:r>
      <w:proofErr w:type="spellEnd"/>
      <w:r w:rsidRPr="00E90785">
        <w:rPr>
          <w:rFonts w:asciiTheme="minorHAnsi" w:hAnsiTheme="minorHAnsi" w:cstheme="minorHAnsi"/>
          <w:bCs/>
          <w:szCs w:val="22"/>
          <w:lang w:val="el-GR"/>
        </w:rPr>
        <w:t xml:space="preserve"> 21/11/2025, </w:t>
      </w:r>
      <w:proofErr w:type="spellStart"/>
      <w:r w:rsidRPr="00E90785">
        <w:rPr>
          <w:rFonts w:asciiTheme="minorHAnsi" w:hAnsiTheme="minorHAnsi" w:cstheme="minorHAnsi"/>
          <w:bCs/>
          <w:szCs w:val="22"/>
          <w:lang w:val="el-GR"/>
        </w:rPr>
        <w:t>αρ.πρακτ</w:t>
      </w:r>
      <w:proofErr w:type="spellEnd"/>
      <w:r w:rsidRPr="00E90785">
        <w:rPr>
          <w:rFonts w:asciiTheme="minorHAnsi" w:hAnsiTheme="minorHAnsi" w:cstheme="minorHAnsi"/>
          <w:bCs/>
          <w:szCs w:val="22"/>
          <w:lang w:val="el-GR"/>
        </w:rPr>
        <w:t xml:space="preserve">. 23 . Ζητήθηκε από προεπιλεγμένους προσφοροδότες η συγκατάθεση τους για αποστολή των εγγράφων οι οποίοι και </w:t>
      </w:r>
      <w:r w:rsidR="003378B2" w:rsidRPr="00E90785">
        <w:rPr>
          <w:rFonts w:asciiTheme="minorHAnsi" w:hAnsiTheme="minorHAnsi" w:cstheme="minorHAnsi"/>
          <w:bCs/>
          <w:szCs w:val="22"/>
          <w:lang w:val="el-GR"/>
        </w:rPr>
        <w:t>αποδέχτηκαν</w:t>
      </w:r>
      <w:r w:rsidRPr="00E90785">
        <w:rPr>
          <w:rFonts w:asciiTheme="minorHAnsi" w:hAnsiTheme="minorHAnsi" w:cstheme="minorHAnsi"/>
          <w:bCs/>
          <w:szCs w:val="22"/>
          <w:lang w:val="el-GR"/>
        </w:rPr>
        <w:t xml:space="preserve">. Οι πιθανοί προσφοροδότες ήταν οι: </w:t>
      </w:r>
      <w:r w:rsidR="003378B2">
        <w:rPr>
          <w:rFonts w:ascii="Calibri" w:hAnsi="Calibri" w:cs="Calibri"/>
          <w:szCs w:val="22"/>
          <w:lang w:val="el-GR"/>
        </w:rPr>
        <w:t>ΧΧΧΧΧΧΧΧ</w:t>
      </w:r>
      <w:r w:rsidRPr="00E90785">
        <w:rPr>
          <w:rFonts w:asciiTheme="minorHAnsi" w:hAnsiTheme="minorHAnsi" w:cstheme="minorHAnsi"/>
          <w:bCs/>
          <w:szCs w:val="22"/>
          <w:lang w:val="el-GR"/>
        </w:rPr>
        <w:t xml:space="preserve"> και </w:t>
      </w:r>
      <w:r w:rsidR="003378B2">
        <w:rPr>
          <w:rFonts w:ascii="Calibri" w:hAnsi="Calibri" w:cs="Calibri"/>
          <w:szCs w:val="22"/>
          <w:lang w:val="el-GR"/>
        </w:rPr>
        <w:t>ΧΧΧΧΧΧΧΧ</w:t>
      </w:r>
      <w:r w:rsidRPr="00E90785">
        <w:rPr>
          <w:rFonts w:asciiTheme="minorHAnsi" w:hAnsiTheme="minorHAnsi" w:cstheme="minorHAnsi"/>
          <w:bCs/>
          <w:szCs w:val="22"/>
          <w:lang w:val="el-GR"/>
        </w:rPr>
        <w:t xml:space="preserve">. Η Επιτροπή Αξιολόγησης του διαγωνισμού ορίστηκε από την Επιτροπή Προσφορών κατά τη συνεδρία της </w:t>
      </w:r>
      <w:proofErr w:type="spellStart"/>
      <w:r w:rsidRPr="00E90785">
        <w:rPr>
          <w:rFonts w:asciiTheme="minorHAnsi" w:hAnsiTheme="minorHAnsi" w:cstheme="minorHAnsi"/>
          <w:bCs/>
          <w:szCs w:val="22"/>
          <w:lang w:val="el-GR"/>
        </w:rPr>
        <w:t>ημερ</w:t>
      </w:r>
      <w:proofErr w:type="spellEnd"/>
      <w:r w:rsidRPr="00E90785">
        <w:rPr>
          <w:rFonts w:asciiTheme="minorHAnsi" w:hAnsiTheme="minorHAnsi" w:cstheme="minorHAnsi"/>
          <w:bCs/>
          <w:szCs w:val="22"/>
          <w:lang w:val="el-GR"/>
        </w:rPr>
        <w:t xml:space="preserve">. 21/11/2025, </w:t>
      </w:r>
      <w:proofErr w:type="spellStart"/>
      <w:r w:rsidRPr="00E90785">
        <w:rPr>
          <w:rFonts w:asciiTheme="minorHAnsi" w:hAnsiTheme="minorHAnsi" w:cstheme="minorHAnsi"/>
          <w:bCs/>
          <w:szCs w:val="22"/>
          <w:lang w:val="el-GR"/>
        </w:rPr>
        <w:t>αρ</w:t>
      </w:r>
      <w:proofErr w:type="spellEnd"/>
      <w:r w:rsidRPr="00E90785">
        <w:rPr>
          <w:rFonts w:asciiTheme="minorHAnsi" w:hAnsiTheme="minorHAnsi" w:cstheme="minorHAnsi"/>
          <w:bCs/>
          <w:szCs w:val="22"/>
          <w:lang w:val="el-GR"/>
        </w:rPr>
        <w:t xml:space="preserve">. </w:t>
      </w:r>
      <w:proofErr w:type="spellStart"/>
      <w:r w:rsidRPr="00E90785">
        <w:rPr>
          <w:rFonts w:asciiTheme="minorHAnsi" w:hAnsiTheme="minorHAnsi" w:cstheme="minorHAnsi"/>
          <w:bCs/>
          <w:szCs w:val="22"/>
          <w:lang w:val="el-GR"/>
        </w:rPr>
        <w:t>Πρακτ</w:t>
      </w:r>
      <w:proofErr w:type="spellEnd"/>
      <w:r w:rsidRPr="00E90785">
        <w:rPr>
          <w:rFonts w:asciiTheme="minorHAnsi" w:hAnsiTheme="minorHAnsi" w:cstheme="minorHAnsi"/>
          <w:bCs/>
          <w:szCs w:val="22"/>
          <w:lang w:val="el-GR"/>
        </w:rPr>
        <w:t xml:space="preserve">. </w:t>
      </w:r>
      <w:r w:rsidRPr="004D7CD5">
        <w:rPr>
          <w:rFonts w:asciiTheme="minorHAnsi" w:hAnsiTheme="minorHAnsi" w:cstheme="minorHAnsi"/>
          <w:bCs/>
          <w:szCs w:val="22"/>
          <w:lang w:val="el-GR"/>
        </w:rPr>
        <w:t>23</w:t>
      </w:r>
      <w:r w:rsidRPr="00E90785">
        <w:rPr>
          <w:rFonts w:asciiTheme="minorHAnsi" w:hAnsiTheme="minorHAnsi" w:cstheme="minorHAnsi"/>
          <w:bCs/>
          <w:szCs w:val="22"/>
          <w:lang w:val="el-GR"/>
        </w:rPr>
        <w:t xml:space="preserve"> και αποτελείται από τους: </w:t>
      </w:r>
      <w:r w:rsidR="003378B2">
        <w:rPr>
          <w:rFonts w:ascii="Calibri" w:hAnsi="Calibri" w:cs="Calibri"/>
          <w:szCs w:val="22"/>
          <w:lang w:val="el-GR"/>
        </w:rPr>
        <w:t>ΧΧΧΧΧΧΧΧ</w:t>
      </w:r>
      <w:r w:rsidRPr="00E90785">
        <w:rPr>
          <w:rFonts w:asciiTheme="minorHAnsi" w:hAnsiTheme="minorHAnsi" w:cstheme="minorHAnsi"/>
          <w:bCs/>
          <w:szCs w:val="22"/>
          <w:lang w:val="el-GR"/>
        </w:rPr>
        <w:t xml:space="preserve">, </w:t>
      </w:r>
      <w:r w:rsidR="003378B2">
        <w:rPr>
          <w:rFonts w:ascii="Calibri" w:hAnsi="Calibri" w:cs="Calibri"/>
          <w:szCs w:val="22"/>
          <w:lang w:val="el-GR"/>
        </w:rPr>
        <w:t xml:space="preserve">ΧΧΧΧΧΧΧΧ </w:t>
      </w:r>
      <w:r w:rsidRPr="00E90785">
        <w:rPr>
          <w:rFonts w:asciiTheme="minorHAnsi" w:hAnsiTheme="minorHAnsi" w:cstheme="minorHAnsi"/>
          <w:bCs/>
          <w:szCs w:val="22"/>
          <w:lang w:val="el-GR"/>
        </w:rPr>
        <w:t xml:space="preserve">και </w:t>
      </w:r>
      <w:r w:rsidR="003378B2">
        <w:rPr>
          <w:rFonts w:ascii="Calibri" w:hAnsi="Calibri" w:cs="Calibri"/>
          <w:szCs w:val="22"/>
          <w:lang w:val="el-GR"/>
        </w:rPr>
        <w:t>ΧΧΧΧΧΧΧΧ</w:t>
      </w:r>
      <w:r w:rsidRPr="00E90785">
        <w:rPr>
          <w:rFonts w:asciiTheme="minorHAnsi" w:hAnsiTheme="minorHAnsi" w:cstheme="minorHAnsi"/>
          <w:bCs/>
          <w:szCs w:val="22"/>
          <w:lang w:val="el-GR"/>
        </w:rPr>
        <w:t xml:space="preserve">.  </w:t>
      </w:r>
    </w:p>
    <w:p w14:paraId="0CA9BBC8" w14:textId="77777777" w:rsidR="00C81928" w:rsidRPr="00E90785" w:rsidRDefault="00C81928" w:rsidP="00C81928">
      <w:pPr>
        <w:jc w:val="both"/>
        <w:rPr>
          <w:rFonts w:asciiTheme="minorHAnsi" w:hAnsiTheme="minorHAnsi" w:cstheme="minorHAnsi"/>
          <w:bCs/>
          <w:szCs w:val="22"/>
          <w:lang w:val="el-GR"/>
        </w:rPr>
      </w:pPr>
    </w:p>
    <w:p w14:paraId="6695ABB0"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Κατά την αποσφράγιση των προσφορών διαπιστώθηκε ότι μόνο δύο από τους τρεις προσφοροδότες υπέβαλαν προσφορά ως ακολούθως:</w:t>
      </w:r>
    </w:p>
    <w:p w14:paraId="16E87C72" w14:textId="360ACB62" w:rsidR="00C81928" w:rsidRPr="00F20AC8" w:rsidRDefault="00C81928" w:rsidP="00C81928">
      <w:pPr>
        <w:pStyle w:val="ListParagraph"/>
        <w:ind w:left="1080"/>
        <w:jc w:val="both"/>
        <w:rPr>
          <w:rFonts w:asciiTheme="minorHAnsi" w:hAnsiTheme="minorHAnsi" w:cstheme="minorHAnsi"/>
          <w:bCs/>
          <w:szCs w:val="22"/>
          <w:lang w:val="el-GR"/>
        </w:rPr>
      </w:pPr>
      <w:r w:rsidRPr="00F20AC8">
        <w:rPr>
          <w:rFonts w:asciiTheme="minorHAnsi" w:hAnsiTheme="minorHAnsi" w:cstheme="minorHAnsi"/>
          <w:bCs/>
          <w:szCs w:val="22"/>
          <w:lang w:val="el-GR"/>
        </w:rPr>
        <w:t>1</w:t>
      </w:r>
      <w:r w:rsidR="003378B2">
        <w:rPr>
          <w:rFonts w:asciiTheme="minorHAnsi" w:hAnsiTheme="minorHAnsi" w:cstheme="minorHAnsi"/>
          <w:bCs/>
          <w:szCs w:val="22"/>
          <w:lang w:val="el-GR"/>
        </w:rPr>
        <w:t xml:space="preserve">. </w:t>
      </w:r>
      <w:r w:rsidR="003378B2">
        <w:rPr>
          <w:rFonts w:ascii="Calibri" w:hAnsi="Calibri" w:cs="Calibri"/>
          <w:szCs w:val="22"/>
          <w:lang w:val="el-GR"/>
        </w:rPr>
        <w:t>ΧΧΧΧΧΧΧΧ</w:t>
      </w:r>
      <w:r w:rsidRPr="00F20AC8">
        <w:rPr>
          <w:rFonts w:asciiTheme="minorHAnsi" w:hAnsiTheme="minorHAnsi" w:cstheme="minorHAnsi"/>
          <w:bCs/>
          <w:szCs w:val="22"/>
          <w:lang w:val="el-GR"/>
        </w:rPr>
        <w:t xml:space="preserve">– €8.929,00 + </w:t>
      </w:r>
      <w:r w:rsidRPr="00E90785">
        <w:rPr>
          <w:rFonts w:asciiTheme="minorHAnsi" w:hAnsiTheme="minorHAnsi" w:cstheme="minorHAnsi"/>
          <w:bCs/>
          <w:szCs w:val="22"/>
          <w:lang w:val="el-GR"/>
        </w:rPr>
        <w:t>ΦΠΑ</w:t>
      </w:r>
    </w:p>
    <w:p w14:paraId="6FFADE67" w14:textId="321DA021" w:rsidR="00C81928" w:rsidRPr="00F20AC8" w:rsidRDefault="00C81928" w:rsidP="00C81928">
      <w:pPr>
        <w:pStyle w:val="ListParagraph"/>
        <w:ind w:left="1080"/>
        <w:jc w:val="both"/>
        <w:rPr>
          <w:rFonts w:asciiTheme="minorHAnsi" w:hAnsiTheme="minorHAnsi" w:cstheme="minorHAnsi"/>
          <w:bCs/>
          <w:szCs w:val="22"/>
          <w:lang w:val="el-GR"/>
        </w:rPr>
      </w:pPr>
      <w:r w:rsidRPr="00F20AC8">
        <w:rPr>
          <w:rFonts w:asciiTheme="minorHAnsi" w:hAnsiTheme="minorHAnsi" w:cstheme="minorHAnsi"/>
          <w:bCs/>
          <w:szCs w:val="22"/>
          <w:lang w:val="el-GR"/>
        </w:rPr>
        <w:t xml:space="preserve">2. </w:t>
      </w:r>
      <w:r w:rsidR="003378B2">
        <w:rPr>
          <w:rFonts w:ascii="Calibri" w:hAnsi="Calibri" w:cs="Calibri"/>
          <w:szCs w:val="22"/>
          <w:lang w:val="el-GR"/>
        </w:rPr>
        <w:t>ΧΧΧΧΧΧΧΧ</w:t>
      </w:r>
      <w:r w:rsidRPr="00F20AC8">
        <w:rPr>
          <w:rFonts w:asciiTheme="minorHAnsi" w:hAnsiTheme="minorHAnsi" w:cstheme="minorHAnsi"/>
          <w:bCs/>
          <w:szCs w:val="22"/>
          <w:lang w:val="el-GR"/>
        </w:rPr>
        <w:t xml:space="preserve">– €10.755,00 + </w:t>
      </w:r>
      <w:r w:rsidRPr="00E90785">
        <w:rPr>
          <w:rFonts w:asciiTheme="minorHAnsi" w:hAnsiTheme="minorHAnsi" w:cstheme="minorHAnsi"/>
          <w:bCs/>
          <w:szCs w:val="22"/>
          <w:lang w:val="el-GR"/>
        </w:rPr>
        <w:t>ΦΠΑ</w:t>
      </w:r>
      <w:r w:rsidRPr="00F20AC8">
        <w:rPr>
          <w:rFonts w:asciiTheme="minorHAnsi" w:hAnsiTheme="minorHAnsi" w:cstheme="minorHAnsi"/>
          <w:bCs/>
          <w:szCs w:val="22"/>
          <w:lang w:val="el-GR"/>
        </w:rPr>
        <w:t xml:space="preserve">. </w:t>
      </w:r>
    </w:p>
    <w:p w14:paraId="06331014" w14:textId="77777777" w:rsidR="00C81928" w:rsidRPr="00F20AC8" w:rsidRDefault="00C81928" w:rsidP="00C81928">
      <w:pPr>
        <w:jc w:val="both"/>
        <w:rPr>
          <w:rFonts w:asciiTheme="minorHAnsi" w:hAnsiTheme="minorHAnsi" w:cstheme="minorHAnsi"/>
          <w:bCs/>
          <w:szCs w:val="22"/>
          <w:lang w:val="el-GR"/>
        </w:rPr>
      </w:pPr>
    </w:p>
    <w:p w14:paraId="6FFC9013" w14:textId="79423791"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Κατά την αξιολόγηση διαπιστώθηκε ότι οι δύο προσφοροδότες υπέβαλαν προσφορές σύμφωνα με τις προδιαγραφές που έχουν τεθεί. Ωστόσο και οι δύο προσφορ</w:t>
      </w:r>
      <w:r>
        <w:rPr>
          <w:rFonts w:asciiTheme="minorHAnsi" w:hAnsiTheme="minorHAnsi" w:cstheme="minorHAnsi"/>
          <w:bCs/>
          <w:szCs w:val="22"/>
          <w:lang w:val="el-GR"/>
        </w:rPr>
        <w:t>ο</w:t>
      </w:r>
      <w:r w:rsidRPr="00E90785">
        <w:rPr>
          <w:rFonts w:asciiTheme="minorHAnsi" w:hAnsiTheme="minorHAnsi" w:cstheme="minorHAnsi"/>
          <w:bCs/>
          <w:szCs w:val="22"/>
          <w:lang w:val="el-GR"/>
        </w:rPr>
        <w:t>δ</w:t>
      </w:r>
      <w:r>
        <w:rPr>
          <w:rFonts w:asciiTheme="minorHAnsi" w:hAnsiTheme="minorHAnsi" w:cstheme="minorHAnsi"/>
          <w:bCs/>
          <w:szCs w:val="22"/>
          <w:lang w:val="el-GR"/>
        </w:rPr>
        <w:t>ό</w:t>
      </w:r>
      <w:r w:rsidRPr="00E90785">
        <w:rPr>
          <w:rFonts w:asciiTheme="minorHAnsi" w:hAnsiTheme="minorHAnsi" w:cstheme="minorHAnsi"/>
          <w:bCs/>
          <w:szCs w:val="22"/>
          <w:lang w:val="el-GR"/>
        </w:rPr>
        <w:t>τες δεν ανταποκρίθηκαν επαρκώ</w:t>
      </w:r>
      <w:r>
        <w:rPr>
          <w:rFonts w:asciiTheme="minorHAnsi" w:hAnsiTheme="minorHAnsi" w:cstheme="minorHAnsi"/>
          <w:bCs/>
          <w:szCs w:val="22"/>
          <w:lang w:val="el-GR"/>
        </w:rPr>
        <w:t>ς</w:t>
      </w:r>
      <w:r w:rsidRPr="00E90785">
        <w:rPr>
          <w:rFonts w:asciiTheme="minorHAnsi" w:hAnsiTheme="minorHAnsi" w:cstheme="minorHAnsi"/>
          <w:bCs/>
          <w:szCs w:val="22"/>
          <w:lang w:val="el-GR"/>
        </w:rPr>
        <w:t xml:space="preserve"> στα υποβληθέντα 6 τραπεζάκια καθιστικού τα οποία σύμφωνα με τις τεχνικές προδιαγραφές θα έπρεπε να είναι στρογγυλά με διάμετρο 50-70 εκ ή </w:t>
      </w:r>
      <w:r w:rsidR="003378B2" w:rsidRPr="00E90785">
        <w:rPr>
          <w:rFonts w:asciiTheme="minorHAnsi" w:hAnsiTheme="minorHAnsi" w:cstheme="minorHAnsi"/>
          <w:bCs/>
          <w:szCs w:val="22"/>
          <w:lang w:val="el-GR"/>
        </w:rPr>
        <w:t>ορθογώνια</w:t>
      </w:r>
      <w:r w:rsidRPr="00E90785">
        <w:rPr>
          <w:rFonts w:asciiTheme="minorHAnsi" w:hAnsiTheme="minorHAnsi" w:cstheme="minorHAnsi"/>
          <w:bCs/>
          <w:szCs w:val="22"/>
          <w:lang w:val="el-GR"/>
        </w:rPr>
        <w:t xml:space="preserve"> ανάλογων διαστάσεων, η οποία όμως θεωρήθηκε σχετικά μικρή απόκλιση στις διαστάσεις του συγκεκριμένου επίπλου και στις δύο προσφορές και κρίνεται μη ουσιώδης και μπορούν να γίνουν αποδεκτές. </w:t>
      </w:r>
    </w:p>
    <w:p w14:paraId="47302DAD" w14:textId="77777777" w:rsidR="00C81928" w:rsidRPr="00E90785" w:rsidRDefault="00C81928" w:rsidP="00C81928">
      <w:pPr>
        <w:jc w:val="both"/>
        <w:rPr>
          <w:rFonts w:asciiTheme="minorHAnsi" w:hAnsiTheme="minorHAnsi" w:cstheme="minorHAnsi"/>
          <w:bCs/>
          <w:szCs w:val="22"/>
          <w:lang w:val="el-GR"/>
        </w:rPr>
      </w:pPr>
    </w:p>
    <w:p w14:paraId="1E551A98" w14:textId="3FFD3F1B"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ενημερώνεται ότι κατά το στάδιο της οικονομικής αξιολόγησης εντοπίστηκε αριθμητικό λάθος στην τιμή του </w:t>
      </w:r>
      <w:proofErr w:type="spellStart"/>
      <w:r w:rsidRPr="00E90785">
        <w:rPr>
          <w:rFonts w:asciiTheme="minorHAnsi" w:hAnsiTheme="minorHAnsi" w:cstheme="minorHAnsi"/>
          <w:bCs/>
          <w:szCs w:val="22"/>
          <w:lang w:val="el-GR"/>
        </w:rPr>
        <w:t>προσφοροδότη</w:t>
      </w:r>
      <w:proofErr w:type="spellEnd"/>
      <w:r w:rsidRPr="00E90785">
        <w:rPr>
          <w:rFonts w:asciiTheme="minorHAnsi" w:hAnsiTheme="minorHAnsi" w:cstheme="minorHAnsi"/>
          <w:bCs/>
          <w:szCs w:val="22"/>
          <w:lang w:val="el-GR"/>
        </w:rPr>
        <w:t xml:space="preserve"> </w:t>
      </w:r>
      <w:r w:rsidRPr="00E90785">
        <w:rPr>
          <w:rFonts w:asciiTheme="minorHAnsi" w:hAnsiTheme="minorHAnsi" w:cstheme="minorHAnsi"/>
          <w:bCs/>
          <w:szCs w:val="22"/>
        </w:rPr>
        <w:t>Studio</w:t>
      </w:r>
      <w:r w:rsidRPr="00E90785">
        <w:rPr>
          <w:rFonts w:asciiTheme="minorHAnsi" w:hAnsiTheme="minorHAnsi" w:cstheme="minorHAnsi"/>
          <w:bCs/>
          <w:szCs w:val="22"/>
          <w:lang w:val="el-GR"/>
        </w:rPr>
        <w:t xml:space="preserve"> </w:t>
      </w:r>
      <w:r w:rsidRPr="00E90785">
        <w:rPr>
          <w:rFonts w:asciiTheme="minorHAnsi" w:hAnsiTheme="minorHAnsi" w:cstheme="minorHAnsi"/>
          <w:bCs/>
          <w:szCs w:val="22"/>
        </w:rPr>
        <w:t>Office</w:t>
      </w:r>
      <w:r w:rsidRPr="00E90785">
        <w:rPr>
          <w:rFonts w:asciiTheme="minorHAnsi" w:hAnsiTheme="minorHAnsi" w:cstheme="minorHAnsi"/>
          <w:bCs/>
          <w:szCs w:val="22"/>
          <w:lang w:val="el-GR"/>
        </w:rPr>
        <w:t xml:space="preserve"> στην τιμή που αφορούσε τις 8 τραπεζαρίες 6 ατόμων (με καρέκλες) καθώς στην τιμή μονάδας που δηλώθηκε μόνο η τιμή του τραπεζιού χωρίς την τιμή της καρέκλας, ενώ στο συνολικό ποσό σημειώνεται το κόστος των 8 τραπεζιών και των 48 καρεκλών. Το θέμα διευκρινίζεται μέσα σε ξεχωριστό έντυπο με ανάλυση της προσφοράς και ο οικονομικός φορέας </w:t>
      </w:r>
      <w:r w:rsidR="003378B2" w:rsidRPr="00E90785">
        <w:rPr>
          <w:rFonts w:asciiTheme="minorHAnsi" w:hAnsiTheme="minorHAnsi" w:cstheme="minorHAnsi"/>
          <w:bCs/>
          <w:szCs w:val="22"/>
          <w:lang w:val="el-GR"/>
        </w:rPr>
        <w:t>αξιολογήθηκε</w:t>
      </w:r>
      <w:r w:rsidRPr="00E90785">
        <w:rPr>
          <w:rFonts w:asciiTheme="minorHAnsi" w:hAnsiTheme="minorHAnsi" w:cstheme="minorHAnsi"/>
          <w:bCs/>
          <w:szCs w:val="22"/>
          <w:lang w:val="el-GR"/>
        </w:rPr>
        <w:t xml:space="preserve"> και στην οικονομική του προσφορά.</w:t>
      </w:r>
    </w:p>
    <w:p w14:paraId="41E9FD67" w14:textId="77777777" w:rsidR="00C81928" w:rsidRPr="00E90785" w:rsidRDefault="00C81928" w:rsidP="00C81928">
      <w:pPr>
        <w:jc w:val="both"/>
        <w:rPr>
          <w:rFonts w:asciiTheme="minorHAnsi" w:hAnsiTheme="minorHAnsi" w:cstheme="minorHAnsi"/>
          <w:bCs/>
          <w:szCs w:val="22"/>
          <w:lang w:val="el-GR"/>
        </w:rPr>
      </w:pPr>
    </w:p>
    <w:p w14:paraId="48AB3D7F" w14:textId="5C991DE8"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Προσφορών, αφού λαμβάνει όλα τα ανωτέρω υπόψιν καθώς και την εισήγηση της επιτροπής αξιολόγησης, αποφασίζει όπως για την προμήθεια επίπλων για το Νέο Δημοτικό Μέλαθρο Ευγηρίας Ευανθίας </w:t>
      </w:r>
      <w:proofErr w:type="spellStart"/>
      <w:r w:rsidRPr="00E90785">
        <w:rPr>
          <w:rFonts w:asciiTheme="minorHAnsi" w:hAnsiTheme="minorHAnsi" w:cstheme="minorHAnsi"/>
          <w:bCs/>
          <w:szCs w:val="22"/>
          <w:lang w:val="el-GR"/>
        </w:rPr>
        <w:t>Πιερίδου</w:t>
      </w:r>
      <w:proofErr w:type="spellEnd"/>
      <w:r w:rsidRPr="00E90785">
        <w:rPr>
          <w:rFonts w:asciiTheme="minorHAnsi" w:hAnsiTheme="minorHAnsi" w:cstheme="minorHAnsi"/>
          <w:bCs/>
          <w:szCs w:val="22"/>
          <w:lang w:val="el-GR"/>
        </w:rPr>
        <w:t xml:space="preserve">, κατακυρωθεί η προσφορά της εταιρείας </w:t>
      </w:r>
      <w:proofErr w:type="spellStart"/>
      <w:r w:rsidR="003378B2">
        <w:rPr>
          <w:rFonts w:ascii="Calibri" w:hAnsi="Calibri" w:cs="Calibri"/>
          <w:szCs w:val="22"/>
          <w:lang w:val="el-GR"/>
        </w:rPr>
        <w:t>ΧΧΧΧΧΧΧΧ</w:t>
      </w:r>
      <w:r w:rsidRPr="00E90785">
        <w:rPr>
          <w:rFonts w:asciiTheme="minorHAnsi" w:hAnsiTheme="minorHAnsi" w:cstheme="minorHAnsi"/>
          <w:bCs/>
          <w:szCs w:val="22"/>
          <w:lang w:val="el-GR"/>
        </w:rPr>
        <w:t>ύψους</w:t>
      </w:r>
      <w:proofErr w:type="spellEnd"/>
      <w:r w:rsidRPr="00E90785">
        <w:rPr>
          <w:rFonts w:asciiTheme="minorHAnsi" w:hAnsiTheme="minorHAnsi" w:cstheme="minorHAnsi"/>
          <w:bCs/>
          <w:szCs w:val="22"/>
          <w:lang w:val="el-GR"/>
        </w:rPr>
        <w:t xml:space="preserve"> €8.929,00 + ΦΠΑ, ως η πλέον οικονομικά συμφέρουσα για το Δήμο προσφορά.</w:t>
      </w:r>
    </w:p>
    <w:p w14:paraId="6C630C3F" w14:textId="77777777" w:rsidR="00C81928" w:rsidRPr="00E90785" w:rsidRDefault="00C81928" w:rsidP="00C81928">
      <w:pPr>
        <w:ind w:left="1440"/>
        <w:jc w:val="both"/>
        <w:rPr>
          <w:rFonts w:asciiTheme="minorHAnsi" w:hAnsiTheme="minorHAnsi" w:cstheme="minorHAnsi"/>
          <w:b/>
          <w:bCs/>
          <w:szCs w:val="22"/>
          <w:lang w:val="el-GR"/>
        </w:rPr>
      </w:pPr>
    </w:p>
    <w:p w14:paraId="2ED9C84C" w14:textId="77777777"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Έκθεση αξιολόγησης για την παροχή υπηρεσιών διοικητικής υποστήριξης για την κάλυψη των υποχρεώσεων του Δήμου Λάρνακας σε σχέση με τα συγχρηματοδοτούμενα έργα των περιόδων 2014-2020 και 2021-2027 για περίοδο δώδεκα μηνών και με δικαίωμα στο Δήμο για ανανέωση της σύμβασης για ακόμη δώδεκα μήνες</w:t>
      </w:r>
    </w:p>
    <w:p w14:paraId="73E5C560" w14:textId="77777777" w:rsidR="00C81928" w:rsidRPr="00E90785" w:rsidRDefault="00C81928" w:rsidP="00C81928">
      <w:pPr>
        <w:jc w:val="both"/>
        <w:rPr>
          <w:rFonts w:asciiTheme="minorHAnsi" w:hAnsiTheme="minorHAnsi" w:cstheme="minorHAnsi"/>
          <w:b/>
          <w:bCs/>
          <w:szCs w:val="22"/>
          <w:lang w:val="el-GR"/>
        </w:rPr>
      </w:pPr>
    </w:p>
    <w:p w14:paraId="50D1F5CD"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rPr>
        <w:t>H</w:t>
      </w:r>
      <w:r w:rsidRPr="00E90785">
        <w:rPr>
          <w:rFonts w:asciiTheme="minorHAnsi" w:hAnsiTheme="minorHAnsi" w:cstheme="minorHAnsi"/>
          <w:szCs w:val="22"/>
          <w:lang w:val="el-GR"/>
        </w:rPr>
        <w:t xml:space="preserve"> Επιτροπή ενημερώνεται ότι για την έκθεση αξιολόγησης για την παροχή υπηρεσιών διοικητικής υποστήριξης για την κάλυψη των υποχρεώσεων του Δήμου Λάρνακας σε σχέση με τα συγχρηματοδοτούμενα έργα των περιόδων 2014-2020 και 2021-2027 για περίοδο δώδεκα μηνών και με δικαίωμα στο Δήμο για ανανέωση της σύμβασης για ακόμη δώδεκα μήνες.</w:t>
      </w:r>
    </w:p>
    <w:p w14:paraId="21CF921D" w14:textId="77777777" w:rsidR="00C81928" w:rsidRPr="00E90785" w:rsidRDefault="00C81928" w:rsidP="00C81928">
      <w:pPr>
        <w:jc w:val="both"/>
        <w:rPr>
          <w:rFonts w:asciiTheme="minorHAnsi" w:hAnsiTheme="minorHAnsi" w:cstheme="minorHAnsi"/>
          <w:szCs w:val="22"/>
          <w:lang w:val="el-GR"/>
        </w:rPr>
      </w:pPr>
    </w:p>
    <w:p w14:paraId="4A37D893" w14:textId="77777777" w:rsidR="003378B2" w:rsidRDefault="003378B2" w:rsidP="00C81928">
      <w:pPr>
        <w:jc w:val="both"/>
        <w:rPr>
          <w:rFonts w:asciiTheme="minorHAnsi" w:hAnsiTheme="minorHAnsi" w:cstheme="minorHAnsi"/>
          <w:szCs w:val="22"/>
          <w:lang w:val="el-GR"/>
        </w:rPr>
      </w:pPr>
    </w:p>
    <w:p w14:paraId="4E9D787E" w14:textId="77777777" w:rsidR="003378B2" w:rsidRDefault="003378B2" w:rsidP="00C81928">
      <w:pPr>
        <w:jc w:val="both"/>
        <w:rPr>
          <w:rFonts w:asciiTheme="minorHAnsi" w:hAnsiTheme="minorHAnsi" w:cstheme="minorHAnsi"/>
          <w:szCs w:val="22"/>
          <w:lang w:val="el-GR"/>
        </w:rPr>
      </w:pPr>
    </w:p>
    <w:p w14:paraId="332537CE" w14:textId="5B7C678D"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Ο πιο πάνω διαγωνισμός με εκτιμώμενη αξία τις €36.000 + ΦΠΑ για περίοδο 12 μηνών με δικαίωμα από πλευράς Δήμου για ανανέωση για ακόμη δώδεκα, προκηρύχτηκε μέσω του </w:t>
      </w:r>
      <w:r w:rsidRPr="00E90785">
        <w:rPr>
          <w:rFonts w:asciiTheme="minorHAnsi" w:hAnsiTheme="minorHAnsi" w:cstheme="minorHAnsi"/>
          <w:szCs w:val="22"/>
        </w:rPr>
        <w:t>e</w:t>
      </w:r>
      <w:r w:rsidRPr="00E90785">
        <w:rPr>
          <w:rFonts w:asciiTheme="minorHAnsi" w:hAnsiTheme="minorHAnsi" w:cstheme="minorHAnsi"/>
          <w:szCs w:val="22"/>
          <w:lang w:val="el-GR"/>
        </w:rPr>
        <w:t>-</w:t>
      </w:r>
      <w:r w:rsidRPr="00E90785">
        <w:rPr>
          <w:rFonts w:asciiTheme="minorHAnsi" w:hAnsiTheme="minorHAnsi" w:cstheme="minorHAnsi"/>
          <w:szCs w:val="22"/>
        </w:rPr>
        <w:t>procurement</w:t>
      </w:r>
      <w:r w:rsidRPr="00E90785">
        <w:rPr>
          <w:rFonts w:asciiTheme="minorHAnsi" w:hAnsiTheme="minorHAnsi" w:cstheme="minorHAnsi"/>
          <w:szCs w:val="22"/>
          <w:lang w:val="el-GR"/>
        </w:rPr>
        <w:t xml:space="preserve"> στις 12/8/2025 και προθεσμία υποβολής των προσφορών τις 12/9/2025.</w:t>
      </w:r>
    </w:p>
    <w:p w14:paraId="35DAA870" w14:textId="1256B196"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Τα έγγραφα του διαγωνισμού εγκρίθηκαν από την Επιτροπή Προσφορών κατά τη συνεδρία της </w:t>
      </w:r>
      <w:proofErr w:type="spellStart"/>
      <w:r w:rsidRPr="00E90785">
        <w:rPr>
          <w:rFonts w:asciiTheme="minorHAnsi" w:hAnsiTheme="minorHAnsi" w:cstheme="minorHAnsi"/>
          <w:bCs/>
          <w:szCs w:val="22"/>
          <w:lang w:val="el-GR"/>
        </w:rPr>
        <w:t>ημερ</w:t>
      </w:r>
      <w:proofErr w:type="spellEnd"/>
      <w:r w:rsidRPr="00E90785">
        <w:rPr>
          <w:rFonts w:asciiTheme="minorHAnsi" w:hAnsiTheme="minorHAnsi" w:cstheme="minorHAnsi"/>
          <w:bCs/>
          <w:szCs w:val="22"/>
          <w:lang w:val="el-GR"/>
        </w:rPr>
        <w:t xml:space="preserve"> 2/7/2025, </w:t>
      </w:r>
      <w:proofErr w:type="spellStart"/>
      <w:r w:rsidRPr="00E90785">
        <w:rPr>
          <w:rFonts w:asciiTheme="minorHAnsi" w:hAnsiTheme="minorHAnsi" w:cstheme="minorHAnsi"/>
          <w:bCs/>
          <w:szCs w:val="22"/>
          <w:lang w:val="el-GR"/>
        </w:rPr>
        <w:t>αρ.πρακτ</w:t>
      </w:r>
      <w:proofErr w:type="spellEnd"/>
      <w:r w:rsidRPr="00E90785">
        <w:rPr>
          <w:rFonts w:asciiTheme="minorHAnsi" w:hAnsiTheme="minorHAnsi" w:cstheme="minorHAnsi"/>
          <w:bCs/>
          <w:szCs w:val="22"/>
          <w:lang w:val="el-GR"/>
        </w:rPr>
        <w:t xml:space="preserve">. 16. Η Επιτροπή Αξιολόγησης του διαγωνισμού ορίστηκε από την Επιτροπή Προσφορών κατά τη συνεδρία της </w:t>
      </w:r>
      <w:proofErr w:type="spellStart"/>
      <w:r w:rsidRPr="00E90785">
        <w:rPr>
          <w:rFonts w:asciiTheme="minorHAnsi" w:hAnsiTheme="minorHAnsi" w:cstheme="minorHAnsi"/>
          <w:bCs/>
          <w:szCs w:val="22"/>
          <w:lang w:val="el-GR"/>
        </w:rPr>
        <w:t>ημερ</w:t>
      </w:r>
      <w:proofErr w:type="spellEnd"/>
      <w:r w:rsidRPr="00E90785">
        <w:rPr>
          <w:rFonts w:asciiTheme="minorHAnsi" w:hAnsiTheme="minorHAnsi" w:cstheme="minorHAnsi"/>
          <w:bCs/>
          <w:szCs w:val="22"/>
          <w:lang w:val="el-GR"/>
        </w:rPr>
        <w:t xml:space="preserve">. 2/7/2025, </w:t>
      </w:r>
      <w:proofErr w:type="spellStart"/>
      <w:r w:rsidRPr="00E90785">
        <w:rPr>
          <w:rFonts w:asciiTheme="minorHAnsi" w:hAnsiTheme="minorHAnsi" w:cstheme="minorHAnsi"/>
          <w:bCs/>
          <w:szCs w:val="22"/>
          <w:lang w:val="el-GR"/>
        </w:rPr>
        <w:t>αρ</w:t>
      </w:r>
      <w:proofErr w:type="spellEnd"/>
      <w:r w:rsidRPr="00E90785">
        <w:rPr>
          <w:rFonts w:asciiTheme="minorHAnsi" w:hAnsiTheme="minorHAnsi" w:cstheme="minorHAnsi"/>
          <w:bCs/>
          <w:szCs w:val="22"/>
          <w:lang w:val="el-GR"/>
        </w:rPr>
        <w:t xml:space="preserve">. </w:t>
      </w:r>
      <w:proofErr w:type="spellStart"/>
      <w:r w:rsidRPr="00E90785">
        <w:rPr>
          <w:rFonts w:asciiTheme="minorHAnsi" w:hAnsiTheme="minorHAnsi" w:cstheme="minorHAnsi"/>
          <w:bCs/>
          <w:szCs w:val="22"/>
          <w:lang w:val="el-GR"/>
        </w:rPr>
        <w:t>Πρακτ</w:t>
      </w:r>
      <w:proofErr w:type="spellEnd"/>
      <w:r w:rsidRPr="00E90785">
        <w:rPr>
          <w:rFonts w:asciiTheme="minorHAnsi" w:hAnsiTheme="minorHAnsi" w:cstheme="minorHAnsi"/>
          <w:bCs/>
          <w:szCs w:val="22"/>
          <w:lang w:val="el-GR"/>
        </w:rPr>
        <w:t xml:space="preserve">. 16 και αποτελείται από τους: </w:t>
      </w:r>
      <w:r w:rsidR="003378B2">
        <w:rPr>
          <w:rFonts w:ascii="Calibri" w:hAnsi="Calibri" w:cs="Calibri"/>
          <w:szCs w:val="22"/>
          <w:lang w:val="el-GR"/>
        </w:rPr>
        <w:t>ΧΧΧΧΧΧΧΧ</w:t>
      </w:r>
      <w:r w:rsidRPr="00E90785">
        <w:rPr>
          <w:rFonts w:asciiTheme="minorHAnsi" w:hAnsiTheme="minorHAnsi" w:cstheme="minorHAnsi"/>
          <w:bCs/>
          <w:szCs w:val="22"/>
          <w:lang w:val="el-GR"/>
        </w:rPr>
        <w:t xml:space="preserve">, </w:t>
      </w:r>
      <w:r w:rsidR="003378B2">
        <w:rPr>
          <w:rFonts w:ascii="Calibri" w:hAnsi="Calibri" w:cs="Calibri"/>
          <w:szCs w:val="22"/>
          <w:lang w:val="el-GR"/>
        </w:rPr>
        <w:t xml:space="preserve">ΧΧΧΧΧΧΧΧ </w:t>
      </w:r>
      <w:r w:rsidRPr="00E90785">
        <w:rPr>
          <w:rFonts w:asciiTheme="minorHAnsi" w:hAnsiTheme="minorHAnsi" w:cstheme="minorHAnsi"/>
          <w:bCs/>
          <w:szCs w:val="22"/>
          <w:lang w:val="el-GR"/>
        </w:rPr>
        <w:t xml:space="preserve">και </w:t>
      </w:r>
      <w:r w:rsidR="003378B2">
        <w:rPr>
          <w:rFonts w:ascii="Calibri" w:hAnsi="Calibri" w:cs="Calibri"/>
          <w:szCs w:val="22"/>
          <w:lang w:val="el-GR"/>
        </w:rPr>
        <w:t>ΧΧΧΧΧΧΧΧ</w:t>
      </w:r>
      <w:r w:rsidRPr="00E90785">
        <w:rPr>
          <w:rFonts w:asciiTheme="minorHAnsi" w:hAnsiTheme="minorHAnsi" w:cstheme="minorHAnsi"/>
          <w:bCs/>
          <w:szCs w:val="22"/>
          <w:lang w:val="el-GR"/>
        </w:rPr>
        <w:t xml:space="preserve">.  </w:t>
      </w:r>
    </w:p>
    <w:p w14:paraId="207C98EC" w14:textId="77777777" w:rsidR="00C81928" w:rsidRPr="00E90785" w:rsidRDefault="00C81928" w:rsidP="00C81928">
      <w:pPr>
        <w:jc w:val="both"/>
        <w:rPr>
          <w:rFonts w:asciiTheme="minorHAnsi" w:hAnsiTheme="minorHAnsi" w:cstheme="minorHAnsi"/>
          <w:bCs/>
          <w:szCs w:val="22"/>
          <w:lang w:val="el-GR"/>
        </w:rPr>
      </w:pPr>
    </w:p>
    <w:p w14:paraId="67034D1B" w14:textId="1A7328AF"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ενημερώνεται ότι κατά την </w:t>
      </w:r>
      <w:r w:rsidR="003378B2" w:rsidRPr="00E90785">
        <w:rPr>
          <w:rFonts w:asciiTheme="minorHAnsi" w:hAnsiTheme="minorHAnsi" w:cstheme="minorHAnsi"/>
          <w:bCs/>
          <w:szCs w:val="22"/>
          <w:lang w:val="el-GR"/>
        </w:rPr>
        <w:t>αποσφράγιση</w:t>
      </w:r>
      <w:r w:rsidRPr="00E90785">
        <w:rPr>
          <w:rFonts w:asciiTheme="minorHAnsi" w:hAnsiTheme="minorHAnsi" w:cstheme="minorHAnsi"/>
          <w:bCs/>
          <w:szCs w:val="22"/>
          <w:lang w:val="el-GR"/>
        </w:rPr>
        <w:t xml:space="preserve"> διαπιστώθηκε ότι υποβλήθηκε μόνο μια προσφορά από την </w:t>
      </w:r>
      <w:r w:rsidR="003378B2">
        <w:rPr>
          <w:rFonts w:ascii="Calibri" w:hAnsi="Calibri" w:cs="Calibri"/>
          <w:szCs w:val="22"/>
          <w:lang w:val="el-GR"/>
        </w:rPr>
        <w:t>ΧΧΧΧΧΧΧΧ</w:t>
      </w:r>
      <w:r w:rsidRPr="00E90785">
        <w:rPr>
          <w:rFonts w:asciiTheme="minorHAnsi" w:hAnsiTheme="minorHAnsi" w:cstheme="minorHAnsi"/>
          <w:bCs/>
          <w:szCs w:val="22"/>
        </w:rPr>
        <w:t>Limited</w:t>
      </w:r>
      <w:r w:rsidRPr="00E90785">
        <w:rPr>
          <w:rFonts w:asciiTheme="minorHAnsi" w:hAnsiTheme="minorHAnsi" w:cstheme="minorHAnsi"/>
          <w:bCs/>
          <w:szCs w:val="22"/>
          <w:lang w:val="el-GR"/>
        </w:rPr>
        <w:t xml:space="preserve"> ύψους €34.817,00 + ΦΠΑ.</w:t>
      </w:r>
    </w:p>
    <w:p w14:paraId="04B1E791" w14:textId="77777777" w:rsidR="00C81928" w:rsidRPr="00E90785" w:rsidRDefault="00C81928" w:rsidP="00C81928">
      <w:pPr>
        <w:jc w:val="both"/>
        <w:rPr>
          <w:rFonts w:asciiTheme="minorHAnsi" w:hAnsiTheme="minorHAnsi" w:cstheme="minorHAnsi"/>
          <w:bCs/>
          <w:szCs w:val="22"/>
          <w:lang w:val="el-GR"/>
        </w:rPr>
      </w:pPr>
    </w:p>
    <w:p w14:paraId="380D6896"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ενημερώνεται ότι κατά τον έλεγχο των προϋποθέσεων συμμετοχής καθώς και των τεχνικών προσφορών, δεν διαπιστώθηκαν οποιεσδήποτε αποκλίσεις από τις απαιτήσεις που καθορίστηκαν στα έγγραφα του διαγωνισμού και ο Οικονομικός Φορέας θεωρήθηκε κατάλληλος για να προχωρήσει στην αξιολόγησης της οικονομικής προσφοράς. </w:t>
      </w:r>
    </w:p>
    <w:p w14:paraId="75722432" w14:textId="77777777" w:rsidR="00C81928" w:rsidRPr="00E90785" w:rsidRDefault="00C81928" w:rsidP="00C81928">
      <w:pPr>
        <w:jc w:val="both"/>
        <w:rPr>
          <w:rFonts w:asciiTheme="minorHAnsi" w:hAnsiTheme="minorHAnsi" w:cstheme="minorHAnsi"/>
          <w:bCs/>
          <w:szCs w:val="22"/>
          <w:lang w:val="el-GR"/>
        </w:rPr>
      </w:pPr>
    </w:p>
    <w:p w14:paraId="36E38CF9" w14:textId="77626741"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Ακολούθως η Επιτροπή ενημερώνεται ότι η προσφορά της </w:t>
      </w:r>
      <w:r w:rsidR="003378B2">
        <w:rPr>
          <w:rFonts w:ascii="Calibri" w:hAnsi="Calibri" w:cs="Calibri"/>
          <w:szCs w:val="22"/>
          <w:lang w:val="el-GR"/>
        </w:rPr>
        <w:t>ΧΧΧΧΧΧΧΧ</w:t>
      </w:r>
      <w:r w:rsidRPr="00E90785">
        <w:rPr>
          <w:rFonts w:asciiTheme="minorHAnsi" w:hAnsiTheme="minorHAnsi" w:cstheme="minorHAnsi"/>
          <w:bCs/>
          <w:szCs w:val="22"/>
          <w:lang w:val="el-GR"/>
        </w:rPr>
        <w:t>, θεωρείται κατά 3.28% χαμηλότερη από την εκτιμώμενη αξία της σύμβασης.</w:t>
      </w:r>
    </w:p>
    <w:p w14:paraId="52A3FB35" w14:textId="77777777" w:rsidR="00C81928" w:rsidRPr="00E90785" w:rsidRDefault="00C81928" w:rsidP="00C81928">
      <w:pPr>
        <w:jc w:val="both"/>
        <w:rPr>
          <w:rFonts w:asciiTheme="minorHAnsi" w:hAnsiTheme="minorHAnsi" w:cstheme="minorHAnsi"/>
          <w:bCs/>
          <w:szCs w:val="22"/>
          <w:lang w:val="el-GR"/>
        </w:rPr>
      </w:pPr>
    </w:p>
    <w:p w14:paraId="77E8F66B" w14:textId="64442B30" w:rsidR="00C81928" w:rsidRPr="00E90785" w:rsidRDefault="00C81928" w:rsidP="00C81928">
      <w:pPr>
        <w:jc w:val="both"/>
        <w:rPr>
          <w:rFonts w:asciiTheme="minorHAnsi" w:hAnsiTheme="minorHAnsi" w:cstheme="minorHAnsi"/>
          <w:b/>
          <w:bCs/>
          <w:szCs w:val="22"/>
          <w:lang w:val="el-GR"/>
        </w:rPr>
      </w:pPr>
      <w:r w:rsidRPr="00E90785">
        <w:rPr>
          <w:rFonts w:asciiTheme="minorHAnsi" w:hAnsiTheme="minorHAnsi" w:cstheme="minorHAnsi"/>
          <w:bCs/>
          <w:szCs w:val="22"/>
          <w:lang w:val="el-GR"/>
        </w:rPr>
        <w:t xml:space="preserve">Η Επιτροπή αφού συζητά το θέμα και αφού λαμβάνει όλα τα ανωτέρω υπόψιν, αποφασίζει όπως για την παροχή υπηρεσιών διοικητικής υποστήριξης για την κάλυψη των υποχρεώσεων του Δήμου Λάρνακας σε σχέση με τα συγχρηματοδοτούμενα έργα των περιόδων 2014-2020 και 2021-2027 για περίοδο δώδεκα μηνών και με δικαίωμα στο Δήμο για ανανέωση της σύμβασης για ακόμη δώδεκα μήνες κατακυρωθεί η προσφορά της εταιρείας </w:t>
      </w:r>
      <w:proofErr w:type="spellStart"/>
      <w:r w:rsidR="003378B2">
        <w:rPr>
          <w:rFonts w:ascii="Calibri" w:hAnsi="Calibri" w:cs="Calibri"/>
          <w:szCs w:val="22"/>
          <w:lang w:val="el-GR"/>
        </w:rPr>
        <w:t>ΧΧΧΧΧΧΧΧ</w:t>
      </w:r>
      <w:r w:rsidRPr="00E90785">
        <w:rPr>
          <w:rFonts w:asciiTheme="minorHAnsi" w:hAnsiTheme="minorHAnsi" w:cstheme="minorHAnsi"/>
          <w:bCs/>
          <w:szCs w:val="22"/>
          <w:lang w:val="el-GR"/>
        </w:rPr>
        <w:t>ύψους</w:t>
      </w:r>
      <w:proofErr w:type="spellEnd"/>
      <w:r w:rsidRPr="00E90785">
        <w:rPr>
          <w:rFonts w:asciiTheme="minorHAnsi" w:hAnsiTheme="minorHAnsi" w:cstheme="minorHAnsi"/>
          <w:bCs/>
          <w:szCs w:val="22"/>
          <w:lang w:val="el-GR"/>
        </w:rPr>
        <w:t xml:space="preserve"> €34.817,00 + ΦΠΑ ως η μοναδική έγκυρη οικονομικά συμφέρουσα υποβληθείσα προσφορά .</w:t>
      </w:r>
    </w:p>
    <w:p w14:paraId="3F4262BA" w14:textId="77777777" w:rsidR="00C81928" w:rsidRPr="00E90785" w:rsidRDefault="00C81928" w:rsidP="00C81928">
      <w:pPr>
        <w:jc w:val="both"/>
        <w:rPr>
          <w:rFonts w:asciiTheme="minorHAnsi" w:hAnsiTheme="minorHAnsi" w:cstheme="minorHAnsi"/>
          <w:b/>
          <w:bCs/>
          <w:szCs w:val="22"/>
          <w:lang w:val="el-GR"/>
        </w:rPr>
      </w:pPr>
    </w:p>
    <w:p w14:paraId="70D25D26" w14:textId="77777777" w:rsidR="00C81928" w:rsidRPr="00E90785" w:rsidRDefault="00C81928" w:rsidP="00C81928">
      <w:pPr>
        <w:jc w:val="both"/>
        <w:rPr>
          <w:rFonts w:asciiTheme="minorHAnsi" w:hAnsiTheme="minorHAnsi" w:cstheme="minorHAnsi"/>
          <w:b/>
          <w:bCs/>
          <w:szCs w:val="22"/>
          <w:lang w:val="el-GR"/>
        </w:rPr>
      </w:pPr>
    </w:p>
    <w:p w14:paraId="514C6401" w14:textId="44B0778C"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 xml:space="preserve">Έκθεση αξιολόγησης για καθαρισμό </w:t>
      </w:r>
      <w:r w:rsidR="003378B2" w:rsidRPr="00E90785">
        <w:rPr>
          <w:rFonts w:asciiTheme="minorHAnsi" w:hAnsiTheme="minorHAnsi" w:cstheme="minorHAnsi"/>
          <w:b/>
          <w:bCs/>
          <w:szCs w:val="22"/>
          <w:lang w:val="el-GR"/>
        </w:rPr>
        <w:t>εγκαταλελειμμένων</w:t>
      </w:r>
      <w:r w:rsidRPr="00E90785">
        <w:rPr>
          <w:rFonts w:asciiTheme="minorHAnsi" w:hAnsiTheme="minorHAnsi" w:cstheme="minorHAnsi"/>
          <w:b/>
          <w:bCs/>
          <w:szCs w:val="22"/>
          <w:lang w:val="el-GR"/>
        </w:rPr>
        <w:t xml:space="preserve"> υποστατικών/τεμαχίων στα όρια του Δήμου Λάρνακας. </w:t>
      </w:r>
    </w:p>
    <w:p w14:paraId="7AA55519" w14:textId="77777777" w:rsidR="00C81928" w:rsidRPr="00E90785" w:rsidRDefault="00C81928" w:rsidP="00C81928">
      <w:pPr>
        <w:jc w:val="both"/>
        <w:rPr>
          <w:rFonts w:asciiTheme="minorHAnsi" w:hAnsiTheme="minorHAnsi" w:cstheme="minorHAnsi"/>
          <w:b/>
          <w:bCs/>
          <w:szCs w:val="22"/>
          <w:lang w:val="el-GR"/>
        </w:rPr>
      </w:pPr>
    </w:p>
    <w:p w14:paraId="33BE9F03" w14:textId="79582E75"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ενημερώνεται για την έκθεση αξιολόγησης για τον καθαρισμό </w:t>
      </w:r>
      <w:r w:rsidR="003378B2" w:rsidRPr="00E90785">
        <w:rPr>
          <w:rFonts w:asciiTheme="minorHAnsi" w:hAnsiTheme="minorHAnsi" w:cstheme="minorHAnsi"/>
          <w:bCs/>
          <w:szCs w:val="22"/>
          <w:lang w:val="el-GR"/>
        </w:rPr>
        <w:t>εγκαταλελειμμένων</w:t>
      </w:r>
      <w:r w:rsidRPr="00E90785">
        <w:rPr>
          <w:rFonts w:asciiTheme="minorHAnsi" w:hAnsiTheme="minorHAnsi" w:cstheme="minorHAnsi"/>
          <w:bCs/>
          <w:szCs w:val="22"/>
          <w:lang w:val="el-GR"/>
        </w:rPr>
        <w:t xml:space="preserve"> υποστατικών/τεμαχίων στα όρια του Δήμου Λάρνακας.</w:t>
      </w:r>
    </w:p>
    <w:p w14:paraId="32E7048A" w14:textId="77777777" w:rsidR="00C81928" w:rsidRPr="00E90785" w:rsidRDefault="00C81928" w:rsidP="00C81928">
      <w:pPr>
        <w:jc w:val="both"/>
        <w:rPr>
          <w:rFonts w:asciiTheme="minorHAnsi" w:hAnsiTheme="minorHAnsi" w:cstheme="minorHAnsi"/>
          <w:bCs/>
          <w:szCs w:val="22"/>
          <w:lang w:val="el-GR"/>
        </w:rPr>
      </w:pPr>
    </w:p>
    <w:p w14:paraId="63A602CA" w14:textId="322F5382"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Πιο συγκεκριμένα ζητήθηκαν προσφορές από 3 εργολάβους για τον καθαρισμό 23 εγκαταλελειμμένων υποστατικών/τεμαχίων (15 Λάρνακα, 4 Λιβάδια, 4 </w:t>
      </w:r>
      <w:proofErr w:type="spellStart"/>
      <w:r w:rsidRPr="00E90785">
        <w:rPr>
          <w:rFonts w:asciiTheme="minorHAnsi" w:hAnsiTheme="minorHAnsi" w:cstheme="minorHAnsi"/>
          <w:bCs/>
          <w:szCs w:val="22"/>
          <w:lang w:val="el-GR"/>
        </w:rPr>
        <w:t>Βορόκληνη</w:t>
      </w:r>
      <w:proofErr w:type="spellEnd"/>
      <w:r w:rsidRPr="00E90785">
        <w:rPr>
          <w:rFonts w:asciiTheme="minorHAnsi" w:hAnsiTheme="minorHAnsi" w:cstheme="minorHAnsi"/>
          <w:bCs/>
          <w:szCs w:val="22"/>
          <w:lang w:val="el-GR"/>
        </w:rPr>
        <w:t xml:space="preserve">). Η Επιτροπή ενημερώνεται ότι κατά την αποσφράγιση των προσφορών υποβλήθηκε 1 προσφορά από την </w:t>
      </w:r>
      <w:proofErr w:type="spellStart"/>
      <w:r w:rsidR="003378B2">
        <w:rPr>
          <w:rFonts w:ascii="Calibri" w:hAnsi="Calibri" w:cs="Calibri"/>
          <w:szCs w:val="22"/>
          <w:lang w:val="el-GR"/>
        </w:rPr>
        <w:t>ΧΧΧΧΧΧΧΧ</w:t>
      </w:r>
      <w:r w:rsidRPr="00E90785">
        <w:rPr>
          <w:rFonts w:asciiTheme="minorHAnsi" w:hAnsiTheme="minorHAnsi" w:cstheme="minorHAnsi"/>
          <w:bCs/>
          <w:szCs w:val="22"/>
          <w:lang w:val="el-GR"/>
        </w:rPr>
        <w:t>ως</w:t>
      </w:r>
      <w:proofErr w:type="spellEnd"/>
      <w:r w:rsidRPr="00E90785">
        <w:rPr>
          <w:rFonts w:asciiTheme="minorHAnsi" w:hAnsiTheme="minorHAnsi" w:cstheme="minorHAnsi"/>
          <w:bCs/>
          <w:szCs w:val="22"/>
          <w:lang w:val="el-GR"/>
        </w:rPr>
        <w:t xml:space="preserve"> ακολούθως: </w:t>
      </w:r>
    </w:p>
    <w:p w14:paraId="72C5E55C" w14:textId="748DB677" w:rsidR="00C81928" w:rsidRPr="00E90785" w:rsidRDefault="00C81928" w:rsidP="00C81928">
      <w:pPr>
        <w:pStyle w:val="ListParagraph"/>
        <w:jc w:val="both"/>
        <w:rPr>
          <w:rFonts w:asciiTheme="minorHAnsi" w:hAnsiTheme="minorHAnsi" w:cstheme="minorHAnsi"/>
          <w:bCs/>
          <w:szCs w:val="22"/>
          <w:lang w:val="el-GR"/>
        </w:rPr>
      </w:pPr>
      <w:r>
        <w:rPr>
          <w:rFonts w:asciiTheme="minorHAnsi" w:hAnsiTheme="minorHAnsi" w:cstheme="minorHAnsi"/>
          <w:bCs/>
          <w:szCs w:val="22"/>
          <w:lang w:val="el-GR"/>
        </w:rPr>
        <w:t>€</w:t>
      </w:r>
      <w:r w:rsidRPr="00E90785">
        <w:rPr>
          <w:rFonts w:asciiTheme="minorHAnsi" w:hAnsiTheme="minorHAnsi" w:cstheme="minorHAnsi"/>
          <w:bCs/>
          <w:szCs w:val="22"/>
          <w:lang w:val="el-GR"/>
        </w:rPr>
        <w:t xml:space="preserve">27.660,00 + ΦΠΑ με απομάκρυνση από όλα τα υποστατικά και </w:t>
      </w:r>
      <w:r>
        <w:rPr>
          <w:rFonts w:asciiTheme="minorHAnsi" w:hAnsiTheme="minorHAnsi" w:cstheme="minorHAnsi"/>
          <w:bCs/>
          <w:szCs w:val="22"/>
          <w:lang w:val="el-GR"/>
        </w:rPr>
        <w:t>€</w:t>
      </w:r>
      <w:r w:rsidRPr="00E90785">
        <w:rPr>
          <w:rFonts w:asciiTheme="minorHAnsi" w:hAnsiTheme="minorHAnsi" w:cstheme="minorHAnsi"/>
          <w:bCs/>
          <w:szCs w:val="22"/>
          <w:lang w:val="el-GR"/>
        </w:rPr>
        <w:t xml:space="preserve">20.560,00 + ΦΠΑ με απομάκρυνση από 14 υποστατικά και τα υπόλοιπα 9  να </w:t>
      </w:r>
      <w:r w:rsidR="003378B2" w:rsidRPr="00E90785">
        <w:rPr>
          <w:rFonts w:asciiTheme="minorHAnsi" w:hAnsiTheme="minorHAnsi" w:cstheme="minorHAnsi"/>
          <w:bCs/>
          <w:szCs w:val="22"/>
          <w:lang w:val="el-GR"/>
        </w:rPr>
        <w:t>περισυλλέγουν</w:t>
      </w:r>
      <w:r w:rsidRPr="00E90785">
        <w:rPr>
          <w:rFonts w:asciiTheme="minorHAnsi" w:hAnsiTheme="minorHAnsi" w:cstheme="minorHAnsi"/>
          <w:bCs/>
          <w:szCs w:val="22"/>
          <w:lang w:val="el-GR"/>
        </w:rPr>
        <w:t xml:space="preserve"> και απομακρυνθούν από συνεργείο του Δήμου.</w:t>
      </w:r>
    </w:p>
    <w:p w14:paraId="2CFCDC6E" w14:textId="77777777" w:rsidR="00C81928" w:rsidRPr="00E90785" w:rsidRDefault="00C81928" w:rsidP="00C81928">
      <w:pPr>
        <w:jc w:val="both"/>
        <w:rPr>
          <w:rFonts w:asciiTheme="minorHAnsi" w:hAnsiTheme="minorHAnsi" w:cstheme="minorHAnsi"/>
          <w:bCs/>
          <w:szCs w:val="22"/>
          <w:lang w:val="el-GR"/>
        </w:rPr>
      </w:pPr>
    </w:p>
    <w:p w14:paraId="7BA131E9"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Ακολούθως ο Πρόεδρος της Επιτροπής εκφράζει την άποψη ότι θα πρέπει να ακυρωθεί ο διαγωνισμός και να </w:t>
      </w:r>
      <w:proofErr w:type="spellStart"/>
      <w:r w:rsidRPr="00E90785">
        <w:rPr>
          <w:rFonts w:asciiTheme="minorHAnsi" w:hAnsiTheme="minorHAnsi" w:cstheme="minorHAnsi"/>
          <w:bCs/>
          <w:szCs w:val="22"/>
          <w:lang w:val="el-GR"/>
        </w:rPr>
        <w:t>επαναπροκηρυχθεί</w:t>
      </w:r>
      <w:proofErr w:type="spellEnd"/>
      <w:r w:rsidRPr="00E90785">
        <w:rPr>
          <w:rFonts w:asciiTheme="minorHAnsi" w:hAnsiTheme="minorHAnsi" w:cstheme="minorHAnsi"/>
          <w:bCs/>
          <w:szCs w:val="22"/>
          <w:lang w:val="el-GR"/>
        </w:rPr>
        <w:t xml:space="preserve"> καθώς εντοπίζεται υπέρβαση προϋπολογισμού. </w:t>
      </w:r>
    </w:p>
    <w:p w14:paraId="7204C28F" w14:textId="77777777" w:rsidR="00C81928" w:rsidRPr="00E90785" w:rsidRDefault="00C81928" w:rsidP="00C81928">
      <w:pPr>
        <w:jc w:val="both"/>
        <w:rPr>
          <w:rFonts w:asciiTheme="minorHAnsi" w:hAnsiTheme="minorHAnsi" w:cstheme="minorHAnsi"/>
          <w:bCs/>
          <w:szCs w:val="22"/>
          <w:lang w:val="el-GR"/>
        </w:rPr>
      </w:pPr>
    </w:p>
    <w:p w14:paraId="75881B62" w14:textId="77777777" w:rsidR="003378B2" w:rsidRDefault="003378B2" w:rsidP="00C81928">
      <w:pPr>
        <w:jc w:val="both"/>
        <w:rPr>
          <w:rFonts w:asciiTheme="minorHAnsi" w:hAnsiTheme="minorHAnsi" w:cstheme="minorHAnsi"/>
          <w:bCs/>
          <w:szCs w:val="22"/>
          <w:lang w:val="el-GR"/>
        </w:rPr>
      </w:pPr>
    </w:p>
    <w:p w14:paraId="750CA41A" w14:textId="77777777" w:rsidR="003378B2" w:rsidRDefault="003378B2" w:rsidP="00C81928">
      <w:pPr>
        <w:jc w:val="both"/>
        <w:rPr>
          <w:rFonts w:asciiTheme="minorHAnsi" w:hAnsiTheme="minorHAnsi" w:cstheme="minorHAnsi"/>
          <w:bCs/>
          <w:szCs w:val="22"/>
          <w:lang w:val="el-GR"/>
        </w:rPr>
      </w:pPr>
    </w:p>
    <w:p w14:paraId="0A2DD3AF" w14:textId="77777777" w:rsidR="003378B2" w:rsidRDefault="003378B2" w:rsidP="00C81928">
      <w:pPr>
        <w:jc w:val="both"/>
        <w:rPr>
          <w:rFonts w:asciiTheme="minorHAnsi" w:hAnsiTheme="minorHAnsi" w:cstheme="minorHAnsi"/>
          <w:bCs/>
          <w:szCs w:val="22"/>
          <w:lang w:val="el-GR"/>
        </w:rPr>
      </w:pPr>
    </w:p>
    <w:p w14:paraId="7EB838AD" w14:textId="77777777" w:rsidR="003378B2" w:rsidRDefault="003378B2" w:rsidP="00C81928">
      <w:pPr>
        <w:jc w:val="both"/>
        <w:rPr>
          <w:rFonts w:asciiTheme="minorHAnsi" w:hAnsiTheme="minorHAnsi" w:cstheme="minorHAnsi"/>
          <w:bCs/>
          <w:szCs w:val="22"/>
          <w:lang w:val="el-GR"/>
        </w:rPr>
      </w:pPr>
    </w:p>
    <w:p w14:paraId="3BA8DF29" w14:textId="1B1E9148"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αφού συζητά το θέμα αποφασίζει ακύρωση του πιο πάνω διαγωνισμού και </w:t>
      </w:r>
      <w:proofErr w:type="spellStart"/>
      <w:r w:rsidRPr="00E90785">
        <w:rPr>
          <w:rFonts w:asciiTheme="minorHAnsi" w:hAnsiTheme="minorHAnsi" w:cstheme="minorHAnsi"/>
          <w:bCs/>
          <w:szCs w:val="22"/>
          <w:lang w:val="el-GR"/>
        </w:rPr>
        <w:t>επαναπροκήρυξη</w:t>
      </w:r>
      <w:proofErr w:type="spellEnd"/>
      <w:r w:rsidRPr="00E90785">
        <w:rPr>
          <w:rFonts w:asciiTheme="minorHAnsi" w:hAnsiTheme="minorHAnsi" w:cstheme="minorHAnsi"/>
          <w:bCs/>
          <w:szCs w:val="22"/>
          <w:lang w:val="el-GR"/>
        </w:rPr>
        <w:t xml:space="preserve"> του με επανεκτίμηση του κόστους και ζήτηση προσφορών από περισσότερους πιθανούς προσφοροδότες. </w:t>
      </w:r>
    </w:p>
    <w:p w14:paraId="5886016F" w14:textId="77777777" w:rsidR="00C81928" w:rsidRPr="00E90785" w:rsidRDefault="00C81928" w:rsidP="00C81928">
      <w:pPr>
        <w:jc w:val="both"/>
        <w:rPr>
          <w:rFonts w:asciiTheme="minorHAnsi" w:hAnsiTheme="minorHAnsi" w:cstheme="minorHAnsi"/>
          <w:b/>
          <w:bCs/>
          <w:szCs w:val="22"/>
          <w:lang w:val="el-GR"/>
        </w:rPr>
      </w:pPr>
    </w:p>
    <w:p w14:paraId="27F1DB7D" w14:textId="77777777" w:rsidR="00C81928" w:rsidRPr="00E90785" w:rsidRDefault="00C81928" w:rsidP="00C81928">
      <w:pPr>
        <w:jc w:val="both"/>
        <w:rPr>
          <w:rFonts w:asciiTheme="minorHAnsi" w:hAnsiTheme="minorHAnsi" w:cstheme="minorHAnsi"/>
          <w:b/>
          <w:bCs/>
          <w:szCs w:val="22"/>
          <w:lang w:val="el-GR"/>
        </w:rPr>
      </w:pPr>
    </w:p>
    <w:p w14:paraId="047E0DED" w14:textId="09582E9C"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 xml:space="preserve">Έκθεση αξιολόγησης </w:t>
      </w:r>
      <w:r w:rsidR="003378B2" w:rsidRPr="00E90785">
        <w:rPr>
          <w:rFonts w:asciiTheme="minorHAnsi" w:hAnsiTheme="minorHAnsi" w:cstheme="minorHAnsi"/>
          <w:b/>
          <w:bCs/>
          <w:szCs w:val="22"/>
          <w:lang w:val="el-GR"/>
        </w:rPr>
        <w:t>προσφοράς</w:t>
      </w:r>
      <w:r w:rsidRPr="00E90785">
        <w:rPr>
          <w:rFonts w:asciiTheme="minorHAnsi" w:hAnsiTheme="minorHAnsi" w:cstheme="minorHAnsi"/>
          <w:b/>
          <w:bCs/>
          <w:szCs w:val="22"/>
          <w:lang w:val="el-GR"/>
        </w:rPr>
        <w:t xml:space="preserve"> αρ.100/2025 που αφορά τον καθαρισμό των όχθων του ποταμού των Λιβαδιών Λάρνακας.</w:t>
      </w:r>
    </w:p>
    <w:p w14:paraId="72E8E375" w14:textId="77777777" w:rsidR="00C81928" w:rsidRPr="00E90785" w:rsidRDefault="00C81928" w:rsidP="00C81928">
      <w:pPr>
        <w:jc w:val="both"/>
        <w:rPr>
          <w:rFonts w:asciiTheme="minorHAnsi" w:hAnsiTheme="minorHAnsi" w:cstheme="minorHAnsi"/>
          <w:b/>
          <w:bCs/>
          <w:szCs w:val="22"/>
          <w:lang w:val="el-GR"/>
        </w:rPr>
      </w:pPr>
    </w:p>
    <w:p w14:paraId="6B6AFFB4" w14:textId="150A1D76"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ενημερώνεται για την έκθεση του Υπεύθυνου Πρασίνου σχετικά με την αξιολόγηση αξιολόγησης </w:t>
      </w:r>
      <w:r w:rsidR="003378B2" w:rsidRPr="00E90785">
        <w:rPr>
          <w:rFonts w:asciiTheme="minorHAnsi" w:hAnsiTheme="minorHAnsi" w:cstheme="minorHAnsi"/>
          <w:bCs/>
          <w:szCs w:val="22"/>
          <w:lang w:val="el-GR"/>
        </w:rPr>
        <w:t>προσφοράς</w:t>
      </w:r>
      <w:r w:rsidRPr="00E90785">
        <w:rPr>
          <w:rFonts w:asciiTheme="minorHAnsi" w:hAnsiTheme="minorHAnsi" w:cstheme="minorHAnsi"/>
          <w:bCs/>
          <w:szCs w:val="22"/>
          <w:lang w:val="el-GR"/>
        </w:rPr>
        <w:t xml:space="preserve"> αρ.100/2025 που αφορά τον καθαρισμό των όχθων του ποταμού των Λιβαδιών Λάρνακας.</w:t>
      </w:r>
    </w:p>
    <w:p w14:paraId="02E09481" w14:textId="77777777" w:rsidR="00C81928" w:rsidRPr="00E90785" w:rsidRDefault="00C81928" w:rsidP="00C81928">
      <w:pPr>
        <w:jc w:val="both"/>
        <w:rPr>
          <w:rFonts w:asciiTheme="minorHAnsi" w:hAnsiTheme="minorHAnsi" w:cstheme="minorHAnsi"/>
          <w:bCs/>
          <w:szCs w:val="22"/>
          <w:lang w:val="el-GR"/>
        </w:rPr>
      </w:pPr>
    </w:p>
    <w:p w14:paraId="7CADD2EE"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Η Επιτροπή ενημερώνεται ότι ζητήθηκαν προσφορές με συνοπτικές διαδικασίες και ανταποκρίθηκαν οι :</w:t>
      </w:r>
    </w:p>
    <w:p w14:paraId="3381EBE6" w14:textId="52E51EB5" w:rsidR="00C81928" w:rsidRPr="00E90785" w:rsidRDefault="003378B2" w:rsidP="00C81928">
      <w:pPr>
        <w:pStyle w:val="ListParagraph"/>
        <w:numPr>
          <w:ilvl w:val="0"/>
          <w:numId w:val="65"/>
        </w:numPr>
        <w:contextualSpacing/>
        <w:jc w:val="both"/>
        <w:rPr>
          <w:rFonts w:asciiTheme="minorHAnsi" w:hAnsiTheme="minorHAnsi" w:cstheme="minorHAnsi"/>
          <w:bCs/>
          <w:szCs w:val="22"/>
          <w:lang w:val="el-GR"/>
        </w:rPr>
      </w:pPr>
      <w:r>
        <w:rPr>
          <w:rFonts w:ascii="Calibri" w:hAnsi="Calibri" w:cs="Calibri"/>
          <w:szCs w:val="22"/>
          <w:lang w:val="el-GR"/>
        </w:rPr>
        <w:t>ΧΧΧΧΧΧΧΧ</w:t>
      </w:r>
      <w:r w:rsidR="00C81928" w:rsidRPr="00E90785">
        <w:rPr>
          <w:rFonts w:asciiTheme="minorHAnsi" w:hAnsiTheme="minorHAnsi" w:cstheme="minorHAnsi"/>
          <w:bCs/>
          <w:szCs w:val="22"/>
          <w:lang w:val="el-GR"/>
        </w:rPr>
        <w:t>– 21.900,00 + ΦΠΑ</w:t>
      </w:r>
    </w:p>
    <w:p w14:paraId="1A43B5A4" w14:textId="00EE85F4" w:rsidR="00C81928" w:rsidRPr="00E90785" w:rsidRDefault="003378B2" w:rsidP="00C81928">
      <w:pPr>
        <w:pStyle w:val="ListParagraph"/>
        <w:numPr>
          <w:ilvl w:val="0"/>
          <w:numId w:val="65"/>
        </w:numPr>
        <w:contextualSpacing/>
        <w:jc w:val="both"/>
        <w:rPr>
          <w:rFonts w:asciiTheme="minorHAnsi" w:hAnsiTheme="minorHAnsi" w:cstheme="minorHAnsi"/>
          <w:bCs/>
          <w:szCs w:val="22"/>
          <w:lang w:val="el-GR"/>
        </w:rPr>
      </w:pPr>
      <w:r>
        <w:rPr>
          <w:rFonts w:ascii="Calibri" w:hAnsi="Calibri" w:cs="Calibri"/>
          <w:szCs w:val="22"/>
          <w:lang w:val="el-GR"/>
        </w:rPr>
        <w:t>ΧΧΧΧΧΧΧΧ</w:t>
      </w:r>
      <w:r w:rsidR="00C81928" w:rsidRPr="00E90785">
        <w:rPr>
          <w:rFonts w:asciiTheme="minorHAnsi" w:hAnsiTheme="minorHAnsi" w:cstheme="minorHAnsi"/>
          <w:bCs/>
          <w:szCs w:val="22"/>
          <w:lang w:val="el-GR"/>
        </w:rPr>
        <w:t>– 14.200,00 + ΦΠΑ</w:t>
      </w:r>
    </w:p>
    <w:p w14:paraId="329C1B50" w14:textId="77777777" w:rsidR="00C81928" w:rsidRPr="00E90785" w:rsidRDefault="00C81928" w:rsidP="00C81928">
      <w:pPr>
        <w:jc w:val="both"/>
        <w:rPr>
          <w:rFonts w:asciiTheme="minorHAnsi" w:hAnsiTheme="minorHAnsi" w:cstheme="minorHAnsi"/>
          <w:bCs/>
          <w:szCs w:val="22"/>
          <w:lang w:val="el-GR"/>
        </w:rPr>
      </w:pPr>
    </w:p>
    <w:p w14:paraId="29D09186"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Όπως τονίστηκε ο  καθαρισμός των όχθων του ποταμού θεωρείται σημαντικός και χρήζει άμεσων ενεργειών.</w:t>
      </w:r>
    </w:p>
    <w:p w14:paraId="416B83C4" w14:textId="77777777" w:rsidR="00C81928" w:rsidRPr="00E90785" w:rsidRDefault="00C81928" w:rsidP="00C81928">
      <w:pPr>
        <w:jc w:val="both"/>
        <w:rPr>
          <w:rFonts w:asciiTheme="minorHAnsi" w:hAnsiTheme="minorHAnsi" w:cstheme="minorHAnsi"/>
          <w:bCs/>
          <w:szCs w:val="22"/>
          <w:lang w:val="el-GR"/>
        </w:rPr>
      </w:pPr>
    </w:p>
    <w:p w14:paraId="54AAD7FC" w14:textId="2B772B7D"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αφού συζητά το θέμα αποφασίζει όπως για τον καθαρισμό των όχθων του ποταμού των Λιβαδιών Λάρνακας κατακυρωθεί η προσφορά της εταιρείας </w:t>
      </w:r>
      <w:r w:rsidR="003378B2">
        <w:rPr>
          <w:rFonts w:ascii="Calibri" w:hAnsi="Calibri" w:cs="Calibri"/>
          <w:szCs w:val="22"/>
          <w:lang w:val="el-GR"/>
        </w:rPr>
        <w:t xml:space="preserve">ΧΧΧΧΧΧΧΧ </w:t>
      </w:r>
      <w:r w:rsidRPr="00E90785">
        <w:rPr>
          <w:rFonts w:asciiTheme="minorHAnsi" w:hAnsiTheme="minorHAnsi" w:cstheme="minorHAnsi"/>
          <w:bCs/>
          <w:szCs w:val="22"/>
          <w:lang w:val="el-GR"/>
        </w:rPr>
        <w:t xml:space="preserve">ύψους €14.200,00 + ΦΠΑ. </w:t>
      </w:r>
    </w:p>
    <w:p w14:paraId="392CB9F6" w14:textId="77777777" w:rsidR="00C81928" w:rsidRPr="00E90785" w:rsidRDefault="00C81928" w:rsidP="00C81928">
      <w:pPr>
        <w:jc w:val="both"/>
        <w:rPr>
          <w:rFonts w:asciiTheme="minorHAnsi" w:hAnsiTheme="minorHAnsi" w:cstheme="minorHAnsi"/>
          <w:b/>
          <w:bCs/>
          <w:szCs w:val="22"/>
          <w:lang w:val="el-GR"/>
        </w:rPr>
      </w:pPr>
    </w:p>
    <w:p w14:paraId="03E6DCED" w14:textId="77777777"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 xml:space="preserve">Έκθεση αξιολόγησης προσφοράς αρ.118/2025 σχετικά με την αγορά υπηρεσιών για ρυμούλκηση οχημάτων. </w:t>
      </w:r>
    </w:p>
    <w:p w14:paraId="4AB6194F" w14:textId="77777777" w:rsidR="00C81928" w:rsidRPr="00E90785" w:rsidRDefault="00C81928" w:rsidP="00C81928">
      <w:pPr>
        <w:jc w:val="both"/>
        <w:rPr>
          <w:rFonts w:asciiTheme="minorHAnsi" w:hAnsiTheme="minorHAnsi" w:cstheme="minorHAnsi"/>
          <w:b/>
          <w:bCs/>
          <w:szCs w:val="22"/>
          <w:lang w:val="el-GR"/>
        </w:rPr>
      </w:pPr>
    </w:p>
    <w:p w14:paraId="46F5C1CB"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Η Επιτροπή ενημερώνεται για την έκθεση αξιολόγησης προσφοράς αρ.118/2025 σχετικά με την αγορά υπηρεσιών για ρυμούλκηση οχημάτων, με αρχικό προϋπολογισμό € 8.400,00 + ΦΠΑ.</w:t>
      </w:r>
    </w:p>
    <w:p w14:paraId="5D185745" w14:textId="77777777" w:rsidR="00C81928" w:rsidRPr="00E90785" w:rsidRDefault="00C81928" w:rsidP="00C81928">
      <w:pPr>
        <w:jc w:val="both"/>
        <w:rPr>
          <w:rFonts w:asciiTheme="minorHAnsi" w:hAnsiTheme="minorHAnsi" w:cstheme="minorHAnsi"/>
          <w:bCs/>
          <w:szCs w:val="22"/>
          <w:lang w:val="el-GR"/>
        </w:rPr>
      </w:pPr>
    </w:p>
    <w:p w14:paraId="09D8D9B2" w14:textId="77777777"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Η Επιτροπή ενημερώνεται ότι ζητήθηκαν μέσω συνοπτικών διαδικασιών προσφορές από έξι (6) προσφοροδότες και ανταποκρίθηκε μόνο ένας ως ακολούθως:</w:t>
      </w:r>
    </w:p>
    <w:p w14:paraId="5F243D28" w14:textId="77777777" w:rsidR="00C81928" w:rsidRPr="00E90785" w:rsidRDefault="00C81928" w:rsidP="00C81928">
      <w:pPr>
        <w:jc w:val="both"/>
        <w:rPr>
          <w:rFonts w:asciiTheme="minorHAnsi" w:hAnsiTheme="minorHAnsi" w:cstheme="minorHAnsi"/>
          <w:bCs/>
          <w:szCs w:val="22"/>
          <w:lang w:val="el-GR"/>
        </w:rPr>
      </w:pPr>
    </w:p>
    <w:p w14:paraId="0C4B09EA" w14:textId="67B89777" w:rsidR="00C81928" w:rsidRPr="00E90785" w:rsidRDefault="003378B2" w:rsidP="00C81928">
      <w:pPr>
        <w:jc w:val="both"/>
        <w:rPr>
          <w:rFonts w:asciiTheme="minorHAnsi" w:hAnsiTheme="minorHAnsi" w:cstheme="minorHAnsi"/>
          <w:bCs/>
          <w:szCs w:val="22"/>
          <w:lang w:val="el-GR"/>
        </w:rPr>
      </w:pPr>
      <w:r>
        <w:rPr>
          <w:rFonts w:ascii="Calibri" w:hAnsi="Calibri" w:cs="Calibri"/>
          <w:szCs w:val="22"/>
          <w:lang w:val="el-GR"/>
        </w:rPr>
        <w:t>ΧΧΧΧΧΧΧΧ</w:t>
      </w:r>
      <w:r w:rsidR="00C81928" w:rsidRPr="00E90785">
        <w:rPr>
          <w:rFonts w:asciiTheme="minorHAnsi" w:hAnsiTheme="minorHAnsi" w:cstheme="minorHAnsi"/>
          <w:bCs/>
          <w:szCs w:val="22"/>
          <w:lang w:val="el-GR"/>
        </w:rPr>
        <w:t xml:space="preserve"> με κόστος €40 + ΦΠΑ ανά ρυμούλκηση.</w:t>
      </w:r>
    </w:p>
    <w:p w14:paraId="35C81C71" w14:textId="77777777" w:rsidR="00C81928" w:rsidRPr="00E90785" w:rsidRDefault="00C81928" w:rsidP="00C81928">
      <w:pPr>
        <w:jc w:val="both"/>
        <w:rPr>
          <w:rFonts w:asciiTheme="minorHAnsi" w:hAnsiTheme="minorHAnsi" w:cstheme="minorHAnsi"/>
          <w:bCs/>
          <w:szCs w:val="22"/>
          <w:lang w:val="el-GR"/>
        </w:rPr>
      </w:pPr>
    </w:p>
    <w:p w14:paraId="58F7EB00" w14:textId="341F7D48" w:rsidR="00C81928" w:rsidRPr="00E90785" w:rsidRDefault="00C81928" w:rsidP="00C81928">
      <w:pPr>
        <w:jc w:val="both"/>
        <w:rPr>
          <w:rFonts w:asciiTheme="minorHAnsi" w:hAnsiTheme="minorHAnsi" w:cstheme="minorHAnsi"/>
          <w:bCs/>
          <w:szCs w:val="22"/>
          <w:lang w:val="el-GR"/>
        </w:rPr>
      </w:pPr>
      <w:r w:rsidRPr="00E90785">
        <w:rPr>
          <w:rFonts w:asciiTheme="minorHAnsi" w:hAnsiTheme="minorHAnsi" w:cstheme="minorHAnsi"/>
          <w:bCs/>
          <w:szCs w:val="22"/>
          <w:lang w:val="el-GR"/>
        </w:rPr>
        <w:t xml:space="preserve">Η Επιτροπή αφού συζητά το θέμα και τονίζει την αναγκαιότητα άμεσων ενεργειών εγκρίνει την προσφορά του </w:t>
      </w:r>
      <w:proofErr w:type="spellStart"/>
      <w:r w:rsidR="003378B2">
        <w:rPr>
          <w:rFonts w:ascii="Calibri" w:hAnsi="Calibri" w:cs="Calibri"/>
          <w:szCs w:val="22"/>
          <w:lang w:val="el-GR"/>
        </w:rPr>
        <w:t>ΧΧΧΧΧΧΧΧ</w:t>
      </w:r>
      <w:r w:rsidRPr="00E90785">
        <w:rPr>
          <w:rFonts w:asciiTheme="minorHAnsi" w:hAnsiTheme="minorHAnsi" w:cstheme="minorHAnsi"/>
          <w:bCs/>
          <w:szCs w:val="22"/>
          <w:lang w:val="el-GR"/>
        </w:rPr>
        <w:t>με</w:t>
      </w:r>
      <w:proofErr w:type="spellEnd"/>
      <w:r w:rsidRPr="00E90785">
        <w:rPr>
          <w:rFonts w:asciiTheme="minorHAnsi" w:hAnsiTheme="minorHAnsi" w:cstheme="minorHAnsi"/>
          <w:bCs/>
          <w:szCs w:val="22"/>
          <w:lang w:val="el-GR"/>
        </w:rPr>
        <w:t xml:space="preserve"> κόστος €40 + ΦΠΑ ανά ρυμούλκηση ως η μοναδική προσφορά η οποία είναι και έγκυρη </w:t>
      </w:r>
    </w:p>
    <w:p w14:paraId="39FF3192" w14:textId="77777777" w:rsidR="00C81928" w:rsidRPr="00E90785" w:rsidRDefault="00C81928" w:rsidP="00C81928">
      <w:pPr>
        <w:jc w:val="both"/>
        <w:rPr>
          <w:rFonts w:asciiTheme="minorHAnsi" w:hAnsiTheme="minorHAnsi" w:cstheme="minorHAnsi"/>
          <w:b/>
          <w:bCs/>
          <w:szCs w:val="22"/>
          <w:lang w:val="el-GR"/>
        </w:rPr>
      </w:pPr>
    </w:p>
    <w:p w14:paraId="0E1D8E53" w14:textId="1AF47B41"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 xml:space="preserve">Έκθεση αξιολόγησης διαγωνισμού για την παραχώρηση μίας άδειας για την παροχή διευκολύνσεων (ενοικίαση ειδών θαλάσσιων </w:t>
      </w:r>
      <w:r w:rsidR="003378B2" w:rsidRPr="00E90785">
        <w:rPr>
          <w:rFonts w:asciiTheme="minorHAnsi" w:hAnsiTheme="minorHAnsi" w:cstheme="minorHAnsi"/>
          <w:b/>
          <w:bCs/>
          <w:szCs w:val="22"/>
          <w:lang w:val="el-GR"/>
        </w:rPr>
        <w:t>αθλημάτων</w:t>
      </w:r>
      <w:r w:rsidRPr="00E90785">
        <w:rPr>
          <w:rFonts w:asciiTheme="minorHAnsi" w:hAnsiTheme="minorHAnsi" w:cstheme="minorHAnsi"/>
          <w:b/>
          <w:bCs/>
          <w:szCs w:val="22"/>
          <w:lang w:val="el-GR"/>
        </w:rPr>
        <w:t xml:space="preserve"> και ψυχαγωγίας) στην παραλία στην περιοχή </w:t>
      </w:r>
      <w:proofErr w:type="spellStart"/>
      <w:r w:rsidRPr="00E90785">
        <w:rPr>
          <w:rFonts w:asciiTheme="minorHAnsi" w:hAnsiTheme="minorHAnsi" w:cstheme="minorHAnsi"/>
          <w:b/>
          <w:bCs/>
          <w:szCs w:val="22"/>
          <w:lang w:val="el-GR"/>
        </w:rPr>
        <w:t>Γιαννάδες</w:t>
      </w:r>
      <w:proofErr w:type="spellEnd"/>
      <w:r w:rsidRPr="00E90785">
        <w:rPr>
          <w:rFonts w:asciiTheme="minorHAnsi" w:hAnsiTheme="minorHAnsi" w:cstheme="minorHAnsi"/>
          <w:b/>
          <w:bCs/>
          <w:szCs w:val="22"/>
          <w:lang w:val="el-GR"/>
        </w:rPr>
        <w:t xml:space="preserve"> δίπλα από το Ξενοδοχείο </w:t>
      </w:r>
      <w:r w:rsidRPr="00E90785">
        <w:rPr>
          <w:rFonts w:asciiTheme="minorHAnsi" w:hAnsiTheme="minorHAnsi" w:cstheme="minorHAnsi"/>
          <w:b/>
          <w:bCs/>
          <w:szCs w:val="22"/>
        </w:rPr>
        <w:t>Palm</w:t>
      </w:r>
      <w:r w:rsidRPr="00E90785">
        <w:rPr>
          <w:rFonts w:asciiTheme="minorHAnsi" w:hAnsiTheme="minorHAnsi" w:cstheme="minorHAnsi"/>
          <w:b/>
          <w:bCs/>
          <w:szCs w:val="22"/>
          <w:lang w:val="el-GR"/>
        </w:rPr>
        <w:t xml:space="preserve"> </w:t>
      </w:r>
      <w:r w:rsidRPr="00E90785">
        <w:rPr>
          <w:rFonts w:asciiTheme="minorHAnsi" w:hAnsiTheme="minorHAnsi" w:cstheme="minorHAnsi"/>
          <w:b/>
          <w:bCs/>
          <w:szCs w:val="22"/>
        </w:rPr>
        <w:t>Beach</w:t>
      </w:r>
      <w:r w:rsidRPr="00E90785">
        <w:rPr>
          <w:rFonts w:asciiTheme="minorHAnsi" w:hAnsiTheme="minorHAnsi" w:cstheme="minorHAnsi"/>
          <w:b/>
          <w:bCs/>
          <w:szCs w:val="22"/>
          <w:lang w:val="el-GR"/>
        </w:rPr>
        <w:t xml:space="preserve"> στη Λάρνακα (Δημοτικό Διαμέρισμα Βορόκληνης) για τις τουριστικές περιόδους των ετών 2026-2030.  </w:t>
      </w:r>
    </w:p>
    <w:p w14:paraId="1EE9C94A" w14:textId="77777777" w:rsidR="00C81928" w:rsidRPr="00E90785" w:rsidRDefault="00C81928" w:rsidP="00C81928">
      <w:pPr>
        <w:jc w:val="both"/>
        <w:rPr>
          <w:rFonts w:asciiTheme="minorHAnsi" w:hAnsiTheme="minorHAnsi" w:cstheme="minorHAnsi"/>
          <w:b/>
          <w:bCs/>
          <w:szCs w:val="22"/>
          <w:lang w:val="el-GR"/>
        </w:rPr>
      </w:pPr>
    </w:p>
    <w:p w14:paraId="09DBEC22" w14:textId="1603ADAB"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Η Επιτροπή ενημερώνεται για την έκθεση αξιολόγησης διαγωνισμού για την παραχώρηση μίας άδειας για την παροχή διευκολύνσεων (ενοικίαση ειδών θαλάσσιων αθλημάτων και ψυχαγωγίας) στην παραλία </w:t>
      </w:r>
      <w:r w:rsidRPr="00E90785">
        <w:rPr>
          <w:rFonts w:asciiTheme="minorHAnsi" w:hAnsiTheme="minorHAnsi" w:cstheme="minorHAnsi"/>
          <w:szCs w:val="22"/>
          <w:lang w:val="el-GR"/>
        </w:rPr>
        <w:lastRenderedPageBreak/>
        <w:t xml:space="preserve">στην περιοχή </w:t>
      </w:r>
      <w:proofErr w:type="spellStart"/>
      <w:r w:rsidRPr="00E90785">
        <w:rPr>
          <w:rFonts w:asciiTheme="minorHAnsi" w:hAnsiTheme="minorHAnsi" w:cstheme="minorHAnsi"/>
          <w:szCs w:val="22"/>
          <w:lang w:val="el-GR"/>
        </w:rPr>
        <w:t>Γιαννάδες</w:t>
      </w:r>
      <w:proofErr w:type="spellEnd"/>
      <w:r w:rsidRPr="00E90785">
        <w:rPr>
          <w:rFonts w:asciiTheme="minorHAnsi" w:hAnsiTheme="minorHAnsi" w:cstheme="minorHAnsi"/>
          <w:szCs w:val="22"/>
          <w:lang w:val="el-GR"/>
        </w:rPr>
        <w:t xml:space="preserve"> δίπλα από το Ξενοδοχείο </w:t>
      </w:r>
      <w:proofErr w:type="spellStart"/>
      <w:r w:rsidR="003378B2">
        <w:rPr>
          <w:rFonts w:ascii="Calibri" w:hAnsi="Calibri" w:cs="Calibri"/>
          <w:szCs w:val="22"/>
          <w:lang w:val="el-GR"/>
        </w:rPr>
        <w:t>ΧΧΧΧΧΧΧΧ</w:t>
      </w:r>
      <w:r w:rsidRPr="00E90785">
        <w:rPr>
          <w:rFonts w:asciiTheme="minorHAnsi" w:hAnsiTheme="minorHAnsi" w:cstheme="minorHAnsi"/>
          <w:szCs w:val="22"/>
          <w:lang w:val="el-GR"/>
        </w:rPr>
        <w:t>στη</w:t>
      </w:r>
      <w:proofErr w:type="spellEnd"/>
      <w:r w:rsidRPr="00E90785">
        <w:rPr>
          <w:rFonts w:asciiTheme="minorHAnsi" w:hAnsiTheme="minorHAnsi" w:cstheme="minorHAnsi"/>
          <w:szCs w:val="22"/>
          <w:lang w:val="el-GR"/>
        </w:rPr>
        <w:t xml:space="preserve"> Λάρνακα (Δημοτικό Διαμέρισμα Βορόκληνης) για τις τουριστικές περιόδους των ετών 2026-2030.</w:t>
      </w:r>
    </w:p>
    <w:p w14:paraId="54FE9C6E" w14:textId="77777777" w:rsidR="00C81928" w:rsidRPr="00E90785" w:rsidRDefault="00C81928" w:rsidP="00C81928">
      <w:pPr>
        <w:jc w:val="both"/>
        <w:rPr>
          <w:rFonts w:asciiTheme="minorHAnsi" w:hAnsiTheme="minorHAnsi" w:cstheme="minorHAnsi"/>
          <w:szCs w:val="22"/>
          <w:lang w:val="el-GR"/>
        </w:rPr>
      </w:pPr>
    </w:p>
    <w:p w14:paraId="46C41E1F" w14:textId="77777777" w:rsidR="00C81928" w:rsidRPr="00E90785" w:rsidRDefault="00C81928" w:rsidP="00C81928">
      <w:pPr>
        <w:jc w:val="both"/>
        <w:rPr>
          <w:rFonts w:asciiTheme="minorHAnsi" w:hAnsiTheme="minorHAnsi" w:cstheme="minorHAnsi"/>
          <w:szCs w:val="22"/>
          <w:lang w:val="el-GR"/>
        </w:rPr>
      </w:pPr>
    </w:p>
    <w:p w14:paraId="6CC47642" w14:textId="4B3343E9"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Ακολούθως η Επιτροπή ενημερώνεται ότι το κριτήριο ανάθεσης του πιο πάνω διαγωνισμού είναι η </w:t>
      </w:r>
      <w:r w:rsidRPr="00E90785">
        <w:rPr>
          <w:rFonts w:asciiTheme="minorHAnsi" w:eastAsia="Calibri" w:hAnsiTheme="minorHAnsi" w:cstheme="minorHAnsi"/>
          <w:szCs w:val="22"/>
          <w:lang w:val="el-GR"/>
        </w:rPr>
        <w:t xml:space="preserve">ψηλότερη τιμή νοουμένου ότι είναι πέραν από το ελάχιστο ποσό του διαγωνισμού (€5.000 + ΦΠΑ ετήσια). </w:t>
      </w:r>
      <w:r w:rsidRPr="00E90785">
        <w:rPr>
          <w:rFonts w:asciiTheme="minorHAnsi" w:hAnsiTheme="minorHAnsi" w:cstheme="minorHAnsi"/>
          <w:szCs w:val="22"/>
          <w:lang w:val="el-GR"/>
        </w:rPr>
        <w:t xml:space="preserve">Τα έγγραφα του Διαγωνισμού εγκρίθηκαν από την Επιτροπή Προσφορών κατά τη συνεδρία της </w:t>
      </w:r>
      <w:proofErr w:type="spellStart"/>
      <w:r w:rsidRPr="00E90785">
        <w:rPr>
          <w:rFonts w:asciiTheme="minorHAnsi" w:hAnsiTheme="minorHAnsi" w:cstheme="minorHAnsi"/>
          <w:szCs w:val="22"/>
          <w:lang w:val="el-GR"/>
        </w:rPr>
        <w:t>ημερ</w:t>
      </w:r>
      <w:proofErr w:type="spellEnd"/>
      <w:r w:rsidRPr="00E90785">
        <w:rPr>
          <w:rFonts w:asciiTheme="minorHAnsi" w:hAnsiTheme="minorHAnsi" w:cstheme="minorHAnsi"/>
          <w:szCs w:val="22"/>
          <w:lang w:val="el-GR"/>
        </w:rPr>
        <w:t xml:space="preserve">. 20/5/2025 </w:t>
      </w:r>
      <w:proofErr w:type="spellStart"/>
      <w:r w:rsidRPr="00E90785">
        <w:rPr>
          <w:rFonts w:asciiTheme="minorHAnsi" w:hAnsiTheme="minorHAnsi" w:cstheme="minorHAnsi"/>
          <w:szCs w:val="22"/>
          <w:lang w:val="el-GR"/>
        </w:rPr>
        <w:t>Αρ</w:t>
      </w:r>
      <w:proofErr w:type="spellEnd"/>
      <w:r w:rsidRPr="00E90785">
        <w:rPr>
          <w:rFonts w:asciiTheme="minorHAnsi" w:hAnsiTheme="minorHAnsi" w:cstheme="minorHAnsi"/>
          <w:szCs w:val="22"/>
          <w:lang w:val="el-GR"/>
        </w:rPr>
        <w:t xml:space="preserve">. </w:t>
      </w:r>
      <w:proofErr w:type="spellStart"/>
      <w:r w:rsidRPr="00E90785">
        <w:rPr>
          <w:rFonts w:asciiTheme="minorHAnsi" w:hAnsiTheme="minorHAnsi" w:cstheme="minorHAnsi"/>
          <w:szCs w:val="22"/>
          <w:lang w:val="el-GR"/>
        </w:rPr>
        <w:t>Πρακτ</w:t>
      </w:r>
      <w:proofErr w:type="spellEnd"/>
      <w:r w:rsidRPr="00E90785">
        <w:rPr>
          <w:rFonts w:asciiTheme="minorHAnsi" w:hAnsiTheme="minorHAnsi" w:cstheme="minorHAnsi"/>
          <w:szCs w:val="22"/>
          <w:lang w:val="el-GR"/>
        </w:rPr>
        <w:t>. 11.Η προκήρυξη του Διαγωνισμού έγινε μέσω του Ηλεκτρονικού Συστήματος Σύναψης Συμβάσεων (e-</w:t>
      </w:r>
      <w:proofErr w:type="spellStart"/>
      <w:r w:rsidRPr="00E90785">
        <w:rPr>
          <w:rFonts w:asciiTheme="minorHAnsi" w:hAnsiTheme="minorHAnsi" w:cstheme="minorHAnsi"/>
          <w:szCs w:val="22"/>
          <w:lang w:val="el-GR"/>
        </w:rPr>
        <w:t>Procurement</w:t>
      </w:r>
      <w:proofErr w:type="spellEnd"/>
      <w:r w:rsidRPr="00E90785">
        <w:rPr>
          <w:rFonts w:asciiTheme="minorHAnsi" w:hAnsiTheme="minorHAnsi" w:cstheme="minorHAnsi"/>
          <w:szCs w:val="22"/>
          <w:lang w:val="el-GR"/>
        </w:rPr>
        <w:t xml:space="preserve">) στην ιστοσελίδα </w:t>
      </w:r>
      <w:hyperlink r:id="rId8" w:history="1">
        <w:r w:rsidRPr="00E90785">
          <w:rPr>
            <w:rStyle w:val="Hyperlink"/>
            <w:rFonts w:asciiTheme="minorHAnsi" w:hAnsiTheme="minorHAnsi" w:cstheme="minorHAnsi"/>
            <w:szCs w:val="22"/>
            <w:lang w:val="el-GR"/>
          </w:rPr>
          <w:t>www.eprocurement.gov.cy</w:t>
        </w:r>
      </w:hyperlink>
      <w:r w:rsidRPr="00E90785">
        <w:rPr>
          <w:rFonts w:asciiTheme="minorHAnsi" w:hAnsiTheme="minorHAnsi" w:cstheme="minorHAnsi"/>
          <w:szCs w:val="22"/>
          <w:lang w:val="el-GR"/>
        </w:rPr>
        <w:t xml:space="preserve">.  Η Επιτροπή Αξιολόγησης των Προσφορών του Διαγωνισμού ορίστηκε με την απόφαση της Επιτροπής Προσφορών κατά τη συνεδρία της </w:t>
      </w:r>
      <w:proofErr w:type="spellStart"/>
      <w:r w:rsidRPr="00E90785">
        <w:rPr>
          <w:rFonts w:asciiTheme="minorHAnsi" w:hAnsiTheme="minorHAnsi" w:cstheme="minorHAnsi"/>
          <w:szCs w:val="22"/>
          <w:lang w:val="el-GR"/>
        </w:rPr>
        <w:t>ημερ</w:t>
      </w:r>
      <w:proofErr w:type="spellEnd"/>
      <w:r w:rsidRPr="00E90785">
        <w:rPr>
          <w:rFonts w:asciiTheme="minorHAnsi" w:hAnsiTheme="minorHAnsi" w:cstheme="minorHAnsi"/>
          <w:szCs w:val="22"/>
          <w:lang w:val="el-GR"/>
        </w:rPr>
        <w:t xml:space="preserve">. 13/5/2025 </w:t>
      </w:r>
      <w:proofErr w:type="spellStart"/>
      <w:r w:rsidRPr="00E90785">
        <w:rPr>
          <w:rFonts w:asciiTheme="minorHAnsi" w:hAnsiTheme="minorHAnsi" w:cstheme="minorHAnsi"/>
          <w:szCs w:val="22"/>
          <w:lang w:val="el-GR"/>
        </w:rPr>
        <w:t>Αρ</w:t>
      </w:r>
      <w:proofErr w:type="spellEnd"/>
      <w:r w:rsidRPr="00E90785">
        <w:rPr>
          <w:rFonts w:asciiTheme="minorHAnsi" w:hAnsiTheme="minorHAnsi" w:cstheme="minorHAnsi"/>
          <w:szCs w:val="22"/>
          <w:lang w:val="el-GR"/>
        </w:rPr>
        <w:t xml:space="preserve">. </w:t>
      </w:r>
      <w:proofErr w:type="spellStart"/>
      <w:r w:rsidRPr="00E90785">
        <w:rPr>
          <w:rFonts w:asciiTheme="minorHAnsi" w:hAnsiTheme="minorHAnsi" w:cstheme="minorHAnsi"/>
          <w:szCs w:val="22"/>
          <w:lang w:val="el-GR"/>
        </w:rPr>
        <w:t>Πρακτ</w:t>
      </w:r>
      <w:proofErr w:type="spellEnd"/>
      <w:r w:rsidRPr="00E90785">
        <w:rPr>
          <w:rFonts w:asciiTheme="minorHAnsi" w:hAnsiTheme="minorHAnsi" w:cstheme="minorHAnsi"/>
          <w:szCs w:val="22"/>
          <w:lang w:val="el-GR"/>
        </w:rPr>
        <w:t xml:space="preserve">. 14. Με την εν λόγω απόφαση διορίστηκαν ως μέλη της Επιτροπής Αξιολόγησης Προσφορών οι ακόλουθοι: (α)  </w:t>
      </w:r>
      <w:r w:rsidR="003378B2">
        <w:rPr>
          <w:rFonts w:ascii="Calibri" w:hAnsi="Calibri" w:cs="Calibri"/>
          <w:szCs w:val="22"/>
          <w:lang w:val="el-GR"/>
        </w:rPr>
        <w:t>ΧΧΧΧΧΧΧΧ</w:t>
      </w:r>
      <w:r w:rsidRPr="00E90785">
        <w:rPr>
          <w:rFonts w:asciiTheme="minorHAnsi" w:hAnsiTheme="minorHAnsi" w:cstheme="minorHAnsi"/>
          <w:szCs w:val="22"/>
          <w:lang w:val="el-GR"/>
        </w:rPr>
        <w:t xml:space="preserve">, (β) </w:t>
      </w:r>
      <w:r w:rsidR="003378B2">
        <w:rPr>
          <w:rFonts w:ascii="Calibri" w:hAnsi="Calibri" w:cs="Calibri"/>
          <w:szCs w:val="22"/>
          <w:lang w:val="el-GR"/>
        </w:rPr>
        <w:t>ΧΧΧΧΧΧΧΧ</w:t>
      </w:r>
      <w:r w:rsidRPr="00E90785">
        <w:rPr>
          <w:rFonts w:asciiTheme="minorHAnsi" w:hAnsiTheme="minorHAnsi" w:cstheme="minorHAnsi"/>
          <w:szCs w:val="22"/>
          <w:lang w:val="el-GR"/>
        </w:rPr>
        <w:t>,</w:t>
      </w:r>
      <w:r w:rsidR="003378B2">
        <w:rPr>
          <w:rFonts w:asciiTheme="minorHAnsi" w:hAnsiTheme="minorHAnsi" w:cstheme="minorHAnsi"/>
          <w:szCs w:val="22"/>
          <w:lang w:val="el-GR"/>
        </w:rPr>
        <w:t xml:space="preserve"> </w:t>
      </w:r>
      <w:r w:rsidRPr="00E90785">
        <w:rPr>
          <w:rFonts w:asciiTheme="minorHAnsi" w:hAnsiTheme="minorHAnsi" w:cstheme="minorHAnsi"/>
          <w:szCs w:val="22"/>
          <w:lang w:val="el-GR"/>
        </w:rPr>
        <w:t xml:space="preserve">(γ) </w:t>
      </w:r>
      <w:r w:rsidR="003378B2">
        <w:rPr>
          <w:rFonts w:ascii="Calibri" w:hAnsi="Calibri" w:cs="Calibri"/>
          <w:szCs w:val="22"/>
          <w:lang w:val="el-GR"/>
        </w:rPr>
        <w:t>ΧΧΧΧΧΧΧΧ</w:t>
      </w:r>
    </w:p>
    <w:p w14:paraId="47F9AA80" w14:textId="77777777" w:rsidR="00C81928" w:rsidRPr="00E90785" w:rsidRDefault="00C81928" w:rsidP="00C81928">
      <w:pPr>
        <w:spacing w:line="240" w:lineRule="auto"/>
        <w:jc w:val="both"/>
        <w:rPr>
          <w:rFonts w:asciiTheme="minorHAnsi" w:eastAsia="Calibri" w:hAnsiTheme="minorHAnsi" w:cstheme="minorHAnsi"/>
          <w:szCs w:val="22"/>
          <w:lang w:val="el-GR"/>
        </w:rPr>
      </w:pPr>
    </w:p>
    <w:p w14:paraId="500ED953" w14:textId="77777777" w:rsidR="00C81928" w:rsidRPr="00E90785" w:rsidRDefault="00C81928" w:rsidP="00C81928">
      <w:pPr>
        <w:ind w:left="567" w:hanging="567"/>
        <w:jc w:val="both"/>
        <w:rPr>
          <w:rFonts w:asciiTheme="minorHAnsi" w:hAnsiTheme="minorHAnsi" w:cstheme="minorHAnsi"/>
          <w:szCs w:val="22"/>
          <w:lang w:val="el-GR"/>
        </w:rPr>
      </w:pPr>
      <w:r w:rsidRPr="00E90785">
        <w:rPr>
          <w:rFonts w:asciiTheme="minorHAnsi" w:hAnsiTheme="minorHAnsi" w:cstheme="minorHAnsi"/>
          <w:szCs w:val="22"/>
          <w:lang w:val="el-GR"/>
        </w:rPr>
        <w:t>Στα πλαίσια του Διαγωνισμού υποβλήθηκε μία προσφορά ως ακολούθως:</w:t>
      </w:r>
    </w:p>
    <w:p w14:paraId="64B42369" w14:textId="77777777" w:rsidR="00C81928" w:rsidRPr="00E90785" w:rsidRDefault="00C81928" w:rsidP="00C81928">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917"/>
        <w:gridCol w:w="1769"/>
      </w:tblGrid>
      <w:tr w:rsidR="00C81928" w:rsidRPr="00E90785" w14:paraId="05AB70D7" w14:textId="77777777" w:rsidTr="00353922">
        <w:trPr>
          <w:trHeight w:val="435"/>
          <w:jc w:val="center"/>
        </w:trPr>
        <w:tc>
          <w:tcPr>
            <w:tcW w:w="993" w:type="dxa"/>
            <w:shd w:val="clear" w:color="auto" w:fill="D9D9D9"/>
          </w:tcPr>
          <w:p w14:paraId="6DBF6050" w14:textId="77777777" w:rsidR="00C81928" w:rsidRPr="00E90785" w:rsidRDefault="00C81928" w:rsidP="00353922">
            <w:pPr>
              <w:spacing w:line="240" w:lineRule="auto"/>
              <w:jc w:val="both"/>
              <w:rPr>
                <w:rFonts w:asciiTheme="minorHAnsi" w:hAnsiTheme="minorHAnsi" w:cstheme="minorHAnsi"/>
                <w:b/>
                <w:bCs/>
                <w:szCs w:val="22"/>
                <w:lang w:val="el-GR"/>
              </w:rPr>
            </w:pPr>
            <w:r w:rsidRPr="00E90785">
              <w:rPr>
                <w:rFonts w:asciiTheme="minorHAnsi" w:hAnsiTheme="minorHAnsi" w:cstheme="minorHAnsi"/>
                <w:b/>
                <w:bCs/>
                <w:szCs w:val="22"/>
                <w:lang w:val="el-GR"/>
              </w:rPr>
              <w:t>α/α</w:t>
            </w:r>
          </w:p>
        </w:tc>
        <w:tc>
          <w:tcPr>
            <w:tcW w:w="4917" w:type="dxa"/>
            <w:shd w:val="clear" w:color="auto" w:fill="D9D9D9"/>
          </w:tcPr>
          <w:p w14:paraId="61DECFDA" w14:textId="77777777" w:rsidR="00C81928" w:rsidRPr="00E90785" w:rsidRDefault="00C81928" w:rsidP="00353922">
            <w:pPr>
              <w:spacing w:line="240" w:lineRule="auto"/>
              <w:jc w:val="both"/>
              <w:rPr>
                <w:rFonts w:asciiTheme="minorHAnsi" w:hAnsiTheme="minorHAnsi" w:cstheme="minorHAnsi"/>
                <w:b/>
                <w:bCs/>
                <w:szCs w:val="22"/>
                <w:lang w:val="el-GR"/>
              </w:rPr>
            </w:pPr>
            <w:r w:rsidRPr="00E90785">
              <w:rPr>
                <w:rFonts w:asciiTheme="minorHAnsi" w:hAnsiTheme="minorHAnsi" w:cstheme="minorHAnsi"/>
                <w:b/>
                <w:bCs/>
                <w:szCs w:val="22"/>
                <w:lang w:val="el-GR"/>
              </w:rPr>
              <w:t>Όνομα Προσφέροντα</w:t>
            </w:r>
          </w:p>
        </w:tc>
        <w:tc>
          <w:tcPr>
            <w:tcW w:w="1769" w:type="dxa"/>
            <w:shd w:val="clear" w:color="auto" w:fill="D9D9D9"/>
          </w:tcPr>
          <w:p w14:paraId="3BD8C286" w14:textId="77777777" w:rsidR="00C81928" w:rsidRPr="00E90785" w:rsidRDefault="00C81928" w:rsidP="00353922">
            <w:pPr>
              <w:spacing w:line="240" w:lineRule="auto"/>
              <w:jc w:val="both"/>
              <w:rPr>
                <w:rFonts w:asciiTheme="minorHAnsi" w:hAnsiTheme="minorHAnsi" w:cstheme="minorHAnsi"/>
                <w:b/>
                <w:bCs/>
                <w:szCs w:val="22"/>
                <w:lang w:val="el-GR"/>
              </w:rPr>
            </w:pPr>
            <w:r w:rsidRPr="00E90785">
              <w:rPr>
                <w:rFonts w:asciiTheme="minorHAnsi" w:hAnsiTheme="minorHAnsi" w:cstheme="minorHAnsi"/>
                <w:b/>
                <w:bCs/>
                <w:szCs w:val="22"/>
                <w:lang w:val="el-GR"/>
              </w:rPr>
              <w:t>Ποσό Ετήσιας Προσφοράς</w:t>
            </w:r>
          </w:p>
        </w:tc>
      </w:tr>
      <w:tr w:rsidR="00C81928" w:rsidRPr="00E90785" w14:paraId="632F883D" w14:textId="77777777" w:rsidTr="00353922">
        <w:trPr>
          <w:trHeight w:val="452"/>
          <w:jc w:val="center"/>
        </w:trPr>
        <w:tc>
          <w:tcPr>
            <w:tcW w:w="993" w:type="dxa"/>
            <w:vAlign w:val="center"/>
          </w:tcPr>
          <w:p w14:paraId="1D1499A3" w14:textId="77777777" w:rsidR="00C81928" w:rsidRPr="00E90785" w:rsidRDefault="00C81928" w:rsidP="00353922">
            <w:pPr>
              <w:spacing w:line="240" w:lineRule="auto"/>
              <w:jc w:val="both"/>
              <w:rPr>
                <w:rFonts w:asciiTheme="minorHAnsi" w:hAnsiTheme="minorHAnsi" w:cstheme="minorHAnsi"/>
                <w:szCs w:val="22"/>
                <w:lang w:val="el-GR"/>
              </w:rPr>
            </w:pPr>
            <w:r w:rsidRPr="00E90785">
              <w:rPr>
                <w:rFonts w:asciiTheme="minorHAnsi" w:hAnsiTheme="minorHAnsi" w:cstheme="minorHAnsi"/>
                <w:szCs w:val="22"/>
                <w:lang w:val="el-GR"/>
              </w:rPr>
              <w:t>1</w:t>
            </w:r>
          </w:p>
        </w:tc>
        <w:tc>
          <w:tcPr>
            <w:tcW w:w="4917" w:type="dxa"/>
            <w:vAlign w:val="center"/>
          </w:tcPr>
          <w:p w14:paraId="3A56B82A" w14:textId="2BBC7EE6" w:rsidR="00C81928" w:rsidRPr="00E90785" w:rsidRDefault="003378B2" w:rsidP="00353922">
            <w:pPr>
              <w:spacing w:line="240" w:lineRule="auto"/>
              <w:jc w:val="both"/>
              <w:rPr>
                <w:rFonts w:asciiTheme="minorHAnsi" w:hAnsiTheme="minorHAnsi" w:cstheme="minorHAnsi"/>
                <w:szCs w:val="22"/>
              </w:rPr>
            </w:pPr>
            <w:r>
              <w:rPr>
                <w:rFonts w:ascii="Calibri" w:hAnsi="Calibri" w:cs="Calibri"/>
                <w:szCs w:val="22"/>
                <w:lang w:val="el-GR"/>
              </w:rPr>
              <w:t>ΧΧΧΧΧΧΧΧ</w:t>
            </w:r>
          </w:p>
        </w:tc>
        <w:tc>
          <w:tcPr>
            <w:tcW w:w="1769" w:type="dxa"/>
            <w:vAlign w:val="center"/>
          </w:tcPr>
          <w:p w14:paraId="2BE3F4B5" w14:textId="77777777" w:rsidR="00C81928" w:rsidRPr="00E90785" w:rsidRDefault="00C81928" w:rsidP="00353922">
            <w:pPr>
              <w:spacing w:line="240" w:lineRule="auto"/>
              <w:jc w:val="both"/>
              <w:rPr>
                <w:rFonts w:asciiTheme="minorHAnsi" w:hAnsiTheme="minorHAnsi" w:cstheme="minorHAnsi"/>
                <w:szCs w:val="22"/>
                <w:lang w:val="el-GR"/>
              </w:rPr>
            </w:pPr>
            <w:r w:rsidRPr="00E90785">
              <w:rPr>
                <w:rFonts w:asciiTheme="minorHAnsi" w:hAnsiTheme="minorHAnsi" w:cstheme="minorHAnsi"/>
                <w:szCs w:val="22"/>
                <w:lang w:val="el-GR"/>
              </w:rPr>
              <w:t>€</w:t>
            </w:r>
            <w:r w:rsidRPr="00E90785">
              <w:rPr>
                <w:rFonts w:asciiTheme="minorHAnsi" w:hAnsiTheme="minorHAnsi" w:cstheme="minorHAnsi"/>
                <w:szCs w:val="22"/>
              </w:rPr>
              <w:t>5.</w:t>
            </w:r>
            <w:r w:rsidRPr="00E90785">
              <w:rPr>
                <w:rFonts w:asciiTheme="minorHAnsi" w:hAnsiTheme="minorHAnsi" w:cstheme="minorHAnsi"/>
                <w:szCs w:val="22"/>
                <w:lang w:val="el-GR"/>
              </w:rPr>
              <w:t>000 + ΦΠΑ</w:t>
            </w:r>
          </w:p>
        </w:tc>
      </w:tr>
    </w:tbl>
    <w:p w14:paraId="318A66C0" w14:textId="77777777" w:rsidR="00C81928" w:rsidRPr="00E90785" w:rsidRDefault="00C81928" w:rsidP="00C81928">
      <w:pPr>
        <w:ind w:left="567" w:hanging="567"/>
        <w:jc w:val="both"/>
        <w:rPr>
          <w:rFonts w:asciiTheme="minorHAnsi" w:hAnsiTheme="minorHAnsi" w:cstheme="minorHAnsi"/>
          <w:szCs w:val="22"/>
          <w:lang w:val="el-GR"/>
        </w:rPr>
      </w:pPr>
    </w:p>
    <w:p w14:paraId="518CC5C8" w14:textId="61ACBE55" w:rsidR="00C81928" w:rsidRPr="00E90785" w:rsidRDefault="00C81928" w:rsidP="003378B2">
      <w:pPr>
        <w:jc w:val="both"/>
        <w:rPr>
          <w:rFonts w:asciiTheme="minorHAnsi" w:hAnsiTheme="minorHAnsi" w:cstheme="minorHAnsi"/>
          <w:szCs w:val="22"/>
          <w:lang w:val="el-GR"/>
        </w:rPr>
      </w:pPr>
      <w:r w:rsidRPr="00E90785">
        <w:rPr>
          <w:rFonts w:asciiTheme="minorHAnsi" w:hAnsiTheme="minorHAnsi" w:cstheme="minorHAnsi"/>
          <w:szCs w:val="22"/>
          <w:lang w:val="el-GR"/>
        </w:rPr>
        <w:t>Η Επιτροπή ενημερώνεται ότι η  προσφορά που υποβλήθηκε ελέγχθηκε από τα μέλη της Επιτροπής Αξιολόγησης με σκοπό να διαπιστωθεί κατά πόσο τα έγγραφα που υποβλήθηκαν ικανοποιούσαν τις προϋποθέσεις συμμετοχής στο Διαγωνισμό, απαιτήσεις που καθορίζονταν στους όρους του Διαγωνισμού.  Ακολούθως η Επιτροπή ενημερώνεται ότι η οικονομική Προσφορά ανέρχεται στο ποσό των €5.000 + ΦΠΑ ετήσια, ποσό που είναι το ελάχιστο αποδεκτό με βάση τους όρους του διαγωνισμού. Η Επιτροπή σημειώνει ότι η εισήγηση της Επιτροπής Αξιολόγησης είναι η κατακύρωση της πιο πάνω προσφοράς.</w:t>
      </w:r>
    </w:p>
    <w:p w14:paraId="208C5BA1" w14:textId="77777777" w:rsidR="00C81928" w:rsidRPr="00E90785" w:rsidRDefault="00C81928" w:rsidP="00C81928">
      <w:pPr>
        <w:jc w:val="both"/>
        <w:rPr>
          <w:rFonts w:asciiTheme="minorHAnsi" w:hAnsiTheme="minorHAnsi" w:cstheme="minorHAnsi"/>
          <w:szCs w:val="22"/>
          <w:lang w:val="el-GR"/>
        </w:rPr>
      </w:pPr>
    </w:p>
    <w:p w14:paraId="43A3FE63" w14:textId="5FE26329" w:rsidR="00C81928" w:rsidRPr="00E90785" w:rsidRDefault="00C81928" w:rsidP="00C81928">
      <w:pPr>
        <w:jc w:val="both"/>
        <w:rPr>
          <w:rFonts w:asciiTheme="minorHAnsi" w:eastAsia="Calibri" w:hAnsiTheme="minorHAnsi" w:cstheme="minorHAnsi"/>
          <w:szCs w:val="22"/>
          <w:lang w:val="el-GR"/>
        </w:rPr>
      </w:pPr>
      <w:r w:rsidRPr="00E90785">
        <w:rPr>
          <w:rFonts w:asciiTheme="minorHAnsi" w:hAnsiTheme="minorHAnsi" w:cstheme="minorHAnsi"/>
          <w:szCs w:val="22"/>
          <w:lang w:val="el-GR"/>
        </w:rPr>
        <w:t xml:space="preserve">Ακολουθεί συζήτηση και η Επιτροπή Προσφορών αφού λαμβάνει όλα τα πιο πάνω υπόψιν, αποφασίζει όπως για την παραχώρηση μίας άδειας για την παροχή διευκολύνσεων (ενοικίαση ειδών θαλάσσιων αθλημάτων και ψυχαγωγίας) στην παραλία στην περιοχή </w:t>
      </w:r>
      <w:proofErr w:type="spellStart"/>
      <w:r w:rsidRPr="00E90785">
        <w:rPr>
          <w:rFonts w:asciiTheme="minorHAnsi" w:hAnsiTheme="minorHAnsi" w:cstheme="minorHAnsi"/>
          <w:szCs w:val="22"/>
          <w:lang w:val="el-GR"/>
        </w:rPr>
        <w:t>Γιαννάδες</w:t>
      </w:r>
      <w:proofErr w:type="spellEnd"/>
      <w:r w:rsidRPr="00E90785">
        <w:rPr>
          <w:rFonts w:asciiTheme="minorHAnsi" w:hAnsiTheme="minorHAnsi" w:cstheme="minorHAnsi"/>
          <w:szCs w:val="22"/>
          <w:lang w:val="el-GR"/>
        </w:rPr>
        <w:t xml:space="preserve"> δίπλα από το Ξενοδοχείο </w:t>
      </w:r>
      <w:r w:rsidR="003378B2">
        <w:rPr>
          <w:rFonts w:ascii="Calibri" w:hAnsi="Calibri" w:cs="Calibri"/>
          <w:szCs w:val="22"/>
          <w:lang w:val="el-GR"/>
        </w:rPr>
        <w:t xml:space="preserve">ΧΧΧΧΧΧΧΧ </w:t>
      </w:r>
      <w:r w:rsidRPr="00E90785">
        <w:rPr>
          <w:rFonts w:asciiTheme="minorHAnsi" w:hAnsiTheme="minorHAnsi" w:cstheme="minorHAnsi"/>
          <w:szCs w:val="22"/>
          <w:lang w:val="el-GR"/>
        </w:rPr>
        <w:t xml:space="preserve">στη Λάρνακα (Δημοτικό Διαμέρισμα Βορόκληνης) για τις τουριστικές περιόδους των ετών 2026-2030, κατακυρωθεί η προσφορά </w:t>
      </w:r>
      <w:r w:rsidRPr="00E90785">
        <w:rPr>
          <w:rFonts w:asciiTheme="minorHAnsi" w:eastAsia="Calibri" w:hAnsiTheme="minorHAnsi" w:cstheme="minorHAnsi"/>
          <w:szCs w:val="22"/>
          <w:lang w:val="el-GR"/>
        </w:rPr>
        <w:t xml:space="preserve">της εταιρείας </w:t>
      </w:r>
      <w:r w:rsidR="003378B2">
        <w:rPr>
          <w:rFonts w:ascii="Calibri" w:hAnsi="Calibri" w:cs="Calibri"/>
          <w:szCs w:val="22"/>
          <w:lang w:val="el-GR"/>
        </w:rPr>
        <w:t xml:space="preserve">ΧΧΧΧΧΧΧΧ </w:t>
      </w:r>
      <w:r w:rsidRPr="00E90785">
        <w:rPr>
          <w:rFonts w:asciiTheme="minorHAnsi" w:eastAsia="Calibri" w:hAnsiTheme="minorHAnsi" w:cstheme="minorHAnsi"/>
          <w:szCs w:val="22"/>
          <w:lang w:val="el-GR"/>
        </w:rPr>
        <w:t xml:space="preserve">για το ποσό των €5.000 + ΦΠΑ ετήσια, δεδομένου ότι είναι η μοναδική προσφορά που υποβλήθηκε και είναι έγκυρη σύμφωνα με τους όρους του Διαγωνισμού.  </w:t>
      </w:r>
    </w:p>
    <w:p w14:paraId="05630013" w14:textId="77777777" w:rsidR="00C81928" w:rsidRPr="00E90785" w:rsidRDefault="00C81928" w:rsidP="00C81928">
      <w:pPr>
        <w:spacing w:line="240" w:lineRule="auto"/>
        <w:jc w:val="both"/>
        <w:rPr>
          <w:rFonts w:asciiTheme="minorHAnsi" w:eastAsia="Calibri" w:hAnsiTheme="minorHAnsi" w:cstheme="minorHAnsi"/>
          <w:szCs w:val="22"/>
          <w:lang w:val="el-GR"/>
        </w:rPr>
      </w:pPr>
    </w:p>
    <w:p w14:paraId="42067FCA" w14:textId="77777777" w:rsidR="00C81928" w:rsidRPr="00E90785" w:rsidRDefault="00C81928" w:rsidP="00C81928">
      <w:pPr>
        <w:jc w:val="both"/>
        <w:rPr>
          <w:rFonts w:asciiTheme="minorHAnsi" w:hAnsiTheme="minorHAnsi" w:cstheme="minorHAnsi"/>
          <w:b/>
          <w:bCs/>
          <w:szCs w:val="22"/>
          <w:lang w:val="el-GR"/>
        </w:rPr>
      </w:pPr>
    </w:p>
    <w:p w14:paraId="0E614CA4" w14:textId="77777777"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Όροι διαγωνισμού για την προμήθεια και συντήρηση δύο (2) εμπορικών οχημάτων τύπου. Ορισμός Επιτροπής Αξιολόγησης.</w:t>
      </w:r>
    </w:p>
    <w:p w14:paraId="53D81F6E" w14:textId="77777777" w:rsidR="00C81928" w:rsidRPr="00E90785" w:rsidRDefault="00C81928" w:rsidP="00C81928">
      <w:pPr>
        <w:jc w:val="both"/>
        <w:rPr>
          <w:rFonts w:asciiTheme="minorHAnsi" w:hAnsiTheme="minorHAnsi" w:cstheme="minorHAnsi"/>
          <w:szCs w:val="22"/>
          <w:lang w:val="el-GR"/>
        </w:rPr>
      </w:pPr>
    </w:p>
    <w:p w14:paraId="253A9AE6" w14:textId="77777777" w:rsidR="00C81928" w:rsidRPr="00E90785" w:rsidRDefault="00C81928" w:rsidP="00C81928">
      <w:pPr>
        <w:jc w:val="both"/>
        <w:rPr>
          <w:rFonts w:asciiTheme="minorHAnsi" w:hAnsiTheme="minorHAnsi" w:cstheme="minorHAnsi"/>
          <w:b/>
          <w:bCs/>
          <w:szCs w:val="22"/>
          <w:lang w:val="el-GR"/>
        </w:rPr>
      </w:pPr>
      <w:r w:rsidRPr="00E90785">
        <w:rPr>
          <w:rFonts w:asciiTheme="minorHAnsi" w:hAnsiTheme="minorHAnsi" w:cstheme="minorHAnsi"/>
          <w:szCs w:val="22"/>
          <w:lang w:val="el-GR"/>
        </w:rPr>
        <w:t xml:space="preserve">Η Επιτροπή ενημερώνεται για τους όρους που ετοιμάστηκαν </w:t>
      </w:r>
      <w:r w:rsidRPr="00E90785">
        <w:rPr>
          <w:rFonts w:asciiTheme="minorHAnsi" w:hAnsiTheme="minorHAnsi" w:cstheme="minorHAnsi"/>
          <w:bCs/>
          <w:szCs w:val="22"/>
          <w:lang w:val="el-GR"/>
        </w:rPr>
        <w:t xml:space="preserve">για την προμήθεια και συντήρηση δύο (2) εμπορικών οχημάτων τύπου. </w:t>
      </w:r>
      <w:r w:rsidRPr="00E90785">
        <w:rPr>
          <w:rFonts w:asciiTheme="minorHAnsi" w:hAnsiTheme="minorHAnsi" w:cstheme="minorHAnsi"/>
          <w:b/>
          <w:bCs/>
          <w:szCs w:val="22"/>
          <w:lang w:val="el-GR"/>
        </w:rPr>
        <w:t>.</w:t>
      </w:r>
    </w:p>
    <w:p w14:paraId="54553E86" w14:textId="77777777" w:rsidR="00C81928" w:rsidRPr="00E90785" w:rsidRDefault="00C81928" w:rsidP="00C81928">
      <w:pPr>
        <w:jc w:val="both"/>
        <w:rPr>
          <w:rFonts w:asciiTheme="minorHAnsi" w:hAnsiTheme="minorHAnsi" w:cstheme="minorHAnsi"/>
          <w:szCs w:val="22"/>
          <w:lang w:val="el-GR"/>
        </w:rPr>
      </w:pPr>
    </w:p>
    <w:p w14:paraId="654C73C4"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Η εκτίμηση δαπάνης ανέρχεται στις €42.000,00 + ΦΠΑ και υπάρχει εγκεκριμένο, σχετικό με τη σύμβαση κονδύλι στον Προϋπολογισμό του τρέχοντος έτους.</w:t>
      </w:r>
    </w:p>
    <w:p w14:paraId="41022548" w14:textId="77777777" w:rsidR="00C81928" w:rsidRPr="00E90785" w:rsidRDefault="00C81928" w:rsidP="00C81928">
      <w:pPr>
        <w:jc w:val="both"/>
        <w:rPr>
          <w:rFonts w:asciiTheme="minorHAnsi" w:hAnsiTheme="minorHAnsi" w:cstheme="minorHAnsi"/>
          <w:szCs w:val="22"/>
          <w:lang w:val="el-GR"/>
        </w:rPr>
      </w:pPr>
    </w:p>
    <w:p w14:paraId="0C073A0F" w14:textId="77777777" w:rsidR="003378B2" w:rsidRDefault="003378B2" w:rsidP="00C81928">
      <w:pPr>
        <w:jc w:val="both"/>
        <w:rPr>
          <w:rFonts w:asciiTheme="minorHAnsi" w:hAnsiTheme="minorHAnsi" w:cstheme="minorHAnsi"/>
          <w:szCs w:val="22"/>
          <w:lang w:val="el-GR"/>
        </w:rPr>
      </w:pPr>
    </w:p>
    <w:p w14:paraId="347ECFFA" w14:textId="77777777" w:rsidR="003378B2" w:rsidRDefault="003378B2" w:rsidP="00C81928">
      <w:pPr>
        <w:jc w:val="both"/>
        <w:rPr>
          <w:rFonts w:asciiTheme="minorHAnsi" w:hAnsiTheme="minorHAnsi" w:cstheme="minorHAnsi"/>
          <w:szCs w:val="22"/>
          <w:lang w:val="el-GR"/>
        </w:rPr>
      </w:pPr>
    </w:p>
    <w:p w14:paraId="6C613E46" w14:textId="77777777" w:rsidR="00F20AC8" w:rsidRDefault="00F20AC8" w:rsidP="00C81928">
      <w:pPr>
        <w:jc w:val="both"/>
        <w:rPr>
          <w:rFonts w:asciiTheme="minorHAnsi" w:hAnsiTheme="minorHAnsi" w:cstheme="minorHAnsi"/>
          <w:szCs w:val="22"/>
          <w:lang w:val="el-GR"/>
        </w:rPr>
      </w:pPr>
    </w:p>
    <w:p w14:paraId="0A5D1766" w14:textId="7987DE1F"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Η Επιτροπή αφού συζητά</w:t>
      </w:r>
      <w:r>
        <w:rPr>
          <w:rFonts w:asciiTheme="minorHAnsi" w:hAnsiTheme="minorHAnsi" w:cstheme="minorHAnsi"/>
          <w:szCs w:val="22"/>
          <w:lang w:val="el-GR"/>
        </w:rPr>
        <w:t xml:space="preserve"> το θέμα</w:t>
      </w:r>
      <w:r w:rsidRPr="00E90785">
        <w:rPr>
          <w:rFonts w:asciiTheme="minorHAnsi" w:hAnsiTheme="minorHAnsi" w:cstheme="minorHAnsi"/>
          <w:szCs w:val="22"/>
          <w:lang w:val="el-GR"/>
        </w:rPr>
        <w:t xml:space="preserve"> αποφασίζει έγκριση των όρων και προκήρυξη του διαγωνισμού.</w:t>
      </w:r>
    </w:p>
    <w:p w14:paraId="3057482C" w14:textId="77777777" w:rsidR="00C81928" w:rsidRDefault="00C81928" w:rsidP="00C81928">
      <w:pPr>
        <w:jc w:val="both"/>
        <w:rPr>
          <w:rFonts w:asciiTheme="minorHAnsi" w:hAnsiTheme="minorHAnsi" w:cstheme="minorHAnsi"/>
          <w:b/>
          <w:bCs/>
          <w:szCs w:val="22"/>
          <w:lang w:val="el-GR"/>
        </w:rPr>
      </w:pPr>
    </w:p>
    <w:p w14:paraId="1F788898" w14:textId="77777777" w:rsidR="00C81928" w:rsidRPr="00E90785" w:rsidRDefault="00C81928" w:rsidP="00C81928">
      <w:pPr>
        <w:jc w:val="both"/>
        <w:rPr>
          <w:rFonts w:asciiTheme="minorHAnsi" w:hAnsiTheme="minorHAnsi" w:cstheme="minorHAnsi"/>
          <w:b/>
          <w:bCs/>
          <w:szCs w:val="22"/>
          <w:lang w:val="el-GR"/>
        </w:rPr>
      </w:pPr>
    </w:p>
    <w:p w14:paraId="6E1CE311"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Ως Επιτροπή αξιολόγησης ορίζονται οι:</w:t>
      </w:r>
    </w:p>
    <w:p w14:paraId="44878659" w14:textId="77777777" w:rsidR="003378B2" w:rsidRPr="003378B2" w:rsidRDefault="003378B2" w:rsidP="00C81928">
      <w:pPr>
        <w:pStyle w:val="ListParagraph"/>
        <w:numPr>
          <w:ilvl w:val="0"/>
          <w:numId w:val="63"/>
        </w:numPr>
        <w:contextualSpacing/>
        <w:jc w:val="both"/>
        <w:rPr>
          <w:rFonts w:asciiTheme="minorHAnsi" w:hAnsiTheme="minorHAnsi" w:cstheme="minorHAnsi"/>
          <w:szCs w:val="22"/>
          <w:lang w:val="el-GR"/>
        </w:rPr>
      </w:pPr>
      <w:r>
        <w:rPr>
          <w:rFonts w:ascii="Calibri" w:hAnsi="Calibri" w:cs="Calibri"/>
          <w:szCs w:val="22"/>
          <w:lang w:val="el-GR"/>
        </w:rPr>
        <w:t>ΧΧΧΧΧΧΧΧ</w:t>
      </w:r>
    </w:p>
    <w:p w14:paraId="62C74A7B" w14:textId="77777777" w:rsidR="003378B2" w:rsidRPr="003378B2" w:rsidRDefault="003378B2" w:rsidP="00C81928">
      <w:pPr>
        <w:pStyle w:val="ListParagraph"/>
        <w:numPr>
          <w:ilvl w:val="0"/>
          <w:numId w:val="63"/>
        </w:numPr>
        <w:contextualSpacing/>
        <w:jc w:val="both"/>
        <w:rPr>
          <w:rFonts w:asciiTheme="minorHAnsi" w:hAnsiTheme="minorHAnsi" w:cstheme="minorHAnsi"/>
          <w:szCs w:val="22"/>
          <w:lang w:val="el-GR"/>
        </w:rPr>
      </w:pPr>
      <w:r>
        <w:rPr>
          <w:rFonts w:ascii="Calibri" w:hAnsi="Calibri" w:cs="Calibri"/>
          <w:szCs w:val="22"/>
          <w:lang w:val="el-GR"/>
        </w:rPr>
        <w:t xml:space="preserve">ΧΧΧΧΧΧΧΧ </w:t>
      </w:r>
    </w:p>
    <w:p w14:paraId="13C99EC2" w14:textId="201C213F" w:rsidR="00C81928" w:rsidRPr="003378B2" w:rsidRDefault="003378B2" w:rsidP="003378B2">
      <w:pPr>
        <w:pStyle w:val="ListParagraph"/>
        <w:numPr>
          <w:ilvl w:val="0"/>
          <w:numId w:val="63"/>
        </w:numPr>
        <w:jc w:val="both"/>
        <w:rPr>
          <w:rFonts w:asciiTheme="minorHAnsi" w:hAnsiTheme="minorHAnsi" w:cstheme="minorHAnsi"/>
          <w:b/>
          <w:bCs/>
          <w:szCs w:val="22"/>
          <w:lang w:val="el-GR"/>
        </w:rPr>
      </w:pPr>
      <w:r w:rsidRPr="003378B2">
        <w:rPr>
          <w:rFonts w:ascii="Calibri" w:hAnsi="Calibri" w:cs="Calibri"/>
          <w:szCs w:val="22"/>
          <w:lang w:val="el-GR"/>
        </w:rPr>
        <w:t>ΧΧΧΧΧΧΧΧ</w:t>
      </w:r>
    </w:p>
    <w:p w14:paraId="7C1796D0" w14:textId="77777777" w:rsidR="003378B2" w:rsidRPr="003378B2" w:rsidRDefault="003378B2" w:rsidP="003378B2">
      <w:pPr>
        <w:pStyle w:val="ListParagraph"/>
        <w:numPr>
          <w:ilvl w:val="0"/>
          <w:numId w:val="63"/>
        </w:numPr>
        <w:jc w:val="both"/>
        <w:rPr>
          <w:rFonts w:asciiTheme="minorHAnsi" w:hAnsiTheme="minorHAnsi" w:cstheme="minorHAnsi"/>
          <w:b/>
          <w:bCs/>
          <w:szCs w:val="22"/>
          <w:lang w:val="el-GR"/>
        </w:rPr>
      </w:pPr>
    </w:p>
    <w:p w14:paraId="38DC2A88" w14:textId="77777777" w:rsidR="00C81928" w:rsidRPr="00E90785" w:rsidRDefault="00C81928" w:rsidP="00C81928">
      <w:pPr>
        <w:numPr>
          <w:ilvl w:val="0"/>
          <w:numId w:val="53"/>
        </w:numPr>
        <w:jc w:val="both"/>
        <w:rPr>
          <w:rFonts w:asciiTheme="minorHAnsi" w:hAnsiTheme="minorHAnsi" w:cstheme="minorHAnsi"/>
          <w:szCs w:val="22"/>
          <w:lang w:val="el-GR"/>
        </w:rPr>
      </w:pPr>
      <w:r w:rsidRPr="00E90785">
        <w:rPr>
          <w:rFonts w:asciiTheme="minorHAnsi" w:hAnsiTheme="minorHAnsi" w:cstheme="minorHAnsi"/>
          <w:b/>
          <w:bCs/>
          <w:szCs w:val="22"/>
          <w:lang w:val="el-GR"/>
        </w:rPr>
        <w:t xml:space="preserve">Όροι διαγωνισμού για την παροχή διοικητικών υπηρεσιών για τη διαχείριση του κέντρου πληροφόρησης </w:t>
      </w:r>
      <w:r w:rsidRPr="00E90785">
        <w:rPr>
          <w:rFonts w:asciiTheme="minorHAnsi" w:hAnsiTheme="minorHAnsi" w:cstheme="minorHAnsi"/>
          <w:b/>
          <w:bCs/>
          <w:szCs w:val="22"/>
        </w:rPr>
        <w:t>Europe</w:t>
      </w:r>
      <w:r w:rsidRPr="00E90785">
        <w:rPr>
          <w:rFonts w:asciiTheme="minorHAnsi" w:hAnsiTheme="minorHAnsi" w:cstheme="minorHAnsi"/>
          <w:b/>
          <w:bCs/>
          <w:szCs w:val="22"/>
          <w:lang w:val="el-GR"/>
        </w:rPr>
        <w:t xml:space="preserve"> </w:t>
      </w:r>
      <w:r w:rsidRPr="00E90785">
        <w:rPr>
          <w:rFonts w:asciiTheme="minorHAnsi" w:hAnsiTheme="minorHAnsi" w:cstheme="minorHAnsi"/>
          <w:b/>
          <w:bCs/>
          <w:szCs w:val="22"/>
        </w:rPr>
        <w:t>Direct</w:t>
      </w:r>
      <w:r w:rsidRPr="00E90785">
        <w:rPr>
          <w:rFonts w:asciiTheme="minorHAnsi" w:hAnsiTheme="minorHAnsi" w:cstheme="minorHAnsi"/>
          <w:b/>
          <w:bCs/>
          <w:szCs w:val="22"/>
          <w:lang w:val="el-GR"/>
        </w:rPr>
        <w:t xml:space="preserve"> στο Δήμο Λάρνακας (</w:t>
      </w:r>
      <w:proofErr w:type="spellStart"/>
      <w:r w:rsidRPr="00E90785">
        <w:rPr>
          <w:rFonts w:asciiTheme="minorHAnsi" w:hAnsiTheme="minorHAnsi" w:cstheme="minorHAnsi"/>
          <w:b/>
          <w:bCs/>
          <w:szCs w:val="22"/>
          <w:lang w:val="el-GR"/>
        </w:rPr>
        <w:t>αρ</w:t>
      </w:r>
      <w:proofErr w:type="spellEnd"/>
      <w:r w:rsidRPr="00E90785">
        <w:rPr>
          <w:rFonts w:asciiTheme="minorHAnsi" w:hAnsiTheme="minorHAnsi" w:cstheme="minorHAnsi"/>
          <w:b/>
          <w:bCs/>
          <w:szCs w:val="22"/>
          <w:lang w:val="el-GR"/>
        </w:rPr>
        <w:t xml:space="preserve">. </w:t>
      </w:r>
      <w:proofErr w:type="spellStart"/>
      <w:r w:rsidRPr="00E90785">
        <w:rPr>
          <w:rFonts w:asciiTheme="minorHAnsi" w:hAnsiTheme="minorHAnsi" w:cstheme="minorHAnsi"/>
          <w:b/>
          <w:bCs/>
          <w:szCs w:val="22"/>
          <w:lang w:val="el-GR"/>
        </w:rPr>
        <w:t>διαγ</w:t>
      </w:r>
      <w:proofErr w:type="spellEnd"/>
      <w:r w:rsidRPr="00E90785">
        <w:rPr>
          <w:rFonts w:asciiTheme="minorHAnsi" w:hAnsiTheme="minorHAnsi" w:cstheme="minorHAnsi"/>
          <w:b/>
          <w:bCs/>
          <w:szCs w:val="22"/>
          <w:lang w:val="el-GR"/>
        </w:rPr>
        <w:t xml:space="preserve">. 125/2025). </w:t>
      </w:r>
    </w:p>
    <w:p w14:paraId="715863C4" w14:textId="77777777" w:rsidR="00C81928" w:rsidRPr="00E90785" w:rsidRDefault="00C81928" w:rsidP="00C81928">
      <w:pPr>
        <w:jc w:val="both"/>
        <w:rPr>
          <w:rFonts w:asciiTheme="minorHAnsi" w:hAnsiTheme="minorHAnsi" w:cstheme="minorHAnsi"/>
          <w:b/>
          <w:bCs/>
          <w:szCs w:val="22"/>
          <w:lang w:val="el-GR"/>
        </w:rPr>
      </w:pPr>
    </w:p>
    <w:p w14:paraId="66F85787" w14:textId="77777777" w:rsidR="00C81928" w:rsidRPr="00E90785" w:rsidRDefault="00C81928" w:rsidP="00C81928">
      <w:pPr>
        <w:jc w:val="both"/>
        <w:rPr>
          <w:rFonts w:asciiTheme="minorHAnsi" w:hAnsiTheme="minorHAnsi" w:cstheme="minorHAnsi"/>
          <w:b/>
          <w:bCs/>
          <w:szCs w:val="22"/>
          <w:lang w:val="el-GR"/>
        </w:rPr>
      </w:pPr>
    </w:p>
    <w:p w14:paraId="6042C3A9"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Η Επιτροπή ενημερώνεται για τους όρους που ετοιμάστηκαν για την παροχή υπηρεσιών συμβούλων μελετητών </w:t>
      </w:r>
      <w:r w:rsidRPr="004D7CD5">
        <w:rPr>
          <w:rFonts w:asciiTheme="minorHAnsi" w:hAnsiTheme="minorHAnsi" w:cstheme="minorHAnsi"/>
          <w:szCs w:val="22"/>
          <w:lang w:val="el-GR"/>
        </w:rPr>
        <w:t xml:space="preserve">για τη διαχείριση του κέντρου πληροφόρησης </w:t>
      </w:r>
      <w:r w:rsidRPr="004D7CD5">
        <w:rPr>
          <w:rFonts w:asciiTheme="minorHAnsi" w:hAnsiTheme="minorHAnsi" w:cstheme="minorHAnsi"/>
          <w:szCs w:val="22"/>
        </w:rPr>
        <w:t>Europe</w:t>
      </w:r>
      <w:r w:rsidRPr="004D7CD5">
        <w:rPr>
          <w:rFonts w:asciiTheme="minorHAnsi" w:hAnsiTheme="minorHAnsi" w:cstheme="minorHAnsi"/>
          <w:szCs w:val="22"/>
          <w:lang w:val="el-GR"/>
        </w:rPr>
        <w:t xml:space="preserve"> </w:t>
      </w:r>
      <w:r w:rsidRPr="004D7CD5">
        <w:rPr>
          <w:rFonts w:asciiTheme="minorHAnsi" w:hAnsiTheme="minorHAnsi" w:cstheme="minorHAnsi"/>
          <w:szCs w:val="22"/>
        </w:rPr>
        <w:t>Direct</w:t>
      </w:r>
      <w:r w:rsidRPr="004D7CD5">
        <w:rPr>
          <w:rFonts w:asciiTheme="minorHAnsi" w:hAnsiTheme="minorHAnsi" w:cstheme="minorHAnsi"/>
          <w:szCs w:val="22"/>
          <w:lang w:val="el-GR"/>
        </w:rPr>
        <w:t xml:space="preserve"> στο Δήμο Λάρνακας (</w:t>
      </w:r>
      <w:proofErr w:type="spellStart"/>
      <w:r w:rsidRPr="004D7CD5">
        <w:rPr>
          <w:rFonts w:asciiTheme="minorHAnsi" w:hAnsiTheme="minorHAnsi" w:cstheme="minorHAnsi"/>
          <w:szCs w:val="22"/>
          <w:lang w:val="el-GR"/>
        </w:rPr>
        <w:t>αρ</w:t>
      </w:r>
      <w:proofErr w:type="spellEnd"/>
      <w:r w:rsidRPr="004D7CD5">
        <w:rPr>
          <w:rFonts w:asciiTheme="minorHAnsi" w:hAnsiTheme="minorHAnsi" w:cstheme="minorHAnsi"/>
          <w:szCs w:val="22"/>
          <w:lang w:val="el-GR"/>
        </w:rPr>
        <w:t xml:space="preserve">. </w:t>
      </w:r>
      <w:proofErr w:type="spellStart"/>
      <w:r w:rsidRPr="004D7CD5">
        <w:rPr>
          <w:rFonts w:asciiTheme="minorHAnsi" w:hAnsiTheme="minorHAnsi" w:cstheme="minorHAnsi"/>
          <w:szCs w:val="22"/>
          <w:lang w:val="el-GR"/>
        </w:rPr>
        <w:t>διαγ</w:t>
      </w:r>
      <w:proofErr w:type="spellEnd"/>
      <w:r w:rsidRPr="004D7CD5">
        <w:rPr>
          <w:rFonts w:asciiTheme="minorHAnsi" w:hAnsiTheme="minorHAnsi" w:cstheme="minorHAnsi"/>
          <w:szCs w:val="22"/>
          <w:lang w:val="el-GR"/>
        </w:rPr>
        <w:t>. 125/2025).</w:t>
      </w:r>
      <w:r w:rsidRPr="00E90785">
        <w:rPr>
          <w:rFonts w:asciiTheme="minorHAnsi" w:hAnsiTheme="minorHAnsi" w:cstheme="minorHAnsi"/>
          <w:szCs w:val="22"/>
          <w:lang w:val="el-GR"/>
        </w:rPr>
        <w:t xml:space="preserve"> </w:t>
      </w:r>
    </w:p>
    <w:p w14:paraId="7C5920A1" w14:textId="77777777" w:rsidR="00C81928" w:rsidRPr="00E90785" w:rsidRDefault="00C81928" w:rsidP="00C81928">
      <w:pPr>
        <w:jc w:val="both"/>
        <w:rPr>
          <w:rFonts w:asciiTheme="minorHAnsi" w:hAnsiTheme="minorHAnsi" w:cstheme="minorHAnsi"/>
          <w:szCs w:val="22"/>
          <w:lang w:val="el-GR"/>
        </w:rPr>
      </w:pPr>
    </w:p>
    <w:p w14:paraId="0245B275"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Η εκτίμηση δαπάνης ανέρχεται στις €100.000,00 + ΦΠΑ για πέντε έτη και υπάρχει εγκεκριμένο, σχετικό με τη σύμβαση κονδύλι στον Προϋπολογισμό.</w:t>
      </w:r>
    </w:p>
    <w:p w14:paraId="46DBF09F" w14:textId="77777777" w:rsidR="00C81928" w:rsidRPr="00E90785" w:rsidRDefault="00C81928" w:rsidP="00C81928">
      <w:pPr>
        <w:jc w:val="both"/>
        <w:rPr>
          <w:rFonts w:asciiTheme="minorHAnsi" w:hAnsiTheme="minorHAnsi" w:cstheme="minorHAnsi"/>
          <w:szCs w:val="22"/>
          <w:lang w:val="el-GR"/>
        </w:rPr>
      </w:pPr>
    </w:p>
    <w:p w14:paraId="7EAACD7D"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Η Επιτροπή αφού συζητά </w:t>
      </w:r>
      <w:r>
        <w:rPr>
          <w:rFonts w:asciiTheme="minorHAnsi" w:hAnsiTheme="minorHAnsi" w:cstheme="minorHAnsi"/>
          <w:szCs w:val="22"/>
          <w:lang w:val="el-GR"/>
        </w:rPr>
        <w:t xml:space="preserve">το θέμα </w:t>
      </w:r>
      <w:r w:rsidRPr="00E90785">
        <w:rPr>
          <w:rFonts w:asciiTheme="minorHAnsi" w:hAnsiTheme="minorHAnsi" w:cstheme="minorHAnsi"/>
          <w:szCs w:val="22"/>
          <w:lang w:val="el-GR"/>
        </w:rPr>
        <w:t>αποφασίζει έγκριση των όρων και προκήρυξη του διαγωνισμού. Παράλληλα μέχρι να προχωρήσει η διαδικασία, η αξιολόγηση καθώς και η ανάθεση της σύμβασης δίνεται παράταση στο υφιστάμενο συμβόλαιο  μέχρι τις 31/3/2026.</w:t>
      </w:r>
    </w:p>
    <w:p w14:paraId="799A416C" w14:textId="77777777" w:rsidR="00C81928" w:rsidRPr="00E90785" w:rsidRDefault="00C81928" w:rsidP="00C81928">
      <w:pPr>
        <w:jc w:val="both"/>
        <w:rPr>
          <w:rFonts w:asciiTheme="minorHAnsi" w:hAnsiTheme="minorHAnsi" w:cstheme="minorHAnsi"/>
          <w:b/>
          <w:bCs/>
          <w:szCs w:val="22"/>
          <w:lang w:val="el-GR"/>
        </w:rPr>
      </w:pPr>
    </w:p>
    <w:p w14:paraId="2DCCC6BE"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Ως Επιτροπή αξιολόγησης, γίνεται εισήγηση στο Συμβούλιο Προσφορών όπως οριστούν</w:t>
      </w:r>
    </w:p>
    <w:p w14:paraId="23F14044"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 οι:</w:t>
      </w:r>
    </w:p>
    <w:p w14:paraId="3A543B21" w14:textId="77777777" w:rsidR="003378B2" w:rsidRPr="003378B2" w:rsidRDefault="003378B2" w:rsidP="00C81928">
      <w:pPr>
        <w:pStyle w:val="ListParagraph"/>
        <w:numPr>
          <w:ilvl w:val="0"/>
          <w:numId w:val="64"/>
        </w:numPr>
        <w:contextualSpacing/>
        <w:jc w:val="both"/>
        <w:rPr>
          <w:rFonts w:asciiTheme="minorHAnsi" w:hAnsiTheme="minorHAnsi" w:cstheme="minorHAnsi"/>
          <w:szCs w:val="22"/>
          <w:lang w:val="el-GR"/>
        </w:rPr>
      </w:pPr>
      <w:r>
        <w:rPr>
          <w:rFonts w:ascii="Calibri" w:hAnsi="Calibri" w:cs="Calibri"/>
          <w:szCs w:val="22"/>
          <w:lang w:val="el-GR"/>
        </w:rPr>
        <w:t>ΧΧΧΧΧΧΧΧ</w:t>
      </w:r>
    </w:p>
    <w:p w14:paraId="67C4EFE2" w14:textId="77777777" w:rsidR="003378B2" w:rsidRPr="003378B2" w:rsidRDefault="003378B2" w:rsidP="00C81928">
      <w:pPr>
        <w:pStyle w:val="ListParagraph"/>
        <w:numPr>
          <w:ilvl w:val="0"/>
          <w:numId w:val="63"/>
        </w:numPr>
        <w:contextualSpacing/>
        <w:jc w:val="both"/>
        <w:rPr>
          <w:rFonts w:asciiTheme="minorHAnsi" w:hAnsiTheme="minorHAnsi" w:cstheme="minorHAnsi"/>
          <w:szCs w:val="22"/>
          <w:lang w:val="el-GR"/>
        </w:rPr>
      </w:pPr>
      <w:r>
        <w:rPr>
          <w:rFonts w:ascii="Calibri" w:hAnsi="Calibri" w:cs="Calibri"/>
          <w:szCs w:val="22"/>
          <w:lang w:val="el-GR"/>
        </w:rPr>
        <w:t>ΧΧΧΧΧΧΧΧ</w:t>
      </w:r>
    </w:p>
    <w:p w14:paraId="167F531F" w14:textId="700A1414" w:rsidR="00C81928" w:rsidRPr="003378B2" w:rsidRDefault="003378B2" w:rsidP="003378B2">
      <w:pPr>
        <w:pStyle w:val="ListParagraph"/>
        <w:numPr>
          <w:ilvl w:val="0"/>
          <w:numId w:val="63"/>
        </w:numPr>
        <w:jc w:val="both"/>
        <w:rPr>
          <w:rFonts w:asciiTheme="minorHAnsi" w:hAnsiTheme="minorHAnsi" w:cstheme="minorHAnsi"/>
          <w:b/>
          <w:bCs/>
          <w:szCs w:val="22"/>
          <w:lang w:val="el-GR"/>
        </w:rPr>
      </w:pPr>
      <w:r w:rsidRPr="003378B2">
        <w:rPr>
          <w:rFonts w:ascii="Calibri" w:hAnsi="Calibri" w:cs="Calibri"/>
          <w:szCs w:val="22"/>
          <w:lang w:val="el-GR"/>
        </w:rPr>
        <w:t>ΧΧΧΧΧΧΧΧ</w:t>
      </w:r>
    </w:p>
    <w:p w14:paraId="2DA4801D" w14:textId="77777777" w:rsidR="00C81928" w:rsidRPr="00E90785" w:rsidRDefault="00C81928" w:rsidP="00C81928">
      <w:pPr>
        <w:jc w:val="both"/>
        <w:rPr>
          <w:rFonts w:asciiTheme="minorHAnsi" w:hAnsiTheme="minorHAnsi" w:cstheme="minorHAnsi"/>
          <w:b/>
          <w:bCs/>
          <w:szCs w:val="22"/>
          <w:lang w:val="el-GR"/>
        </w:rPr>
      </w:pPr>
    </w:p>
    <w:p w14:paraId="1AD3A6B0" w14:textId="77777777" w:rsidR="00C81928" w:rsidRPr="00E90785" w:rsidRDefault="00C81928" w:rsidP="00C81928">
      <w:pPr>
        <w:numPr>
          <w:ilvl w:val="0"/>
          <w:numId w:val="53"/>
        </w:numPr>
        <w:jc w:val="both"/>
        <w:rPr>
          <w:rFonts w:asciiTheme="minorHAnsi" w:hAnsiTheme="minorHAnsi" w:cstheme="minorHAnsi"/>
          <w:b/>
          <w:bCs/>
          <w:szCs w:val="22"/>
          <w:lang w:val="el-GR"/>
        </w:rPr>
      </w:pPr>
      <w:r w:rsidRPr="00E90785">
        <w:rPr>
          <w:rFonts w:asciiTheme="minorHAnsi" w:hAnsiTheme="minorHAnsi" w:cstheme="minorHAnsi"/>
          <w:b/>
          <w:bCs/>
          <w:szCs w:val="22"/>
          <w:lang w:val="el-GR"/>
        </w:rPr>
        <w:t xml:space="preserve">Όροι διαγωνισμού για την διαχείριση ΜΚΔ της Δημοτικής Αγοράς. Ορισμός Επιτροπής Αξιολόγησης. </w:t>
      </w:r>
    </w:p>
    <w:p w14:paraId="44AE72B9" w14:textId="77777777" w:rsidR="00C81928" w:rsidRPr="00E90785" w:rsidRDefault="00C81928" w:rsidP="00C81928">
      <w:pPr>
        <w:jc w:val="both"/>
        <w:rPr>
          <w:rFonts w:asciiTheme="minorHAnsi" w:hAnsiTheme="minorHAnsi" w:cstheme="minorHAnsi"/>
          <w:b/>
          <w:bCs/>
          <w:szCs w:val="22"/>
          <w:lang w:val="el-GR"/>
        </w:rPr>
      </w:pPr>
    </w:p>
    <w:p w14:paraId="7373F34D" w14:textId="22CC74C6"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Η Επιτροπή ενημερώνεται για τους όρους που </w:t>
      </w:r>
      <w:r w:rsidR="003378B2" w:rsidRPr="00E90785">
        <w:rPr>
          <w:rFonts w:asciiTheme="minorHAnsi" w:hAnsiTheme="minorHAnsi" w:cstheme="minorHAnsi"/>
          <w:szCs w:val="22"/>
          <w:lang w:val="el-GR"/>
        </w:rPr>
        <w:t>ετοιμάστηκαν</w:t>
      </w:r>
      <w:r w:rsidRPr="00E90785">
        <w:rPr>
          <w:rFonts w:asciiTheme="minorHAnsi" w:hAnsiTheme="minorHAnsi" w:cstheme="minorHAnsi"/>
          <w:szCs w:val="22"/>
          <w:lang w:val="el-GR"/>
        </w:rPr>
        <w:t xml:space="preserve"> για την </w:t>
      </w:r>
      <w:r w:rsidR="003378B2" w:rsidRPr="00E90785">
        <w:rPr>
          <w:rFonts w:asciiTheme="minorHAnsi" w:hAnsiTheme="minorHAnsi" w:cstheme="minorHAnsi"/>
          <w:szCs w:val="22"/>
          <w:lang w:val="el-GR"/>
        </w:rPr>
        <w:t>διαχείριση</w:t>
      </w:r>
      <w:r w:rsidRPr="00E90785">
        <w:rPr>
          <w:rFonts w:asciiTheme="minorHAnsi" w:hAnsiTheme="minorHAnsi" w:cstheme="minorHAnsi"/>
          <w:szCs w:val="22"/>
          <w:lang w:val="el-GR"/>
        </w:rPr>
        <w:t xml:space="preserve"> ΜΚΔ της Δημοτικής Αγοράς.</w:t>
      </w:r>
    </w:p>
    <w:p w14:paraId="4249D7D8" w14:textId="77777777" w:rsidR="00C81928" w:rsidRPr="00E90785" w:rsidRDefault="00C81928" w:rsidP="00C81928">
      <w:pPr>
        <w:jc w:val="both"/>
        <w:rPr>
          <w:rFonts w:asciiTheme="minorHAnsi" w:hAnsiTheme="minorHAnsi" w:cstheme="minorHAnsi"/>
          <w:szCs w:val="22"/>
          <w:lang w:val="el-GR"/>
        </w:rPr>
      </w:pPr>
    </w:p>
    <w:p w14:paraId="25EA5183"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Πριν εξεταστούν οι όροι καθώς και ο προϋπολογισμός, εκφράζονται διάφορες απόψεις σχετικά με το πιο πάνω θέμα και το γεγονός ότι δεν θεωρείται ορθό να υπάρχ</w:t>
      </w:r>
      <w:r>
        <w:rPr>
          <w:rFonts w:asciiTheme="minorHAnsi" w:hAnsiTheme="minorHAnsi" w:cstheme="minorHAnsi"/>
          <w:szCs w:val="22"/>
          <w:lang w:val="el-GR"/>
        </w:rPr>
        <w:t>ει προβολή μεμονωμένων τμημάτων μέσω διαφόρων διαχειριστών και όχι προβολή του Δήμου (και των τμημάτων που χρήζουν προβολής) μέσω όμως ενός ενιαίου διαχειριστή.</w:t>
      </w:r>
    </w:p>
    <w:p w14:paraId="2945D27A" w14:textId="77777777" w:rsidR="00C81928" w:rsidRPr="00E90785" w:rsidRDefault="00C81928" w:rsidP="00C81928">
      <w:pPr>
        <w:jc w:val="both"/>
        <w:rPr>
          <w:rFonts w:asciiTheme="minorHAnsi" w:hAnsiTheme="minorHAnsi" w:cstheme="minorHAnsi"/>
          <w:szCs w:val="22"/>
          <w:lang w:val="el-GR"/>
        </w:rPr>
      </w:pPr>
    </w:p>
    <w:p w14:paraId="76A85B86" w14:textId="77777777"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Η Επιτροπή αφού συζητά το θέμα αποφασίζει όπως μη εγκρίνει τους πιο πάνω όρους αλλά να ετοιμαστούν όροι</w:t>
      </w:r>
      <w:r>
        <w:rPr>
          <w:rFonts w:asciiTheme="minorHAnsi" w:hAnsiTheme="minorHAnsi" w:cstheme="minorHAnsi"/>
          <w:szCs w:val="22"/>
          <w:lang w:val="el-GR"/>
        </w:rPr>
        <w:t xml:space="preserve"> ενός διαγωνισμού</w:t>
      </w:r>
      <w:r w:rsidRPr="00E90785">
        <w:rPr>
          <w:rFonts w:asciiTheme="minorHAnsi" w:hAnsiTheme="minorHAnsi" w:cstheme="minorHAnsi"/>
          <w:szCs w:val="22"/>
          <w:lang w:val="el-GR"/>
        </w:rPr>
        <w:t xml:space="preserve"> για </w:t>
      </w:r>
      <w:r>
        <w:rPr>
          <w:rFonts w:asciiTheme="minorHAnsi" w:hAnsiTheme="minorHAnsi" w:cstheme="minorHAnsi"/>
          <w:szCs w:val="22"/>
          <w:lang w:val="el-GR"/>
        </w:rPr>
        <w:t>την</w:t>
      </w:r>
      <w:r w:rsidRPr="00E90785">
        <w:rPr>
          <w:rFonts w:asciiTheme="minorHAnsi" w:hAnsiTheme="minorHAnsi" w:cstheme="minorHAnsi"/>
          <w:szCs w:val="22"/>
          <w:lang w:val="el-GR"/>
        </w:rPr>
        <w:t xml:space="preserve"> προβολή του Δήμου</w:t>
      </w:r>
      <w:r>
        <w:rPr>
          <w:rFonts w:asciiTheme="minorHAnsi" w:hAnsiTheme="minorHAnsi" w:cstheme="minorHAnsi"/>
          <w:szCs w:val="22"/>
          <w:lang w:val="el-GR"/>
        </w:rPr>
        <w:t xml:space="preserve"> (και των διαφόρων τμημάτων που κρίνεται από την Υπηρεσία να έχουν προβολή)</w:t>
      </w:r>
      <w:r w:rsidRPr="00E90785">
        <w:rPr>
          <w:rFonts w:asciiTheme="minorHAnsi" w:hAnsiTheme="minorHAnsi" w:cstheme="minorHAnsi"/>
          <w:szCs w:val="22"/>
          <w:lang w:val="el-GR"/>
        </w:rPr>
        <w:t>.</w:t>
      </w:r>
    </w:p>
    <w:p w14:paraId="33CC0F47" w14:textId="77777777" w:rsidR="00C81928" w:rsidRDefault="00C81928" w:rsidP="00C81928">
      <w:pPr>
        <w:jc w:val="both"/>
        <w:rPr>
          <w:rFonts w:asciiTheme="minorHAnsi" w:hAnsiTheme="minorHAnsi" w:cstheme="minorHAnsi"/>
          <w:b/>
          <w:bCs/>
          <w:szCs w:val="22"/>
          <w:lang w:val="el-GR"/>
        </w:rPr>
      </w:pPr>
    </w:p>
    <w:p w14:paraId="15DF8646" w14:textId="77777777" w:rsidR="003378B2" w:rsidRDefault="003378B2" w:rsidP="00C81928">
      <w:pPr>
        <w:jc w:val="both"/>
        <w:rPr>
          <w:rFonts w:asciiTheme="minorHAnsi" w:hAnsiTheme="minorHAnsi" w:cstheme="minorHAnsi"/>
          <w:b/>
          <w:bCs/>
          <w:szCs w:val="22"/>
          <w:lang w:val="el-GR"/>
        </w:rPr>
      </w:pPr>
    </w:p>
    <w:p w14:paraId="0F97A28D" w14:textId="77777777" w:rsidR="003378B2" w:rsidRDefault="003378B2" w:rsidP="00C81928">
      <w:pPr>
        <w:jc w:val="both"/>
        <w:rPr>
          <w:rFonts w:asciiTheme="minorHAnsi" w:hAnsiTheme="minorHAnsi" w:cstheme="minorHAnsi"/>
          <w:b/>
          <w:bCs/>
          <w:szCs w:val="22"/>
          <w:lang w:val="el-GR"/>
        </w:rPr>
      </w:pPr>
    </w:p>
    <w:p w14:paraId="3672EA57" w14:textId="77777777" w:rsidR="00C81928" w:rsidRPr="00E90785" w:rsidRDefault="00C81928" w:rsidP="00C81928">
      <w:pPr>
        <w:pStyle w:val="ListParagraph"/>
        <w:numPr>
          <w:ilvl w:val="0"/>
          <w:numId w:val="53"/>
        </w:numPr>
        <w:contextualSpacing/>
        <w:jc w:val="both"/>
        <w:rPr>
          <w:rFonts w:asciiTheme="minorHAnsi" w:hAnsiTheme="minorHAnsi" w:cstheme="minorHAnsi"/>
          <w:b/>
          <w:bCs/>
          <w:szCs w:val="22"/>
          <w:lang w:val="el-GR"/>
        </w:rPr>
      </w:pPr>
      <w:r w:rsidRPr="00E90785">
        <w:rPr>
          <w:rFonts w:asciiTheme="minorHAnsi" w:hAnsiTheme="minorHAnsi" w:cstheme="minorHAnsi"/>
          <w:b/>
          <w:bCs/>
          <w:szCs w:val="22"/>
          <w:lang w:val="el-GR"/>
        </w:rPr>
        <w:lastRenderedPageBreak/>
        <w:t xml:space="preserve"> Παροχή Υπηρεσιών συντήρησης </w:t>
      </w:r>
      <w:proofErr w:type="spellStart"/>
      <w:r w:rsidRPr="00E90785">
        <w:rPr>
          <w:rFonts w:asciiTheme="minorHAnsi" w:hAnsiTheme="minorHAnsi" w:cstheme="minorHAnsi"/>
          <w:b/>
          <w:bCs/>
          <w:szCs w:val="22"/>
          <w:lang w:val="el-GR"/>
        </w:rPr>
        <w:t>συντριβανιών</w:t>
      </w:r>
      <w:proofErr w:type="spellEnd"/>
      <w:r w:rsidRPr="00E90785">
        <w:rPr>
          <w:rFonts w:asciiTheme="minorHAnsi" w:hAnsiTheme="minorHAnsi" w:cstheme="minorHAnsi"/>
          <w:b/>
          <w:bCs/>
          <w:szCs w:val="22"/>
          <w:lang w:val="el-GR"/>
        </w:rPr>
        <w:t xml:space="preserve"> (</w:t>
      </w:r>
      <w:proofErr w:type="spellStart"/>
      <w:r w:rsidRPr="00E90785">
        <w:rPr>
          <w:rFonts w:asciiTheme="minorHAnsi" w:hAnsiTheme="minorHAnsi" w:cstheme="minorHAnsi"/>
          <w:b/>
          <w:bCs/>
          <w:szCs w:val="22"/>
          <w:lang w:val="el-GR"/>
        </w:rPr>
        <w:t>διαγ</w:t>
      </w:r>
      <w:proofErr w:type="spellEnd"/>
      <w:r w:rsidRPr="00E90785">
        <w:rPr>
          <w:rFonts w:asciiTheme="minorHAnsi" w:hAnsiTheme="minorHAnsi" w:cstheme="minorHAnsi"/>
          <w:b/>
          <w:bCs/>
          <w:szCs w:val="22"/>
          <w:lang w:val="el-GR"/>
        </w:rPr>
        <w:t>. 44/2024, Συμβ.744)</w:t>
      </w:r>
    </w:p>
    <w:p w14:paraId="7194D362" w14:textId="77777777" w:rsidR="00C81928" w:rsidRPr="00E90785" w:rsidRDefault="00C81928" w:rsidP="00C81928">
      <w:pPr>
        <w:jc w:val="both"/>
        <w:rPr>
          <w:rFonts w:asciiTheme="minorHAnsi" w:hAnsiTheme="minorHAnsi" w:cstheme="minorHAnsi"/>
          <w:b/>
          <w:bCs/>
          <w:szCs w:val="22"/>
          <w:lang w:val="el-GR"/>
        </w:rPr>
      </w:pPr>
    </w:p>
    <w:p w14:paraId="757E5740" w14:textId="0D40DBCB"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Η Επιτροπή ενημερώνεται για την έκθεση του </w:t>
      </w:r>
      <w:proofErr w:type="spellStart"/>
      <w:r w:rsidRPr="00E90785">
        <w:rPr>
          <w:rFonts w:asciiTheme="minorHAnsi" w:hAnsiTheme="minorHAnsi" w:cstheme="minorHAnsi"/>
          <w:szCs w:val="22"/>
          <w:lang w:val="el-GR"/>
        </w:rPr>
        <w:t>Γρ</w:t>
      </w:r>
      <w:proofErr w:type="spellEnd"/>
      <w:r w:rsidRPr="00E90785">
        <w:rPr>
          <w:rFonts w:asciiTheme="minorHAnsi" w:hAnsiTheme="minorHAnsi" w:cstheme="minorHAnsi"/>
          <w:szCs w:val="22"/>
          <w:lang w:val="el-GR"/>
        </w:rPr>
        <w:t xml:space="preserve">. Προφορών σχετικά με την παροχή υπηρεσιών συντήρησης </w:t>
      </w:r>
      <w:r w:rsidR="003378B2" w:rsidRPr="00E90785">
        <w:rPr>
          <w:rFonts w:asciiTheme="minorHAnsi" w:hAnsiTheme="minorHAnsi" w:cstheme="minorHAnsi"/>
          <w:szCs w:val="22"/>
          <w:lang w:val="el-GR"/>
        </w:rPr>
        <w:t>σιντριβανιών</w:t>
      </w:r>
      <w:r w:rsidRPr="00E90785">
        <w:rPr>
          <w:rFonts w:asciiTheme="minorHAnsi" w:hAnsiTheme="minorHAnsi" w:cstheme="minorHAnsi"/>
          <w:szCs w:val="22"/>
          <w:lang w:val="el-GR"/>
        </w:rPr>
        <w:t>.</w:t>
      </w:r>
    </w:p>
    <w:p w14:paraId="0B7DD530" w14:textId="10C35D90" w:rsidR="00C81928" w:rsidRPr="00E90785" w:rsidRDefault="00C81928" w:rsidP="00C81928">
      <w:pPr>
        <w:pStyle w:val="BodyText"/>
        <w:jc w:val="both"/>
        <w:rPr>
          <w:rFonts w:asciiTheme="minorHAnsi" w:hAnsiTheme="minorHAnsi" w:cstheme="minorHAnsi"/>
          <w:sz w:val="22"/>
          <w:szCs w:val="22"/>
          <w:lang w:val="el-GR"/>
        </w:rPr>
      </w:pPr>
      <w:r w:rsidRPr="00E90785">
        <w:rPr>
          <w:rFonts w:asciiTheme="minorHAnsi" w:hAnsiTheme="minorHAnsi" w:cstheme="minorHAnsi"/>
          <w:sz w:val="22"/>
          <w:szCs w:val="22"/>
          <w:lang w:val="el-GR"/>
        </w:rPr>
        <w:t>Πιο συγκεκριμένα στην παράγραφο 2.1.1 των όρων του διαγωνισμού οι οποίοι αναφέρουν το πιο κάτω: «2.1.1</w:t>
      </w:r>
      <w:r w:rsidRPr="00E90785">
        <w:rPr>
          <w:rFonts w:asciiTheme="minorHAnsi" w:hAnsiTheme="minorHAnsi" w:cstheme="minorHAnsi"/>
          <w:sz w:val="22"/>
          <w:szCs w:val="22"/>
          <w:lang w:val="el-GR"/>
        </w:rPr>
        <w:tab/>
        <w:t xml:space="preserve">Διάρκεια εκτέλεσης: Η συνολική διάρκεια εκτέλεσης των παρεχόμενων υπηρεσιών είναι 12 μήνες με δυνατότητα ανανέωσης από έτος σε έτος για ακόμη 24 μήνες και περιλαμβάνει όλα τα σιντριβάνια, ως περιγράφονται στους πίνακες ανάλυσης οικονομικής προσφοράς του Αναδόχου. Σημειώνεται ότι η Αναθέτουσα Αρχή διατηρεί το μονομερές δικαίωμα να προβεί σε προσθήκες και/ή αφαιρέσεις σιντριβανιών, χωρίς οποιαδήποτε οικονομική ή άλλη απαίτηση εκ μέρους του Αναδόχου, πέραν της πραγματικής εκ τελεσθείσας εργασίας. Σε περίπτωση προσθήκης νέου </w:t>
      </w:r>
      <w:r w:rsidR="003378B2" w:rsidRPr="00E90785">
        <w:rPr>
          <w:rFonts w:asciiTheme="minorHAnsi" w:hAnsiTheme="minorHAnsi" w:cstheme="minorHAnsi"/>
          <w:sz w:val="22"/>
          <w:szCs w:val="22"/>
          <w:lang w:val="el-GR"/>
        </w:rPr>
        <w:t>σιντριβανιού</w:t>
      </w:r>
      <w:r w:rsidRPr="00E90785">
        <w:rPr>
          <w:rFonts w:asciiTheme="minorHAnsi" w:hAnsiTheme="minorHAnsi" w:cstheme="minorHAnsi"/>
          <w:sz w:val="22"/>
          <w:szCs w:val="22"/>
          <w:lang w:val="el-GR"/>
        </w:rPr>
        <w:t xml:space="preserve"> θα γίνεται αντίστοιχη χρέωση ως οι πίνακες ανάλυσης οικονομικής προσφοράς, ενώ σε περίπτωση αφαίρεσης σιντριβανιών ο Ανάδοχος θα ενημερωθεί σχετικά ούτως ώστε να σταματήσει να παρέχει υπηρεσίες στους εν λόγω χώρους. Ο Ανάδοχος δεν θα φέρει καμία αξίωση από την τυχόν μεταγενέστερη διαφοροποίηση του καταλόγου των σιντριβανιών ως παρουσιάζεται στον παρόντα διαγωνισμό, πέραν της αποδεδειγμένης εκ τελεσθείσας εργασίας.»</w:t>
      </w:r>
    </w:p>
    <w:p w14:paraId="756852B9" w14:textId="77777777" w:rsidR="00C81928" w:rsidRPr="00E90785" w:rsidRDefault="00C81928" w:rsidP="00C81928">
      <w:pPr>
        <w:pStyle w:val="BodyText"/>
        <w:spacing w:line="240" w:lineRule="auto"/>
        <w:jc w:val="both"/>
        <w:rPr>
          <w:rFonts w:asciiTheme="minorHAnsi" w:hAnsiTheme="minorHAnsi" w:cstheme="minorHAnsi"/>
          <w:sz w:val="22"/>
          <w:szCs w:val="22"/>
          <w:lang w:val="el-GR"/>
        </w:rPr>
      </w:pPr>
      <w:r w:rsidRPr="00E90785">
        <w:rPr>
          <w:rFonts w:asciiTheme="minorHAnsi" w:hAnsiTheme="minorHAnsi" w:cstheme="minorHAnsi"/>
          <w:sz w:val="22"/>
          <w:szCs w:val="22"/>
          <w:lang w:val="el-GR"/>
        </w:rPr>
        <w:t xml:space="preserve">Με βάση τα ανωτέρω αλλά και με ενημέρωση από την Τεχνική Υπηρεσία, κρίνεται αναγκαίο να προστεθεί το σιντριβάνι/λίμνη του Πάρκου </w:t>
      </w:r>
      <w:r w:rsidRPr="00E90785">
        <w:rPr>
          <w:rFonts w:asciiTheme="minorHAnsi" w:hAnsiTheme="minorHAnsi" w:cstheme="minorHAnsi"/>
          <w:sz w:val="22"/>
          <w:szCs w:val="22"/>
        </w:rPr>
        <w:t>Salina</w:t>
      </w:r>
      <w:r w:rsidRPr="00E90785">
        <w:rPr>
          <w:rFonts w:asciiTheme="minorHAnsi" w:hAnsiTheme="minorHAnsi" w:cstheme="minorHAnsi"/>
          <w:sz w:val="22"/>
          <w:szCs w:val="22"/>
          <w:lang w:val="el-GR"/>
        </w:rPr>
        <w:t>, του οποίου το κόστος συντήρησης ανέρχεται στα €650+ΦΠΑ μηνιαίως .¨</w:t>
      </w:r>
    </w:p>
    <w:p w14:paraId="3E3A7D91" w14:textId="53729B5C" w:rsidR="00C81928" w:rsidRPr="00E90785" w:rsidRDefault="00C81928" w:rsidP="00C81928">
      <w:pPr>
        <w:jc w:val="both"/>
        <w:rPr>
          <w:rFonts w:asciiTheme="minorHAnsi" w:hAnsiTheme="minorHAnsi" w:cstheme="minorHAnsi"/>
          <w:szCs w:val="22"/>
          <w:lang w:val="el-GR"/>
        </w:rPr>
      </w:pPr>
      <w:r w:rsidRPr="00E90785">
        <w:rPr>
          <w:rFonts w:asciiTheme="minorHAnsi" w:hAnsiTheme="minorHAnsi" w:cstheme="minorHAnsi"/>
          <w:szCs w:val="22"/>
          <w:lang w:val="el-GR"/>
        </w:rPr>
        <w:t xml:space="preserve">Η Επιτροπή αφού συζητά το θέμα αποφασίζει όπως το </w:t>
      </w:r>
      <w:r w:rsidR="003378B2" w:rsidRPr="00E90785">
        <w:rPr>
          <w:rFonts w:asciiTheme="minorHAnsi" w:hAnsiTheme="minorHAnsi" w:cstheme="minorHAnsi"/>
          <w:szCs w:val="22"/>
          <w:lang w:val="el-GR"/>
        </w:rPr>
        <w:t>σιντριβάνι</w:t>
      </w:r>
      <w:r w:rsidRPr="00E90785">
        <w:rPr>
          <w:rFonts w:asciiTheme="minorHAnsi" w:hAnsiTheme="minorHAnsi" w:cstheme="minorHAnsi"/>
          <w:szCs w:val="22"/>
          <w:lang w:val="el-GR"/>
        </w:rPr>
        <w:t xml:space="preserve">/λίμνη του Πάρκου </w:t>
      </w:r>
      <w:r w:rsidRPr="00E90785">
        <w:rPr>
          <w:rFonts w:asciiTheme="minorHAnsi" w:hAnsiTheme="minorHAnsi" w:cstheme="minorHAnsi"/>
          <w:szCs w:val="22"/>
        </w:rPr>
        <w:t>Salina</w:t>
      </w:r>
      <w:r w:rsidRPr="00E90785">
        <w:rPr>
          <w:rFonts w:asciiTheme="minorHAnsi" w:hAnsiTheme="minorHAnsi" w:cstheme="minorHAnsi"/>
          <w:szCs w:val="22"/>
          <w:lang w:val="el-GR"/>
        </w:rPr>
        <w:t xml:space="preserve">, προστεθεί στο υφιστάμενο συμβόλαιο αρ.744 ως οι πρόνοιες του. </w:t>
      </w:r>
    </w:p>
    <w:p w14:paraId="64EFEEFA" w14:textId="77777777" w:rsidR="00C81928" w:rsidRPr="00E90785" w:rsidRDefault="00C81928" w:rsidP="00C81928">
      <w:pPr>
        <w:jc w:val="both"/>
        <w:rPr>
          <w:rFonts w:asciiTheme="minorHAnsi" w:hAnsiTheme="minorHAnsi" w:cstheme="minorHAnsi"/>
          <w:szCs w:val="22"/>
          <w:lang w:val="el-GR"/>
        </w:rPr>
      </w:pPr>
    </w:p>
    <w:bookmarkEnd w:id="0"/>
    <w:bookmarkEnd w:id="1"/>
    <w:bookmarkEnd w:id="2"/>
    <w:bookmarkEnd w:id="3"/>
    <w:bookmarkEnd w:id="4"/>
    <w:bookmarkEnd w:id="5"/>
    <w:bookmarkEnd w:id="6"/>
    <w:p w14:paraId="63AFDBB6" w14:textId="77777777" w:rsidR="00C81928" w:rsidRPr="004C2F38" w:rsidRDefault="00C81928" w:rsidP="00C81928">
      <w:pPr>
        <w:pStyle w:val="NoSpacing"/>
        <w:jc w:val="both"/>
        <w:rPr>
          <w:rFonts w:asciiTheme="minorHAnsi" w:hAnsiTheme="minorHAnsi" w:cstheme="minorHAnsi"/>
          <w:b/>
          <w:bCs/>
          <w:szCs w:val="22"/>
          <w:lang w:val="el-GR"/>
        </w:rPr>
      </w:pPr>
    </w:p>
    <w:p w14:paraId="6C8CCEB9" w14:textId="77777777" w:rsidR="00C81928" w:rsidRPr="004C2F38" w:rsidRDefault="00C81928" w:rsidP="00C81928">
      <w:pPr>
        <w:pStyle w:val="NoSpacing"/>
        <w:numPr>
          <w:ilvl w:val="0"/>
          <w:numId w:val="53"/>
        </w:numPr>
        <w:jc w:val="both"/>
        <w:rPr>
          <w:rFonts w:asciiTheme="minorHAnsi" w:hAnsiTheme="minorHAnsi" w:cstheme="minorHAnsi"/>
          <w:b/>
          <w:bCs/>
          <w:szCs w:val="22"/>
        </w:rPr>
      </w:pPr>
      <w:r w:rsidRPr="004C2F38">
        <w:rPr>
          <w:rFonts w:asciiTheme="minorHAnsi" w:hAnsiTheme="minorHAnsi" w:cstheme="minorHAnsi"/>
          <w:b/>
          <w:bCs/>
          <w:szCs w:val="22"/>
          <w:lang w:val="el-GR"/>
        </w:rPr>
        <w:t xml:space="preserve">Παροχή Υπηρεσιών </w:t>
      </w:r>
      <w:proofErr w:type="spellStart"/>
      <w:r w:rsidRPr="004C2F38">
        <w:rPr>
          <w:rFonts w:asciiTheme="minorHAnsi" w:hAnsiTheme="minorHAnsi" w:cstheme="minorHAnsi"/>
          <w:b/>
          <w:bCs/>
          <w:szCs w:val="22"/>
          <w:lang w:val="el-GR"/>
        </w:rPr>
        <w:t>Περιπολικής</w:t>
      </w:r>
      <w:proofErr w:type="spellEnd"/>
      <w:r w:rsidRPr="004C2F38">
        <w:rPr>
          <w:rFonts w:asciiTheme="minorHAnsi" w:hAnsiTheme="minorHAnsi" w:cstheme="minorHAnsi"/>
          <w:b/>
          <w:bCs/>
          <w:szCs w:val="22"/>
          <w:lang w:val="el-GR"/>
        </w:rPr>
        <w:t xml:space="preserve"> Φύλαξης</w:t>
      </w:r>
    </w:p>
    <w:p w14:paraId="70E387D7" w14:textId="77777777" w:rsidR="00C81928" w:rsidRPr="004C2F38" w:rsidRDefault="00C81928" w:rsidP="00C81928">
      <w:pPr>
        <w:pStyle w:val="NoSpacing"/>
        <w:jc w:val="both"/>
        <w:rPr>
          <w:rFonts w:asciiTheme="minorHAnsi" w:hAnsiTheme="minorHAnsi" w:cstheme="minorHAnsi"/>
          <w:b/>
          <w:bCs/>
          <w:sz w:val="24"/>
          <w:szCs w:val="24"/>
        </w:rPr>
      </w:pPr>
    </w:p>
    <w:p w14:paraId="63DF2E07" w14:textId="6EBEECA4" w:rsidR="00C81928" w:rsidRDefault="00C81928" w:rsidP="00C81928">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ότι η το συμβόλαιο για την παροχή υπηρεσιών </w:t>
      </w:r>
      <w:proofErr w:type="spellStart"/>
      <w:r>
        <w:rPr>
          <w:rFonts w:asciiTheme="minorHAnsi" w:hAnsiTheme="minorHAnsi" w:cstheme="minorHAnsi"/>
          <w:sz w:val="24"/>
          <w:szCs w:val="24"/>
          <w:lang w:val="el-GR"/>
        </w:rPr>
        <w:t>περιπολικής</w:t>
      </w:r>
      <w:proofErr w:type="spellEnd"/>
      <w:r>
        <w:rPr>
          <w:rFonts w:asciiTheme="minorHAnsi" w:hAnsiTheme="minorHAnsi" w:cstheme="minorHAnsi"/>
          <w:sz w:val="24"/>
          <w:szCs w:val="24"/>
          <w:lang w:val="el-GR"/>
        </w:rPr>
        <w:t xml:space="preserve"> φύλαξης έληξε στις 31/10/2025. Με βάση τους όρους του Συμβολαίου ο Διαγωνισμός έχει ισχύ </w:t>
      </w:r>
      <w:r w:rsidRPr="004C2F38">
        <w:rPr>
          <w:rFonts w:asciiTheme="minorHAnsi" w:hAnsiTheme="minorHAnsi" w:cstheme="minorHAnsi"/>
          <w:sz w:val="24"/>
          <w:szCs w:val="24"/>
          <w:lang w:val="el-GR"/>
        </w:rPr>
        <w:t>για περίοδο ενός έτους με δικαίωμα του Δήμου για ανανέωση για ακόμη ένα έτος</w:t>
      </w:r>
      <w:r>
        <w:rPr>
          <w:rFonts w:asciiTheme="minorHAnsi" w:hAnsiTheme="minorHAnsi" w:cstheme="minorHAnsi"/>
          <w:sz w:val="24"/>
          <w:szCs w:val="24"/>
          <w:lang w:val="el-GR"/>
        </w:rPr>
        <w:t>.</w:t>
      </w:r>
    </w:p>
    <w:p w14:paraId="03F5A42E" w14:textId="77777777" w:rsidR="00C81928" w:rsidRDefault="00C81928" w:rsidP="00C81928">
      <w:pPr>
        <w:pStyle w:val="NoSpacing"/>
        <w:jc w:val="both"/>
        <w:rPr>
          <w:rFonts w:asciiTheme="minorHAnsi" w:hAnsiTheme="minorHAnsi" w:cstheme="minorHAnsi"/>
          <w:sz w:val="24"/>
          <w:szCs w:val="24"/>
          <w:lang w:val="el-GR"/>
        </w:rPr>
      </w:pPr>
    </w:p>
    <w:p w14:paraId="01A81FD4" w14:textId="02CD1617" w:rsidR="00C81928" w:rsidRPr="004C2F38" w:rsidRDefault="00C81928" w:rsidP="00C81928">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ότι η υπηρεσία είναι ευχαριστημένη από τις υπηρεσίες της εταιρείας </w:t>
      </w:r>
      <w:r w:rsidR="003378B2">
        <w:rPr>
          <w:rFonts w:ascii="Calibri" w:hAnsi="Calibri" w:cs="Calibri"/>
          <w:szCs w:val="22"/>
          <w:lang w:val="el-GR"/>
        </w:rPr>
        <w:t>ΧΧΧΧΧΧΧΧ</w:t>
      </w:r>
      <w:r w:rsidRPr="004C2F38">
        <w:rPr>
          <w:rFonts w:asciiTheme="minorHAnsi" w:hAnsiTheme="minorHAnsi" w:cstheme="minorHAnsi"/>
          <w:sz w:val="24"/>
          <w:szCs w:val="24"/>
          <w:lang w:val="el-GR"/>
        </w:rPr>
        <w:t xml:space="preserve"> </w:t>
      </w:r>
      <w:r>
        <w:rPr>
          <w:rFonts w:asciiTheme="minorHAnsi" w:hAnsiTheme="minorHAnsi" w:cstheme="minorHAnsi"/>
          <w:sz w:val="24"/>
          <w:szCs w:val="24"/>
          <w:lang w:val="el-GR"/>
        </w:rPr>
        <w:t>και αποφασίζει την ανανέωση για ακόμη ένα έτος. Η ημερομηνία λήξης του συμβολαίου θα είναι η 31/10/2026.</w:t>
      </w:r>
    </w:p>
    <w:sectPr w:rsidR="00C81928" w:rsidRPr="004C2F3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8CC6" w14:textId="77777777" w:rsidR="00B608E3" w:rsidRDefault="00B608E3" w:rsidP="00B926C4">
      <w:pPr>
        <w:spacing w:line="240" w:lineRule="auto"/>
      </w:pPr>
      <w:r>
        <w:separator/>
      </w:r>
    </w:p>
  </w:endnote>
  <w:endnote w:type="continuationSeparator" w:id="0">
    <w:p w14:paraId="3AC712B0" w14:textId="77777777" w:rsidR="00B608E3" w:rsidRDefault="00B608E3"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AB61" w14:textId="77777777" w:rsidR="00B608E3" w:rsidRDefault="00B608E3" w:rsidP="00B926C4">
      <w:pPr>
        <w:spacing w:line="240" w:lineRule="auto"/>
      </w:pPr>
      <w:r>
        <w:separator/>
      </w:r>
    </w:p>
  </w:footnote>
  <w:footnote w:type="continuationSeparator" w:id="0">
    <w:p w14:paraId="4C8143D7" w14:textId="77777777" w:rsidR="00B608E3" w:rsidRDefault="00B608E3"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37BF7977"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B85CCC">
                            <w:rPr>
                              <w:sz w:val="24"/>
                              <w:szCs w:val="24"/>
                              <w:lang w:val="el-GR"/>
                            </w:rPr>
                            <w:t>11/12/2025</w:t>
                          </w:r>
                          <w:r w:rsidRPr="000021A4">
                            <w:rPr>
                              <w:sz w:val="24"/>
                              <w:szCs w:val="24"/>
                              <w:lang w:val="el-GR"/>
                            </w:rPr>
                            <w:t xml:space="preserve"> ΑΡ. ΠΡΑΚΤ.</w:t>
                          </w:r>
                          <w:r w:rsidR="00094D1C">
                            <w:rPr>
                              <w:sz w:val="24"/>
                              <w:szCs w:val="24"/>
                              <w:lang w:val="el-GR"/>
                            </w:rPr>
                            <w:t>2</w:t>
                          </w:r>
                          <w:r w:rsidR="00B85CCC">
                            <w:rPr>
                              <w:sz w:val="24"/>
                              <w:szCs w:val="24"/>
                              <w:lang w:val="el-G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37BF7977"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B85CCC">
                      <w:rPr>
                        <w:sz w:val="24"/>
                        <w:szCs w:val="24"/>
                        <w:lang w:val="el-GR"/>
                      </w:rPr>
                      <w:t>11/12/2025</w:t>
                    </w:r>
                    <w:r w:rsidRPr="000021A4">
                      <w:rPr>
                        <w:sz w:val="24"/>
                        <w:szCs w:val="24"/>
                        <w:lang w:val="el-GR"/>
                      </w:rPr>
                      <w:t xml:space="preserve"> ΑΡ. ΠΡΑΚΤ.</w:t>
                    </w:r>
                    <w:r w:rsidR="00094D1C">
                      <w:rPr>
                        <w:sz w:val="24"/>
                        <w:szCs w:val="24"/>
                        <w:lang w:val="el-GR"/>
                      </w:rPr>
                      <w:t>2</w:t>
                    </w:r>
                    <w:r w:rsidR="00B85CCC">
                      <w:rPr>
                        <w:sz w:val="24"/>
                        <w:szCs w:val="24"/>
                        <w:lang w:val="el-GR"/>
                      </w:rPr>
                      <w:t>4</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47"/>
    <w:multiLevelType w:val="hybridMultilevel"/>
    <w:tmpl w:val="B90C7F32"/>
    <w:lvl w:ilvl="0" w:tplc="881AAC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9FA6469"/>
    <w:multiLevelType w:val="hybridMultilevel"/>
    <w:tmpl w:val="B154877A"/>
    <w:lvl w:ilvl="0" w:tplc="0526FAC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B77A34"/>
    <w:multiLevelType w:val="hybridMultilevel"/>
    <w:tmpl w:val="88CC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11D84314"/>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39E6"/>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FA41BD"/>
    <w:multiLevelType w:val="hybridMultilevel"/>
    <w:tmpl w:val="BCE6349A"/>
    <w:lvl w:ilvl="0" w:tplc="4B101108">
      <w:start w:val="16"/>
      <w:numFmt w:val="decimal"/>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23" w15:restartNumberingAfterBreak="0">
    <w:nsid w:val="21B37E13"/>
    <w:multiLevelType w:val="hybridMultilevel"/>
    <w:tmpl w:val="D2F0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B9E0921"/>
    <w:multiLevelType w:val="hybridMultilevel"/>
    <w:tmpl w:val="1A602400"/>
    <w:lvl w:ilvl="0" w:tplc="26F88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2069B8"/>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C339AB"/>
    <w:multiLevelType w:val="hybridMultilevel"/>
    <w:tmpl w:val="339AF97E"/>
    <w:lvl w:ilvl="0" w:tplc="E3DE5C16">
      <w:start w:val="1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F43D9D"/>
    <w:multiLevelType w:val="hybridMultilevel"/>
    <w:tmpl w:val="EBE8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3A7C7365"/>
    <w:multiLevelType w:val="hybridMultilevel"/>
    <w:tmpl w:val="62224A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545F10FE"/>
    <w:multiLevelType w:val="hybridMultilevel"/>
    <w:tmpl w:val="8BA6D20E"/>
    <w:lvl w:ilvl="0" w:tplc="290E717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5"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619C5F12"/>
    <w:multiLevelType w:val="hybridMultilevel"/>
    <w:tmpl w:val="8DB4A6FE"/>
    <w:lvl w:ilvl="0" w:tplc="70AE64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61C04F94"/>
    <w:multiLevelType w:val="hybridMultilevel"/>
    <w:tmpl w:val="8D3CC828"/>
    <w:lvl w:ilvl="0" w:tplc="5DF61EB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6"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7"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15:restartNumberingAfterBreak="0">
    <w:nsid w:val="79300330"/>
    <w:multiLevelType w:val="hybridMultilevel"/>
    <w:tmpl w:val="9E384924"/>
    <w:lvl w:ilvl="0" w:tplc="76146D0C">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52"/>
  </w:num>
  <w:num w:numId="3" w16cid:durableId="1159812256">
    <w:abstractNumId w:val="47"/>
  </w:num>
  <w:num w:numId="4" w16cid:durableId="1135833234">
    <w:abstractNumId w:val="41"/>
  </w:num>
  <w:num w:numId="5" w16cid:durableId="878511262">
    <w:abstractNumId w:val="24"/>
  </w:num>
  <w:num w:numId="6" w16cid:durableId="769659918">
    <w:abstractNumId w:val="15"/>
  </w:num>
  <w:num w:numId="7" w16cid:durableId="1012296439">
    <w:abstractNumId w:val="21"/>
  </w:num>
  <w:num w:numId="8" w16cid:durableId="1521310908">
    <w:abstractNumId w:val="13"/>
  </w:num>
  <w:num w:numId="9" w16cid:durableId="932933650">
    <w:abstractNumId w:val="2"/>
  </w:num>
  <w:num w:numId="10" w16cid:durableId="1110196497">
    <w:abstractNumId w:val="33"/>
  </w:num>
  <w:num w:numId="11" w16cid:durableId="1633512715">
    <w:abstractNumId w:val="17"/>
  </w:num>
  <w:num w:numId="12" w16cid:durableId="2053536559">
    <w:abstractNumId w:val="34"/>
  </w:num>
  <w:num w:numId="13" w16cid:durableId="983579659">
    <w:abstractNumId w:val="5"/>
  </w:num>
  <w:num w:numId="14" w16cid:durableId="645627232">
    <w:abstractNumId w:val="19"/>
  </w:num>
  <w:num w:numId="15" w16cid:durableId="1387146101">
    <w:abstractNumId w:val="34"/>
  </w:num>
  <w:num w:numId="16" w16cid:durableId="39062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40"/>
  </w:num>
  <w:num w:numId="18" w16cid:durableId="1503619933">
    <w:abstractNumId w:val="7"/>
  </w:num>
  <w:num w:numId="19" w16cid:durableId="251940234">
    <w:abstractNumId w:val="37"/>
  </w:num>
  <w:num w:numId="20" w16cid:durableId="15355808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42"/>
  </w:num>
  <w:num w:numId="23" w16cid:durableId="466826050">
    <w:abstractNumId w:val="31"/>
  </w:num>
  <w:num w:numId="24" w16cid:durableId="1328052731">
    <w:abstractNumId w:val="51"/>
  </w:num>
  <w:num w:numId="25" w16cid:durableId="790436038">
    <w:abstractNumId w:val="59"/>
  </w:num>
  <w:num w:numId="26" w16cid:durableId="1877893171">
    <w:abstractNumId w:val="46"/>
  </w:num>
  <w:num w:numId="27" w16cid:durableId="1863712869">
    <w:abstractNumId w:val="8"/>
  </w:num>
  <w:num w:numId="28" w16cid:durableId="202056402">
    <w:abstractNumId w:val="35"/>
  </w:num>
  <w:num w:numId="29" w16cid:durableId="1386569002">
    <w:abstractNumId w:val="54"/>
  </w:num>
  <w:num w:numId="30" w16cid:durableId="683096115">
    <w:abstractNumId w:val="45"/>
  </w:num>
  <w:num w:numId="31" w16cid:durableId="1982923326">
    <w:abstractNumId w:val="38"/>
  </w:num>
  <w:num w:numId="32" w16cid:durableId="628903793">
    <w:abstractNumId w:val="43"/>
  </w:num>
  <w:num w:numId="33" w16cid:durableId="464860608">
    <w:abstractNumId w:val="1"/>
  </w:num>
  <w:num w:numId="34" w16cid:durableId="1254364777">
    <w:abstractNumId w:val="57"/>
  </w:num>
  <w:num w:numId="35" w16cid:durableId="818882683">
    <w:abstractNumId w:val="53"/>
  </w:num>
  <w:num w:numId="36" w16cid:durableId="827017853">
    <w:abstractNumId w:val="39"/>
  </w:num>
  <w:num w:numId="37" w16cid:durableId="2056737495">
    <w:abstractNumId w:val="16"/>
  </w:num>
  <w:num w:numId="38" w16cid:durableId="683897243">
    <w:abstractNumId w:val="20"/>
  </w:num>
  <w:num w:numId="39" w16cid:durableId="2130274084">
    <w:abstractNumId w:val="18"/>
  </w:num>
  <w:num w:numId="40" w16cid:durableId="537276984">
    <w:abstractNumId w:val="28"/>
  </w:num>
  <w:num w:numId="41" w16cid:durableId="16680478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23"/>
  </w:num>
  <w:num w:numId="43" w16cid:durableId="670371879">
    <w:abstractNumId w:val="9"/>
  </w:num>
  <w:num w:numId="44" w16cid:durableId="1598173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25"/>
  </w:num>
  <w:num w:numId="47" w16cid:durableId="251085124">
    <w:abstractNumId w:val="4"/>
  </w:num>
  <w:num w:numId="48" w16cid:durableId="4955370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50"/>
  </w:num>
  <w:num w:numId="50" w16cid:durableId="279262052">
    <w:abstractNumId w:val="58"/>
  </w:num>
  <w:num w:numId="51" w16cid:durableId="1118721710">
    <w:abstractNumId w:val="30"/>
  </w:num>
  <w:num w:numId="52" w16cid:durableId="660354465">
    <w:abstractNumId w:val="32"/>
  </w:num>
  <w:num w:numId="53" w16cid:durableId="234166924">
    <w:abstractNumId w:val="26"/>
  </w:num>
  <w:num w:numId="54" w16cid:durableId="1738354388">
    <w:abstractNumId w:val="14"/>
  </w:num>
  <w:num w:numId="55" w16cid:durableId="329868846">
    <w:abstractNumId w:val="27"/>
  </w:num>
  <w:num w:numId="56" w16cid:durableId="1634485016">
    <w:abstractNumId w:val="48"/>
  </w:num>
  <w:num w:numId="57" w16cid:durableId="620310719">
    <w:abstractNumId w:val="0"/>
  </w:num>
  <w:num w:numId="58" w16cid:durableId="554925857">
    <w:abstractNumId w:val="29"/>
  </w:num>
  <w:num w:numId="59" w16cid:durableId="165824579">
    <w:abstractNumId w:val="12"/>
  </w:num>
  <w:num w:numId="60" w16cid:durableId="8877464">
    <w:abstractNumId w:val="22"/>
  </w:num>
  <w:num w:numId="61" w16cid:durableId="514003400">
    <w:abstractNumId w:val="60"/>
  </w:num>
  <w:num w:numId="62" w16cid:durableId="2081636799">
    <w:abstractNumId w:val="6"/>
  </w:num>
  <w:num w:numId="63" w16cid:durableId="588923538">
    <w:abstractNumId w:val="36"/>
  </w:num>
  <w:num w:numId="64" w16cid:durableId="1762876340">
    <w:abstractNumId w:val="49"/>
  </w:num>
  <w:num w:numId="65" w16cid:durableId="1349478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94D1C"/>
    <w:rsid w:val="000A6ADB"/>
    <w:rsid w:val="000C2758"/>
    <w:rsid w:val="000E3ED2"/>
    <w:rsid w:val="000F19A1"/>
    <w:rsid w:val="000F3810"/>
    <w:rsid w:val="001062A2"/>
    <w:rsid w:val="00110030"/>
    <w:rsid w:val="00115C61"/>
    <w:rsid w:val="00147556"/>
    <w:rsid w:val="00153FC8"/>
    <w:rsid w:val="00161DE1"/>
    <w:rsid w:val="00173FE6"/>
    <w:rsid w:val="0017452A"/>
    <w:rsid w:val="0018187E"/>
    <w:rsid w:val="00181D9F"/>
    <w:rsid w:val="001862AF"/>
    <w:rsid w:val="0019145F"/>
    <w:rsid w:val="00192379"/>
    <w:rsid w:val="001A67AC"/>
    <w:rsid w:val="001A7763"/>
    <w:rsid w:val="001B6F8F"/>
    <w:rsid w:val="001E7E1B"/>
    <w:rsid w:val="001F4AF5"/>
    <w:rsid w:val="001F53B7"/>
    <w:rsid w:val="001F78D3"/>
    <w:rsid w:val="00202B4A"/>
    <w:rsid w:val="002104FB"/>
    <w:rsid w:val="00210A9F"/>
    <w:rsid w:val="00212E73"/>
    <w:rsid w:val="00223B16"/>
    <w:rsid w:val="00224828"/>
    <w:rsid w:val="00225CFF"/>
    <w:rsid w:val="00227D92"/>
    <w:rsid w:val="00253688"/>
    <w:rsid w:val="00256B93"/>
    <w:rsid w:val="002601FE"/>
    <w:rsid w:val="00260730"/>
    <w:rsid w:val="00280CE9"/>
    <w:rsid w:val="002824C2"/>
    <w:rsid w:val="00291FBC"/>
    <w:rsid w:val="002924C6"/>
    <w:rsid w:val="00294EB1"/>
    <w:rsid w:val="00296050"/>
    <w:rsid w:val="002A5F31"/>
    <w:rsid w:val="002A67DD"/>
    <w:rsid w:val="002C3D9E"/>
    <w:rsid w:val="002C6F78"/>
    <w:rsid w:val="002F34AD"/>
    <w:rsid w:val="002F36A8"/>
    <w:rsid w:val="003031A9"/>
    <w:rsid w:val="00310701"/>
    <w:rsid w:val="00313063"/>
    <w:rsid w:val="003144C5"/>
    <w:rsid w:val="00331817"/>
    <w:rsid w:val="003378B2"/>
    <w:rsid w:val="00342B15"/>
    <w:rsid w:val="00366898"/>
    <w:rsid w:val="00366D2B"/>
    <w:rsid w:val="0036753D"/>
    <w:rsid w:val="00390A00"/>
    <w:rsid w:val="003B185E"/>
    <w:rsid w:val="003B4E1B"/>
    <w:rsid w:val="003D0080"/>
    <w:rsid w:val="003D060E"/>
    <w:rsid w:val="003E1708"/>
    <w:rsid w:val="003E1990"/>
    <w:rsid w:val="003E5A12"/>
    <w:rsid w:val="003E673C"/>
    <w:rsid w:val="003F344F"/>
    <w:rsid w:val="003F6D50"/>
    <w:rsid w:val="00424C97"/>
    <w:rsid w:val="00434E98"/>
    <w:rsid w:val="00443D4A"/>
    <w:rsid w:val="00445A04"/>
    <w:rsid w:val="004843EB"/>
    <w:rsid w:val="004A2B34"/>
    <w:rsid w:val="004A6EC7"/>
    <w:rsid w:val="004D1379"/>
    <w:rsid w:val="004E521B"/>
    <w:rsid w:val="004F419A"/>
    <w:rsid w:val="0050112E"/>
    <w:rsid w:val="0050233A"/>
    <w:rsid w:val="00503894"/>
    <w:rsid w:val="00533EF1"/>
    <w:rsid w:val="00537297"/>
    <w:rsid w:val="0054017B"/>
    <w:rsid w:val="00574365"/>
    <w:rsid w:val="005A416A"/>
    <w:rsid w:val="005B1809"/>
    <w:rsid w:val="005C1566"/>
    <w:rsid w:val="005C50A1"/>
    <w:rsid w:val="005D1F59"/>
    <w:rsid w:val="006016C6"/>
    <w:rsid w:val="00605E8A"/>
    <w:rsid w:val="00611613"/>
    <w:rsid w:val="00612A10"/>
    <w:rsid w:val="006136BC"/>
    <w:rsid w:val="006136E5"/>
    <w:rsid w:val="00615DB9"/>
    <w:rsid w:val="006478D3"/>
    <w:rsid w:val="00671E36"/>
    <w:rsid w:val="006804F9"/>
    <w:rsid w:val="00684B13"/>
    <w:rsid w:val="006947B6"/>
    <w:rsid w:val="006963BC"/>
    <w:rsid w:val="006A066F"/>
    <w:rsid w:val="006A3467"/>
    <w:rsid w:val="006C6CA3"/>
    <w:rsid w:val="006D28A1"/>
    <w:rsid w:val="006D3AA7"/>
    <w:rsid w:val="0070544E"/>
    <w:rsid w:val="007069F8"/>
    <w:rsid w:val="00722A0E"/>
    <w:rsid w:val="0072345A"/>
    <w:rsid w:val="00730B63"/>
    <w:rsid w:val="00740902"/>
    <w:rsid w:val="007512F2"/>
    <w:rsid w:val="007654BD"/>
    <w:rsid w:val="00773D6D"/>
    <w:rsid w:val="00781400"/>
    <w:rsid w:val="00795226"/>
    <w:rsid w:val="00796343"/>
    <w:rsid w:val="007A46A0"/>
    <w:rsid w:val="007B56BE"/>
    <w:rsid w:val="007C015E"/>
    <w:rsid w:val="007C57BF"/>
    <w:rsid w:val="007D16A4"/>
    <w:rsid w:val="007D5770"/>
    <w:rsid w:val="007E197C"/>
    <w:rsid w:val="008041BE"/>
    <w:rsid w:val="00807B27"/>
    <w:rsid w:val="00841EC7"/>
    <w:rsid w:val="00852C60"/>
    <w:rsid w:val="00867F16"/>
    <w:rsid w:val="008736F9"/>
    <w:rsid w:val="008813AC"/>
    <w:rsid w:val="00891A00"/>
    <w:rsid w:val="008A10BF"/>
    <w:rsid w:val="008B350E"/>
    <w:rsid w:val="008B3D07"/>
    <w:rsid w:val="008C67AB"/>
    <w:rsid w:val="008D3692"/>
    <w:rsid w:val="008D40D3"/>
    <w:rsid w:val="008D540C"/>
    <w:rsid w:val="008E2D35"/>
    <w:rsid w:val="008F45BB"/>
    <w:rsid w:val="008F49AC"/>
    <w:rsid w:val="00905292"/>
    <w:rsid w:val="0091045D"/>
    <w:rsid w:val="00914D6E"/>
    <w:rsid w:val="00923AF5"/>
    <w:rsid w:val="009307F2"/>
    <w:rsid w:val="0093238D"/>
    <w:rsid w:val="00935933"/>
    <w:rsid w:val="00953976"/>
    <w:rsid w:val="0095527B"/>
    <w:rsid w:val="009556CC"/>
    <w:rsid w:val="00963F50"/>
    <w:rsid w:val="00967873"/>
    <w:rsid w:val="00974AD3"/>
    <w:rsid w:val="00980BFA"/>
    <w:rsid w:val="009B33B2"/>
    <w:rsid w:val="009C6487"/>
    <w:rsid w:val="009D48F8"/>
    <w:rsid w:val="009D5427"/>
    <w:rsid w:val="009E2D6B"/>
    <w:rsid w:val="00A025B7"/>
    <w:rsid w:val="00A12DBB"/>
    <w:rsid w:val="00A24830"/>
    <w:rsid w:val="00A27553"/>
    <w:rsid w:val="00A77BE4"/>
    <w:rsid w:val="00A82205"/>
    <w:rsid w:val="00AB067D"/>
    <w:rsid w:val="00AB15D3"/>
    <w:rsid w:val="00AB2A67"/>
    <w:rsid w:val="00AB7B79"/>
    <w:rsid w:val="00AD4759"/>
    <w:rsid w:val="00AE0002"/>
    <w:rsid w:val="00AE0DD7"/>
    <w:rsid w:val="00AF5546"/>
    <w:rsid w:val="00AF6CC9"/>
    <w:rsid w:val="00B32D96"/>
    <w:rsid w:val="00B43A55"/>
    <w:rsid w:val="00B519C4"/>
    <w:rsid w:val="00B55DE3"/>
    <w:rsid w:val="00B608E3"/>
    <w:rsid w:val="00B85CCC"/>
    <w:rsid w:val="00B868D9"/>
    <w:rsid w:val="00B906E2"/>
    <w:rsid w:val="00B926C4"/>
    <w:rsid w:val="00BB5CE2"/>
    <w:rsid w:val="00BC31D7"/>
    <w:rsid w:val="00BD775E"/>
    <w:rsid w:val="00BE3776"/>
    <w:rsid w:val="00BF16B0"/>
    <w:rsid w:val="00BF4E34"/>
    <w:rsid w:val="00BF53F1"/>
    <w:rsid w:val="00C035E7"/>
    <w:rsid w:val="00C122C1"/>
    <w:rsid w:val="00C23140"/>
    <w:rsid w:val="00C2589E"/>
    <w:rsid w:val="00C3027F"/>
    <w:rsid w:val="00C414AC"/>
    <w:rsid w:val="00C47715"/>
    <w:rsid w:val="00C53EDA"/>
    <w:rsid w:val="00C57B63"/>
    <w:rsid w:val="00C61BF1"/>
    <w:rsid w:val="00C71D67"/>
    <w:rsid w:val="00C81928"/>
    <w:rsid w:val="00C94EDF"/>
    <w:rsid w:val="00CA5BAA"/>
    <w:rsid w:val="00CD7AD9"/>
    <w:rsid w:val="00CE695B"/>
    <w:rsid w:val="00D0011B"/>
    <w:rsid w:val="00D02ECD"/>
    <w:rsid w:val="00D03516"/>
    <w:rsid w:val="00D12BD5"/>
    <w:rsid w:val="00D25E66"/>
    <w:rsid w:val="00D33493"/>
    <w:rsid w:val="00D51544"/>
    <w:rsid w:val="00D51A42"/>
    <w:rsid w:val="00D61730"/>
    <w:rsid w:val="00D6325B"/>
    <w:rsid w:val="00D86978"/>
    <w:rsid w:val="00DB1A0A"/>
    <w:rsid w:val="00DB42F2"/>
    <w:rsid w:val="00DB5393"/>
    <w:rsid w:val="00DC06C5"/>
    <w:rsid w:val="00DD4BDD"/>
    <w:rsid w:val="00E01F38"/>
    <w:rsid w:val="00E20FDC"/>
    <w:rsid w:val="00E45E13"/>
    <w:rsid w:val="00E72F35"/>
    <w:rsid w:val="00E81246"/>
    <w:rsid w:val="00E9109D"/>
    <w:rsid w:val="00E919FC"/>
    <w:rsid w:val="00E97BD1"/>
    <w:rsid w:val="00EA36BE"/>
    <w:rsid w:val="00EA518A"/>
    <w:rsid w:val="00EB3355"/>
    <w:rsid w:val="00EB68D8"/>
    <w:rsid w:val="00EC391F"/>
    <w:rsid w:val="00ED6B50"/>
    <w:rsid w:val="00ED77AF"/>
    <w:rsid w:val="00F03C62"/>
    <w:rsid w:val="00F04793"/>
    <w:rsid w:val="00F1416A"/>
    <w:rsid w:val="00F14A63"/>
    <w:rsid w:val="00F16E83"/>
    <w:rsid w:val="00F20AC8"/>
    <w:rsid w:val="00F21BE5"/>
    <w:rsid w:val="00F24ED6"/>
    <w:rsid w:val="00F371E7"/>
    <w:rsid w:val="00F44CFF"/>
    <w:rsid w:val="00F719A5"/>
    <w:rsid w:val="00F806B2"/>
    <w:rsid w:val="00F91B7B"/>
    <w:rsid w:val="00F9240A"/>
    <w:rsid w:val="00FB5262"/>
    <w:rsid w:val="00FB5E21"/>
    <w:rsid w:val="00FC0387"/>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3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 w:type="character" w:styleId="Hyperlink">
    <w:name w:val="Hyperlink"/>
    <w:basedOn w:val="DefaultParagraphFont"/>
    <w:uiPriority w:val="99"/>
    <w:unhideWhenUsed/>
    <w:rsid w:val="00C81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A474-973D-4F88-A3B7-566B4F6E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2025-11-20T07:36:00Z</cp:lastPrinted>
  <dcterms:created xsi:type="dcterms:W3CDTF">2026-05-07T10:02:00Z</dcterms:created>
  <dcterms:modified xsi:type="dcterms:W3CDTF">2026-05-07T10:02:00Z</dcterms:modified>
</cp:coreProperties>
</file>